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62" w:rsidRDefault="00EB7B62" w:rsidP="00781D4A">
      <w:pPr>
        <w:pStyle w:val="1"/>
        <w:spacing w:after="0" w:line="360" w:lineRule="auto"/>
        <w:ind w:firstLine="709"/>
        <w:rPr>
          <w:rFonts w:cs="Times New Roman"/>
          <w:b w:val="0"/>
          <w:lang w:val="en-US"/>
        </w:rPr>
      </w:pPr>
    </w:p>
    <w:p w:rsidR="00EB7B62" w:rsidRDefault="00EB7B62" w:rsidP="00781D4A">
      <w:pPr>
        <w:pStyle w:val="1"/>
        <w:spacing w:after="0" w:line="360" w:lineRule="auto"/>
        <w:ind w:firstLine="709"/>
        <w:rPr>
          <w:rFonts w:cs="Times New Roman"/>
          <w:b w:val="0"/>
          <w:lang w:val="en-US"/>
        </w:rPr>
      </w:pPr>
    </w:p>
    <w:p w:rsidR="00EB7B62" w:rsidRPr="00EB7B62" w:rsidRDefault="00EB7B62" w:rsidP="00EB7B62">
      <w:pPr>
        <w:pStyle w:val="1"/>
        <w:spacing w:after="0" w:line="360" w:lineRule="auto"/>
        <w:ind w:firstLine="709"/>
        <w:jc w:val="center"/>
        <w:rPr>
          <w:rFonts w:cs="Times New Roman"/>
          <w:sz w:val="32"/>
        </w:rPr>
      </w:pPr>
      <w:r w:rsidRPr="00EB7B62">
        <w:rPr>
          <w:rFonts w:cs="Times New Roman"/>
          <w:sz w:val="32"/>
        </w:rPr>
        <w:t>Бухгалтерский учет основных средств</w:t>
      </w:r>
    </w:p>
    <w:p w:rsidR="00EB7B62" w:rsidRPr="00EB7B62" w:rsidRDefault="00EB7B62" w:rsidP="00EB7B62">
      <w:pPr>
        <w:jc w:val="center"/>
      </w:pPr>
      <w:r>
        <w:t>Диплом</w:t>
      </w:r>
    </w:p>
    <w:p w:rsidR="00784D6E" w:rsidRPr="00784D6E" w:rsidRDefault="00784D6E" w:rsidP="00784D6E">
      <w:pPr>
        <w:widowControl w:val="0"/>
        <w:autoSpaceDE w:val="0"/>
        <w:autoSpaceDN w:val="0"/>
        <w:adjustRightInd w:val="0"/>
        <w:spacing w:line="240" w:lineRule="auto"/>
        <w:jc w:val="center"/>
        <w:rPr>
          <w:rFonts w:ascii="Times New Roman CYR" w:hAnsi="Times New Roman CYR" w:cs="Times New Roman CYR"/>
          <w:b/>
          <w:szCs w:val="28"/>
        </w:rPr>
      </w:pPr>
      <w:r w:rsidRPr="00784D6E">
        <w:rPr>
          <w:rFonts w:ascii="Times New Roman CYR" w:hAnsi="Times New Roman CYR" w:cs="Times New Roman CYR"/>
          <w:b/>
          <w:szCs w:val="28"/>
        </w:rPr>
        <w:t>Вернуться в каталог готовых дипломов и магистерских диссертаций –</w:t>
      </w:r>
    </w:p>
    <w:p w:rsidR="00EB7B62" w:rsidRPr="00784D6E" w:rsidRDefault="00027853" w:rsidP="00784D6E">
      <w:pPr>
        <w:pStyle w:val="1"/>
        <w:spacing w:after="0" w:line="360" w:lineRule="auto"/>
        <w:ind w:firstLine="709"/>
        <w:rPr>
          <w:rFonts w:cs="Times New Roman"/>
          <w:b w:val="0"/>
        </w:rPr>
      </w:pPr>
      <w:hyperlink r:id="rId9" w:history="1">
        <w:r w:rsidR="00784D6E" w:rsidRPr="00784D6E">
          <w:rPr>
            <w:rFonts w:ascii="Times New Roman CYR" w:hAnsi="Times New Roman CYR" w:cs="Times New Roman CYR"/>
            <w:bCs w:val="0"/>
            <w:color w:val="0000FF"/>
            <w:kern w:val="0"/>
            <w:szCs w:val="28"/>
            <w:u w:val="single"/>
            <w:lang w:val="en-US"/>
          </w:rPr>
          <w:t>http</w:t>
        </w:r>
        <w:r w:rsidR="00784D6E" w:rsidRPr="00784D6E">
          <w:rPr>
            <w:rFonts w:ascii="Times New Roman CYR" w:hAnsi="Times New Roman CYR" w:cs="Times New Roman CYR"/>
            <w:bCs w:val="0"/>
            <w:color w:val="0000FF"/>
            <w:kern w:val="0"/>
            <w:szCs w:val="28"/>
            <w:u w:val="single"/>
          </w:rPr>
          <w:t>://учебники.информ2000.рф/</w:t>
        </w:r>
        <w:r w:rsidR="00784D6E" w:rsidRPr="00784D6E">
          <w:rPr>
            <w:rFonts w:ascii="Times New Roman CYR" w:hAnsi="Times New Roman CYR" w:cs="Times New Roman CYR"/>
            <w:bCs w:val="0"/>
            <w:color w:val="0000FF"/>
            <w:kern w:val="0"/>
            <w:szCs w:val="28"/>
            <w:u w:val="single"/>
            <w:lang w:val="en-US"/>
          </w:rPr>
          <w:t>diplom</w:t>
        </w:r>
        <w:r w:rsidR="00784D6E" w:rsidRPr="00784D6E">
          <w:rPr>
            <w:rFonts w:ascii="Times New Roman CYR" w:hAnsi="Times New Roman CYR" w:cs="Times New Roman CYR"/>
            <w:bCs w:val="0"/>
            <w:color w:val="0000FF"/>
            <w:kern w:val="0"/>
            <w:szCs w:val="28"/>
            <w:u w:val="single"/>
          </w:rPr>
          <w:t>.</w:t>
        </w:r>
        <w:r w:rsidR="00784D6E" w:rsidRPr="00784D6E">
          <w:rPr>
            <w:rFonts w:ascii="Times New Roman CYR" w:hAnsi="Times New Roman CYR" w:cs="Times New Roman CYR"/>
            <w:bCs w:val="0"/>
            <w:color w:val="0000FF"/>
            <w:kern w:val="0"/>
            <w:szCs w:val="28"/>
            <w:u w:val="single"/>
            <w:lang w:val="en-US"/>
          </w:rPr>
          <w:t>shtml</w:t>
        </w:r>
      </w:hyperlink>
    </w:p>
    <w:p w:rsidR="003F1141" w:rsidRPr="00784D6E" w:rsidRDefault="006A45E6" w:rsidP="00781D4A">
      <w:pPr>
        <w:pStyle w:val="1"/>
        <w:spacing w:after="0" w:line="360" w:lineRule="auto"/>
        <w:ind w:firstLine="709"/>
        <w:rPr>
          <w:rFonts w:cs="Times New Roman"/>
          <w:b w:val="0"/>
        </w:rPr>
      </w:pPr>
      <w:r>
        <w:rPr>
          <w:noProof/>
        </w:rPr>
        <mc:AlternateContent>
          <mc:Choice Requires="wps">
            <w:drawing>
              <wp:anchor distT="0" distB="0" distL="114300" distR="114300" simplePos="0" relativeHeight="251644416" behindDoc="0" locked="0" layoutInCell="1" allowOverlap="1">
                <wp:simplePos x="0" y="0"/>
                <wp:positionH relativeFrom="column">
                  <wp:posOffset>5832475</wp:posOffset>
                </wp:positionH>
                <wp:positionV relativeFrom="paragraph">
                  <wp:posOffset>-519430</wp:posOffset>
                </wp:positionV>
                <wp:extent cx="402590" cy="304800"/>
                <wp:effectExtent l="12700" t="13970" r="13335" b="508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9.25pt;margin-top:-40.9pt;width:31.7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" strokecolor="white"/>
            </w:pict>
          </mc:Fallback>
        </mc:AlternateContent>
      </w:r>
      <w:bookmarkStart w:id="0" w:name="_Toc277729268"/>
      <w:bookmarkStart w:id="1" w:name="_Toc277729344"/>
      <w:r w:rsidR="003F1141" w:rsidRPr="00781D4A">
        <w:rPr>
          <w:rFonts w:cs="Times New Roman"/>
          <w:b w:val="0"/>
        </w:rPr>
        <w:t>Содержание</w:t>
      </w:r>
      <w:bookmarkEnd w:id="0"/>
      <w:bookmarkEnd w:id="1"/>
    </w:p>
    <w:p w:rsidR="003F1141" w:rsidRPr="00781D4A" w:rsidRDefault="003F1141" w:rsidP="00781D4A"/>
    <w:p w:rsidR="003F1141" w:rsidRPr="00781D4A" w:rsidRDefault="003F1141" w:rsidP="00781D4A">
      <w:pPr>
        <w:pStyle w:val="12"/>
        <w:tabs>
          <w:tab w:val="right" w:leader="dot" w:pos="9628"/>
        </w:tabs>
        <w:spacing w:after="0" w:line="360" w:lineRule="auto"/>
        <w:rPr>
          <w:noProof/>
          <w:szCs w:val="22"/>
        </w:rPr>
      </w:pPr>
      <w:r w:rsidRPr="00781D4A">
        <w:fldChar w:fldCharType="begin"/>
      </w:r>
      <w:r w:rsidRPr="00781D4A">
        <w:instrText xml:space="preserve"> TOC \o "1-3" \h \z \u </w:instrText>
      </w:r>
      <w:r w:rsidRPr="00781D4A">
        <w:fldChar w:fldCharType="separate"/>
      </w:r>
      <w:hyperlink w:anchor="_Toc277729345" w:history="1">
        <w:r w:rsidRPr="00781D4A">
          <w:rPr>
            <w:rStyle w:val="a5"/>
            <w:noProof/>
            <w:color w:val="auto"/>
          </w:rPr>
          <w:t>Введение</w:t>
        </w:r>
      </w:hyperlink>
    </w:p>
    <w:p w:rsidR="003F1141" w:rsidRPr="00781D4A" w:rsidRDefault="00027853" w:rsidP="00781D4A">
      <w:pPr>
        <w:pStyle w:val="12"/>
        <w:tabs>
          <w:tab w:val="right" w:leader="dot" w:pos="9628"/>
        </w:tabs>
        <w:spacing w:after="0" w:line="360" w:lineRule="auto"/>
        <w:rPr>
          <w:noProof/>
          <w:szCs w:val="22"/>
        </w:rPr>
      </w:pPr>
      <w:hyperlink w:anchor="_Toc277729346" w:history="1">
        <w:r w:rsidR="003F1141" w:rsidRPr="00781D4A">
          <w:rPr>
            <w:rStyle w:val="a5"/>
            <w:noProof/>
            <w:color w:val="auto"/>
          </w:rPr>
          <w:t>Обзор литературы</w:t>
        </w:r>
      </w:hyperlink>
    </w:p>
    <w:p w:rsidR="003F1141" w:rsidRPr="00781D4A" w:rsidRDefault="00027853" w:rsidP="00781D4A">
      <w:pPr>
        <w:pStyle w:val="12"/>
        <w:tabs>
          <w:tab w:val="left" w:pos="1320"/>
          <w:tab w:val="right" w:leader="dot" w:pos="9628"/>
        </w:tabs>
        <w:spacing w:after="0" w:line="360" w:lineRule="auto"/>
        <w:rPr>
          <w:noProof/>
          <w:szCs w:val="22"/>
        </w:rPr>
      </w:pPr>
      <w:hyperlink w:anchor="_Toc277729347" w:history="1">
        <w:r w:rsidR="003F1141" w:rsidRPr="00781D4A">
          <w:rPr>
            <w:rStyle w:val="a5"/>
            <w:noProof/>
            <w:color w:val="auto"/>
          </w:rPr>
          <w:t>Глава 1.</w:t>
        </w:r>
        <w:r w:rsidR="003F1141">
          <w:rPr>
            <w:rStyle w:val="a5"/>
            <w:noProof/>
            <w:color w:val="auto"/>
          </w:rPr>
          <w:t xml:space="preserve"> </w:t>
        </w:r>
        <w:r w:rsidR="003F1141" w:rsidRPr="00781D4A">
          <w:rPr>
            <w:rStyle w:val="a5"/>
            <w:noProof/>
            <w:color w:val="auto"/>
          </w:rPr>
          <w:t>Общая характеристика предприятия ОАО «МЦОЗ»</w:t>
        </w:r>
      </w:hyperlink>
      <w:r w:rsidR="003F1141" w:rsidRPr="00781D4A">
        <w:rPr>
          <w:noProof/>
          <w:szCs w:val="22"/>
        </w:rPr>
        <w:t xml:space="preserve"> </w:t>
      </w:r>
    </w:p>
    <w:p w:rsidR="003F1141" w:rsidRPr="00781D4A" w:rsidRDefault="00027853" w:rsidP="00781D4A">
      <w:pPr>
        <w:pStyle w:val="22"/>
        <w:tabs>
          <w:tab w:val="left" w:pos="1100"/>
          <w:tab w:val="right" w:leader="dot" w:pos="9628"/>
        </w:tabs>
        <w:spacing w:after="0" w:line="360" w:lineRule="auto"/>
        <w:ind w:left="0"/>
        <w:rPr>
          <w:noProof/>
          <w:szCs w:val="22"/>
        </w:rPr>
      </w:pPr>
      <w:hyperlink w:anchor="_Toc277729348" w:history="1">
        <w:r w:rsidR="003F1141">
          <w:rPr>
            <w:rStyle w:val="a5"/>
            <w:noProof/>
            <w:color w:val="auto"/>
          </w:rPr>
          <w:t xml:space="preserve">1.1 </w:t>
        </w:r>
        <w:r w:rsidR="003F1141" w:rsidRPr="00781D4A">
          <w:rPr>
            <w:rStyle w:val="a5"/>
            <w:noProof/>
            <w:color w:val="auto"/>
          </w:rPr>
          <w:t>Технико-экономическая характеристика ОАО «МЦОЗ»</w:t>
        </w:r>
      </w:hyperlink>
      <w:r w:rsidR="003F1141" w:rsidRPr="00781D4A">
        <w:rPr>
          <w:noProof/>
          <w:szCs w:val="22"/>
        </w:rPr>
        <w:t xml:space="preserve"> </w:t>
      </w:r>
    </w:p>
    <w:p w:rsidR="003F1141" w:rsidRPr="00781D4A" w:rsidRDefault="00027853" w:rsidP="00781D4A">
      <w:pPr>
        <w:pStyle w:val="22"/>
        <w:tabs>
          <w:tab w:val="right" w:leader="dot" w:pos="9628"/>
        </w:tabs>
        <w:spacing w:after="0" w:line="360" w:lineRule="auto"/>
        <w:ind w:left="0"/>
        <w:rPr>
          <w:noProof/>
          <w:szCs w:val="22"/>
        </w:rPr>
      </w:pPr>
      <w:hyperlink w:anchor="_Toc277729349" w:history="1">
        <w:r w:rsidR="003F1141">
          <w:rPr>
            <w:rStyle w:val="a5"/>
            <w:noProof/>
            <w:color w:val="auto"/>
          </w:rPr>
          <w:t>2.2</w:t>
        </w:r>
        <w:r w:rsidR="003F1141" w:rsidRPr="00781D4A">
          <w:rPr>
            <w:rStyle w:val="a5"/>
            <w:noProof/>
            <w:color w:val="auto"/>
          </w:rPr>
          <w:t xml:space="preserve"> О</w:t>
        </w:r>
        <w:r w:rsidR="007A5206">
          <w:rPr>
            <w:rStyle w:val="a5"/>
            <w:noProof/>
            <w:color w:val="auto"/>
          </w:rPr>
          <w:t xml:space="preserve">рганизация бухгалтерского учета </w:t>
        </w:r>
        <w:r w:rsidR="003F1141" w:rsidRPr="00781D4A">
          <w:rPr>
            <w:rStyle w:val="a5"/>
            <w:noProof/>
            <w:color w:val="auto"/>
          </w:rPr>
          <w:t>и внутреннего контроля на ОАО «МЦОЗ»</w:t>
        </w:r>
      </w:hyperlink>
      <w:r w:rsidR="003F1141" w:rsidRPr="00781D4A">
        <w:rPr>
          <w:noProof/>
          <w:szCs w:val="22"/>
        </w:rPr>
        <w:t xml:space="preserve"> </w:t>
      </w:r>
    </w:p>
    <w:p w:rsidR="003F1141" w:rsidRPr="00781D4A" w:rsidRDefault="00027853" w:rsidP="00781D4A">
      <w:pPr>
        <w:pStyle w:val="12"/>
        <w:tabs>
          <w:tab w:val="left" w:pos="1320"/>
          <w:tab w:val="right" w:leader="dot" w:pos="9628"/>
        </w:tabs>
        <w:spacing w:after="0" w:line="360" w:lineRule="auto"/>
        <w:rPr>
          <w:noProof/>
          <w:szCs w:val="22"/>
        </w:rPr>
      </w:pPr>
      <w:hyperlink w:anchor="_Toc277729350" w:history="1">
        <w:r w:rsidR="003F1141" w:rsidRPr="00781D4A">
          <w:rPr>
            <w:rStyle w:val="a5"/>
            <w:noProof/>
            <w:color w:val="auto"/>
          </w:rPr>
          <w:t>Глава 2.</w:t>
        </w:r>
        <w:r w:rsidR="003F1141">
          <w:rPr>
            <w:rStyle w:val="a5"/>
            <w:noProof/>
            <w:color w:val="auto"/>
          </w:rPr>
          <w:t xml:space="preserve"> </w:t>
        </w:r>
        <w:r w:rsidR="003F1141" w:rsidRPr="00781D4A">
          <w:rPr>
            <w:rStyle w:val="a5"/>
            <w:noProof/>
            <w:color w:val="auto"/>
          </w:rPr>
          <w:t>Организационные аспекты аудиторской проверки учета основных средств на предприятии</w:t>
        </w:r>
      </w:hyperlink>
    </w:p>
    <w:p w:rsidR="003F1141" w:rsidRPr="00781D4A" w:rsidRDefault="00027853" w:rsidP="00781D4A">
      <w:pPr>
        <w:pStyle w:val="22"/>
        <w:tabs>
          <w:tab w:val="right" w:leader="dot" w:pos="9628"/>
        </w:tabs>
        <w:spacing w:after="0" w:line="360" w:lineRule="auto"/>
        <w:ind w:left="0"/>
        <w:rPr>
          <w:noProof/>
          <w:szCs w:val="22"/>
        </w:rPr>
      </w:pPr>
      <w:hyperlink w:anchor="_Toc277729351" w:history="1">
        <w:r w:rsidR="003F1141" w:rsidRPr="00781D4A">
          <w:rPr>
            <w:rStyle w:val="a5"/>
            <w:noProof/>
            <w:color w:val="auto"/>
          </w:rPr>
          <w:t>2.1 Цель, задачи и источники информации при проведении аудита учета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52" w:history="1">
        <w:r w:rsidR="003F1141" w:rsidRPr="00781D4A">
          <w:rPr>
            <w:rStyle w:val="a5"/>
            <w:noProof/>
            <w:color w:val="auto"/>
          </w:rPr>
          <w:t>2.2 Предварительный этап при планировании проведения аудита учета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53" w:history="1">
        <w:r w:rsidR="003F1141" w:rsidRPr="00781D4A">
          <w:rPr>
            <w:rStyle w:val="a5"/>
            <w:noProof/>
            <w:color w:val="auto"/>
          </w:rPr>
          <w:t>2.3 Составление общего плана и программы проведения аудита учета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54" w:history="1">
        <w:r w:rsidR="003F1141" w:rsidRPr="00781D4A">
          <w:rPr>
            <w:rStyle w:val="a5"/>
            <w:noProof/>
            <w:color w:val="auto"/>
          </w:rPr>
          <w:t>2.4 Аудиторские процедуры, приемы, методы проведения аудита учета основных средств</w:t>
        </w:r>
      </w:hyperlink>
    </w:p>
    <w:p w:rsidR="003F1141" w:rsidRPr="00781D4A" w:rsidRDefault="00027853" w:rsidP="00781D4A">
      <w:pPr>
        <w:pStyle w:val="12"/>
        <w:tabs>
          <w:tab w:val="left" w:pos="1320"/>
          <w:tab w:val="right" w:leader="dot" w:pos="9628"/>
        </w:tabs>
        <w:spacing w:after="0" w:line="360" w:lineRule="auto"/>
        <w:rPr>
          <w:noProof/>
          <w:szCs w:val="22"/>
        </w:rPr>
      </w:pPr>
      <w:hyperlink w:anchor="_Toc277729355" w:history="1">
        <w:r w:rsidR="003F1141" w:rsidRPr="00781D4A">
          <w:rPr>
            <w:rStyle w:val="a5"/>
            <w:noProof/>
            <w:color w:val="auto"/>
          </w:rPr>
          <w:t>Глава 3.</w:t>
        </w:r>
        <w:r w:rsidR="003F1141">
          <w:rPr>
            <w:rStyle w:val="a5"/>
            <w:noProof/>
            <w:color w:val="auto"/>
          </w:rPr>
          <w:t xml:space="preserve"> </w:t>
        </w:r>
        <w:r w:rsidR="003F1141" w:rsidRPr="00781D4A">
          <w:rPr>
            <w:rStyle w:val="a5"/>
            <w:noProof/>
            <w:color w:val="auto"/>
          </w:rPr>
          <w:t>Аудиторская проверка учета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56" w:history="1">
        <w:r w:rsidR="003F1141" w:rsidRPr="00781D4A">
          <w:rPr>
            <w:rStyle w:val="a5"/>
            <w:noProof/>
            <w:color w:val="auto"/>
          </w:rPr>
          <w:t>3.1 Проверка правильности организации учета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57" w:history="1">
        <w:r w:rsidR="003F1141" w:rsidRPr="00781D4A">
          <w:rPr>
            <w:rStyle w:val="a5"/>
            <w:noProof/>
            <w:color w:val="auto"/>
          </w:rPr>
          <w:t>3.2 Проверка операций по поступлению и выбытию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58" w:history="1">
        <w:r w:rsidR="003F1141" w:rsidRPr="00781D4A">
          <w:rPr>
            <w:rStyle w:val="a5"/>
            <w:noProof/>
            <w:color w:val="auto"/>
          </w:rPr>
          <w:t>3.3 Проверка операций по строительству объектов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59" w:history="1">
        <w:r w:rsidR="003F1141" w:rsidRPr="00781D4A">
          <w:rPr>
            <w:rStyle w:val="a5"/>
            <w:noProof/>
            <w:color w:val="auto"/>
          </w:rPr>
          <w:t>3.4 Проверка операций по модернизации, реконструкции и дооборудовании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60" w:history="1">
        <w:r w:rsidR="003F1141" w:rsidRPr="00781D4A">
          <w:rPr>
            <w:rStyle w:val="a5"/>
            <w:noProof/>
            <w:color w:val="auto"/>
          </w:rPr>
          <w:t>3.5 Проверка правильности проведения и учета результатов инвентаризации основных средств</w:t>
        </w:r>
      </w:hyperlink>
    </w:p>
    <w:p w:rsidR="003F1141" w:rsidRPr="00781D4A" w:rsidRDefault="00027853" w:rsidP="00781D4A">
      <w:pPr>
        <w:pStyle w:val="22"/>
        <w:tabs>
          <w:tab w:val="right" w:leader="dot" w:pos="9628"/>
        </w:tabs>
        <w:spacing w:after="0" w:line="360" w:lineRule="auto"/>
        <w:ind w:left="0"/>
        <w:rPr>
          <w:noProof/>
          <w:szCs w:val="22"/>
        </w:rPr>
      </w:pPr>
      <w:hyperlink w:anchor="_Toc277729361" w:history="1">
        <w:r w:rsidR="003F1141" w:rsidRPr="00781D4A">
          <w:rPr>
            <w:rStyle w:val="a5"/>
            <w:noProof/>
            <w:color w:val="auto"/>
          </w:rPr>
          <w:t>3.6 Анализ и обобщение результатов аудита</w:t>
        </w:r>
      </w:hyperlink>
    </w:p>
    <w:p w:rsidR="003F1141" w:rsidRPr="00781D4A" w:rsidRDefault="00027853" w:rsidP="00781D4A">
      <w:pPr>
        <w:pStyle w:val="12"/>
        <w:tabs>
          <w:tab w:val="right" w:leader="dot" w:pos="9628"/>
        </w:tabs>
        <w:spacing w:after="0" w:line="360" w:lineRule="auto"/>
        <w:rPr>
          <w:noProof/>
          <w:szCs w:val="22"/>
        </w:rPr>
      </w:pPr>
      <w:hyperlink w:anchor="_Toc277729362" w:history="1">
        <w:r w:rsidR="003F1141" w:rsidRPr="00781D4A">
          <w:rPr>
            <w:rStyle w:val="a5"/>
            <w:noProof/>
            <w:color w:val="auto"/>
          </w:rPr>
          <w:t>Заключение</w:t>
        </w:r>
      </w:hyperlink>
    </w:p>
    <w:p w:rsidR="003F1141" w:rsidRPr="00781D4A" w:rsidRDefault="00027853" w:rsidP="00781D4A">
      <w:pPr>
        <w:pStyle w:val="12"/>
        <w:tabs>
          <w:tab w:val="right" w:leader="dot" w:pos="9628"/>
        </w:tabs>
        <w:spacing w:after="0" w:line="360" w:lineRule="auto"/>
        <w:rPr>
          <w:noProof/>
          <w:szCs w:val="22"/>
        </w:rPr>
      </w:pPr>
      <w:hyperlink w:anchor="_Toc277729363" w:history="1">
        <w:r w:rsidR="003F1141" w:rsidRPr="00781D4A">
          <w:rPr>
            <w:rStyle w:val="a5"/>
            <w:noProof/>
            <w:color w:val="auto"/>
          </w:rPr>
          <w:t>Библиографический список</w:t>
        </w:r>
      </w:hyperlink>
    </w:p>
    <w:p w:rsidR="003F1141" w:rsidRDefault="003F1141" w:rsidP="00781D4A">
      <w:r w:rsidRPr="00781D4A">
        <w:fldChar w:fldCharType="end"/>
      </w:r>
      <w:r w:rsidRPr="00781D4A">
        <w:t>Приложения</w:t>
      </w:r>
    </w:p>
    <w:p w:rsidR="00025AC1" w:rsidRDefault="00025AC1" w:rsidP="00025AC1">
      <w:pPr>
        <w:spacing w:after="420" w:line="480" w:lineRule="atLeast"/>
        <w:textAlignment w:val="baseline"/>
        <w:rPr>
          <w:color w:val="444444"/>
          <w:sz w:val="21"/>
          <w:szCs w:val="21"/>
        </w:rPr>
      </w:pPr>
      <w:bookmarkStart w:id="2" w:name="_Toc277729269"/>
      <w:bookmarkStart w:id="3" w:name="_Toc2777293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025AC1" w:rsidTr="00025AC1">
        <w:trPr>
          <w:jc w:val="center"/>
        </w:trPr>
        <w:tc>
          <w:tcPr>
            <w:tcW w:w="8472" w:type="dxa"/>
            <w:tcBorders>
              <w:top w:val="single" w:sz="4" w:space="0" w:color="auto"/>
              <w:left w:val="single" w:sz="4" w:space="0" w:color="auto"/>
              <w:bottom w:val="single" w:sz="4" w:space="0" w:color="auto"/>
              <w:right w:val="single" w:sz="4" w:space="0" w:color="auto"/>
            </w:tcBorders>
            <w:hideMark/>
          </w:tcPr>
          <w:p w:rsidR="00025AC1" w:rsidRDefault="00027853">
            <w:pPr>
              <w:textAlignment w:val="baseline"/>
              <w:rPr>
                <w:rFonts w:ascii="Arial" w:hAnsi="Arial"/>
                <w:color w:val="444444"/>
                <w:sz w:val="21"/>
                <w:szCs w:val="21"/>
                <w:u w:val="single"/>
              </w:rPr>
            </w:pPr>
            <w:hyperlink r:id="rId10" w:history="1">
              <w:r w:rsidR="00025AC1">
                <w:rPr>
                  <w:rStyle w:val="a5"/>
                  <w:rFonts w:ascii="Arial" w:hAnsi="Arial"/>
                  <w:sz w:val="21"/>
                  <w:szCs w:val="21"/>
                </w:rPr>
                <w:t>Вернуться в библиотеку по экономике и праву: учебники, дипломы, диссертации</w:t>
              </w:r>
            </w:hyperlink>
          </w:p>
          <w:p w:rsidR="00025AC1" w:rsidRDefault="00027853">
            <w:pPr>
              <w:textAlignment w:val="baseline"/>
              <w:rPr>
                <w:rFonts w:ascii="Arial" w:hAnsi="Arial"/>
                <w:color w:val="444444"/>
                <w:sz w:val="21"/>
                <w:szCs w:val="21"/>
                <w:u w:val="single"/>
              </w:rPr>
            </w:pPr>
            <w:hyperlink r:id="rId11" w:history="1">
              <w:r w:rsidR="00025AC1">
                <w:rPr>
                  <w:rStyle w:val="a5"/>
                  <w:rFonts w:ascii="Arial" w:hAnsi="Arial"/>
                  <w:sz w:val="21"/>
                  <w:szCs w:val="21"/>
                </w:rPr>
                <w:t>Рерайт текстов и уникализация 90 %</w:t>
              </w:r>
            </w:hyperlink>
          </w:p>
          <w:p w:rsidR="00025AC1" w:rsidRDefault="00027853">
            <w:pPr>
              <w:textAlignment w:val="baseline"/>
              <w:rPr>
                <w:rFonts w:ascii="Arial" w:hAnsi="Arial"/>
                <w:color w:val="444444"/>
                <w:sz w:val="21"/>
                <w:szCs w:val="21"/>
                <w:u w:val="single"/>
              </w:rPr>
            </w:pPr>
            <w:hyperlink r:id="rId12" w:history="1">
              <w:r w:rsidR="00025AC1">
                <w:rPr>
                  <w:rStyle w:val="a5"/>
                  <w:rFonts w:ascii="Arial" w:hAnsi="Arial"/>
                  <w:sz w:val="21"/>
                  <w:szCs w:val="21"/>
                </w:rPr>
                <w:t>Написание по заказу контрольных, дипломов, диссертаций. . .</w:t>
              </w:r>
            </w:hyperlink>
          </w:p>
        </w:tc>
      </w:tr>
    </w:tbl>
    <w:p w:rsidR="00025AC1" w:rsidRDefault="00025AC1" w:rsidP="00025AC1">
      <w:pPr>
        <w:spacing w:after="420" w:line="480" w:lineRule="atLeast"/>
        <w:textAlignment w:val="baseline"/>
        <w:rPr>
          <w:color w:val="444444"/>
          <w:sz w:val="21"/>
          <w:szCs w:val="21"/>
        </w:rPr>
      </w:pPr>
    </w:p>
    <w:p w:rsidR="003F1141" w:rsidRPr="00781D4A" w:rsidRDefault="003F1141" w:rsidP="00781D4A">
      <w:pPr>
        <w:pStyle w:val="1"/>
        <w:spacing w:after="0" w:line="360" w:lineRule="auto"/>
        <w:ind w:firstLine="709"/>
        <w:rPr>
          <w:rFonts w:cs="Times New Roman"/>
          <w:b w:val="0"/>
        </w:rPr>
      </w:pPr>
      <w:r>
        <w:rPr>
          <w:rFonts w:cs="Times New Roman"/>
          <w:b w:val="0"/>
        </w:rPr>
        <w:br w:type="page"/>
      </w:r>
      <w:r w:rsidRPr="00781D4A">
        <w:rPr>
          <w:rFonts w:cs="Times New Roman"/>
          <w:b w:val="0"/>
        </w:rPr>
        <w:lastRenderedPageBreak/>
        <w:t>Введение</w:t>
      </w:r>
      <w:bookmarkEnd w:id="2"/>
      <w:bookmarkEnd w:id="3"/>
      <w:r w:rsidRPr="00781D4A">
        <w:rPr>
          <w:rFonts w:cs="Times New Roman"/>
          <w:b w:val="0"/>
        </w:rPr>
        <w:t xml:space="preserve"> </w:t>
      </w:r>
    </w:p>
    <w:p w:rsidR="003F1141" w:rsidRDefault="003F1141" w:rsidP="00781D4A">
      <w:pPr>
        <w:ind w:firstLine="709"/>
      </w:pPr>
    </w:p>
    <w:p w:rsidR="003F1141" w:rsidRPr="00781D4A" w:rsidRDefault="003F1141" w:rsidP="00781D4A">
      <w:pPr>
        <w:ind w:firstLine="709"/>
      </w:pPr>
      <w:r w:rsidRPr="00781D4A">
        <w:t>Бизнес во всех странах складывается в противоборстве между коммерческой выгодой и исполнением закона. Не упустить первое, не нарушая второго, - вот Сцилла и Харибда цивилизованного рынка. Чтобы выбрать верное направление, необходимо, прежде всего, точное знание состояния собственных дел, что невозможно без квалифицированного и независимого аудита.</w:t>
      </w:r>
    </w:p>
    <w:p w:rsidR="003F1141" w:rsidRPr="00781D4A" w:rsidRDefault="003F1141" w:rsidP="00781D4A">
      <w:pPr>
        <w:ind w:firstLine="709"/>
      </w:pPr>
      <w:r w:rsidRPr="00781D4A">
        <w:t>Аудиторская деятельность — явление достаточно новое для России, которое является, однако, необходимым элементом рыночной экономики. Эта деятельность охватывает собственно аудит, т.е. заключение независимого профессионального бухгалтера-аудитора о достоверности публичной бухгалтерской (финансовой) отчетности, и предоставление услуг, сопутствующих аудиту, — весьма разнообразных, но непременно требующих высокой квалификации профессионального бухгалтера.</w:t>
      </w:r>
    </w:p>
    <w:p w:rsidR="003F1141" w:rsidRPr="00781D4A" w:rsidRDefault="003F1141" w:rsidP="00781D4A">
      <w:pPr>
        <w:ind w:firstLine="709"/>
      </w:pPr>
      <w:r w:rsidRPr="00781D4A">
        <w:t>Экономическая обусловленность аудита объясняется возросшей потребностью пользователей финансовой отчетности в экспертной оценке ее достоверности, так как показатели финансовой отчетности используются для принятия управленческих решений.</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С основными средствами как объектом учета связаны многие проблемы современной российской экономики: недостаточная конкурентоспособность продукции в связи с чрезмерным физическим и моральным износом оборудования, незагрузка производственных мощностей, необоснованное дробление имущественных комплексов, низкие фондоотдача и инвестиционная активность, недостаточно реальная оценка активов, завышенная налоговая нагрузка при избыточном имуществе. Усиливается влияние учета основных средств как на финансовое состояние субъектов хозяйствования, так и на качество представляемой ими отчетности. Можно утверждать, что основные средства в настоящих </w:t>
      </w:r>
      <w:r w:rsidRPr="00781D4A">
        <w:rPr>
          <w:rFonts w:ascii="Times New Roman" w:hAnsi="Times New Roman" w:cs="Times New Roman"/>
          <w:sz w:val="28"/>
          <w:szCs w:val="28"/>
        </w:rPr>
        <w:lastRenderedPageBreak/>
        <w:t>условиях становятся для многих организаций весьма существенным объектом аудита.</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Цель данной курсовой работы заключается в</w:t>
      </w:r>
      <w:r>
        <w:rPr>
          <w:rFonts w:ascii="Times New Roman" w:hAnsi="Times New Roman" w:cs="Times New Roman"/>
          <w:sz w:val="28"/>
          <w:szCs w:val="28"/>
        </w:rPr>
        <w:t xml:space="preserve"> </w:t>
      </w:r>
      <w:r w:rsidRPr="00781D4A">
        <w:rPr>
          <w:rFonts w:ascii="Times New Roman" w:hAnsi="Times New Roman" w:cs="Times New Roman"/>
          <w:sz w:val="28"/>
          <w:szCs w:val="28"/>
        </w:rPr>
        <w:t>том, чтобы изучить особенности и последовательность аудиторской проверки учета основных средств.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Для достижения данной цели следует выполнить следующие задачи:</w:t>
      </w:r>
    </w:p>
    <w:p w:rsidR="003F1141" w:rsidRPr="00781D4A" w:rsidRDefault="003F1141" w:rsidP="00781D4A">
      <w:pPr>
        <w:pStyle w:val="ConsPlusNormal"/>
        <w:widowControl/>
        <w:numPr>
          <w:ilvl w:val="0"/>
          <w:numId w:val="6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изучить нормативно – правовые документы по учету и аудиту основных средств;</w:t>
      </w:r>
    </w:p>
    <w:p w:rsidR="003F1141" w:rsidRPr="00781D4A" w:rsidRDefault="003F1141" w:rsidP="00781D4A">
      <w:pPr>
        <w:pStyle w:val="ConsPlusNormal"/>
        <w:widowControl/>
        <w:numPr>
          <w:ilvl w:val="0"/>
          <w:numId w:val="6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представить технико-экономическую характеристику, оценку бухгалтерского учета и внутреннего контроля исследуемого предприятия;</w:t>
      </w:r>
    </w:p>
    <w:p w:rsidR="003F1141" w:rsidRPr="00781D4A" w:rsidRDefault="003F1141" w:rsidP="00781D4A">
      <w:pPr>
        <w:pStyle w:val="ConsPlusNormal"/>
        <w:widowControl/>
        <w:numPr>
          <w:ilvl w:val="0"/>
          <w:numId w:val="6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раскрыть процесс планирования аудита основных средств (определение аудиторского риска, расчет уровня существенности);</w:t>
      </w:r>
    </w:p>
    <w:p w:rsidR="003F1141" w:rsidRPr="00781D4A" w:rsidRDefault="003F1141" w:rsidP="00781D4A">
      <w:pPr>
        <w:pStyle w:val="ConsPlusNormal"/>
        <w:widowControl/>
        <w:numPr>
          <w:ilvl w:val="0"/>
          <w:numId w:val="6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составить общий план и программу аудита основных средств;</w:t>
      </w:r>
    </w:p>
    <w:p w:rsidR="003F1141" w:rsidRPr="00781D4A" w:rsidRDefault="003F1141" w:rsidP="00781D4A">
      <w:pPr>
        <w:pStyle w:val="ConsPlusNormal"/>
        <w:widowControl/>
        <w:numPr>
          <w:ilvl w:val="0"/>
          <w:numId w:val="6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провести существенный аудит основных средств;</w:t>
      </w:r>
    </w:p>
    <w:p w:rsidR="003F1141" w:rsidRPr="00781D4A" w:rsidRDefault="003F1141" w:rsidP="00781D4A">
      <w:pPr>
        <w:pStyle w:val="ConsPlusNormal"/>
        <w:widowControl/>
        <w:numPr>
          <w:ilvl w:val="0"/>
          <w:numId w:val="6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разработать выводы, дать рекомендации по улучшению учета основных средств.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Объектом исследования является финансово-хозяйственная деятельность открытое акционерное общество «Магнитогорский цементно-огнеупорный завод», основной деятельность которого является производство и реализация цемента и изделий из цемента.</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Предметом курсовой работы являются операции по учету основных средств на рассматриваемом предприятии.</w:t>
      </w:r>
    </w:p>
    <w:p w:rsidR="003F1141" w:rsidRPr="00781D4A" w:rsidRDefault="003F1141" w:rsidP="00781D4A">
      <w:pPr>
        <w:pStyle w:val="ac"/>
        <w:spacing w:before="0" w:beforeAutospacing="0" w:after="0" w:afterAutospacing="0" w:line="360" w:lineRule="auto"/>
        <w:ind w:firstLine="709"/>
        <w:jc w:val="both"/>
        <w:rPr>
          <w:sz w:val="28"/>
          <w:szCs w:val="28"/>
        </w:rPr>
      </w:pPr>
      <w:r w:rsidRPr="00781D4A">
        <w:rPr>
          <w:sz w:val="28"/>
          <w:szCs w:val="28"/>
        </w:rPr>
        <w:t xml:space="preserve">Методологической базой курсовой работы явилась нормативно-правовая база, учебная литература, периодическая печать по вопросам аудита основных средств. В курсовой работе использовалась совокупность разных теоретических и эмпирических методов исследования: сравнительный метод, наблюдение и самонаблюдение; экспериментальные методы, психодиагностические методы (тесты, анкеты, опросники, беседа), анализ </w:t>
      </w:r>
      <w:r w:rsidRPr="00781D4A">
        <w:rPr>
          <w:sz w:val="28"/>
          <w:szCs w:val="28"/>
        </w:rPr>
        <w:lastRenderedPageBreak/>
        <w:t>продуктов деятельности, биографические методы;</w:t>
      </w:r>
      <w:r w:rsidRPr="00781D4A">
        <w:rPr>
          <w:sz w:val="28"/>
        </w:rPr>
        <w:t xml:space="preserve"> </w:t>
      </w:r>
      <w:r w:rsidRPr="00781D4A">
        <w:rPr>
          <w:sz w:val="28"/>
          <w:szCs w:val="28"/>
        </w:rPr>
        <w:t>количественный (статистический) метод.</w:t>
      </w:r>
    </w:p>
    <w:p w:rsidR="003F1141" w:rsidRPr="00781D4A" w:rsidRDefault="003F1141" w:rsidP="00781D4A">
      <w:pPr>
        <w:pStyle w:val="ac"/>
        <w:spacing w:before="0" w:beforeAutospacing="0" w:after="0" w:afterAutospacing="0" w:line="360" w:lineRule="auto"/>
        <w:ind w:firstLine="709"/>
        <w:jc w:val="both"/>
        <w:rPr>
          <w:sz w:val="28"/>
          <w:szCs w:val="28"/>
        </w:rPr>
      </w:pPr>
      <w:r w:rsidRPr="00781D4A">
        <w:rPr>
          <w:sz w:val="28"/>
          <w:szCs w:val="28"/>
        </w:rPr>
        <w:t xml:space="preserve">Данная курсовая работа состоит из введения, обзора литературы, трех глав, заключения, библиографического </w:t>
      </w:r>
      <w:r w:rsidRPr="008276B7">
        <w:rPr>
          <w:sz w:val="28"/>
          <w:szCs w:val="28"/>
        </w:rPr>
        <w:t>списка и 13 приложений</w:t>
      </w:r>
      <w:r w:rsidRPr="00781D4A">
        <w:rPr>
          <w:sz w:val="28"/>
          <w:szCs w:val="28"/>
        </w:rPr>
        <w:t>.</w:t>
      </w:r>
    </w:p>
    <w:p w:rsidR="003F1141" w:rsidRPr="00781D4A" w:rsidRDefault="003F1141" w:rsidP="00781D4A">
      <w:pPr>
        <w:pStyle w:val="ac"/>
        <w:spacing w:before="0" w:beforeAutospacing="0" w:after="0" w:afterAutospacing="0" w:line="360" w:lineRule="auto"/>
        <w:ind w:firstLine="709"/>
        <w:jc w:val="both"/>
        <w:rPr>
          <w:sz w:val="28"/>
          <w:szCs w:val="28"/>
        </w:rPr>
      </w:pPr>
      <w:r w:rsidRPr="00781D4A">
        <w:rPr>
          <w:sz w:val="28"/>
          <w:szCs w:val="28"/>
        </w:rPr>
        <w:t>Во введении отражена актуальность выбранной темы, определена цель курсовой работы, поставлены задачи, обозначены объект и предмет исследования, охарактеризована методологическая база.</w:t>
      </w:r>
    </w:p>
    <w:p w:rsidR="003F1141" w:rsidRPr="00781D4A" w:rsidRDefault="003F1141" w:rsidP="00781D4A">
      <w:pPr>
        <w:pStyle w:val="ac"/>
        <w:spacing w:before="0" w:beforeAutospacing="0" w:after="0" w:afterAutospacing="0" w:line="360" w:lineRule="auto"/>
        <w:ind w:firstLine="709"/>
        <w:jc w:val="both"/>
        <w:rPr>
          <w:sz w:val="28"/>
          <w:szCs w:val="28"/>
        </w:rPr>
      </w:pPr>
      <w:r w:rsidRPr="00781D4A">
        <w:rPr>
          <w:sz w:val="28"/>
          <w:szCs w:val="28"/>
        </w:rPr>
        <w:t>В обзоре литературы проведен анализ нормативно-законодательной базы по учету и аудиту основных средств на предприятии, обозначены проблемы по данной теме.</w:t>
      </w:r>
    </w:p>
    <w:p w:rsidR="003F1141" w:rsidRPr="00781D4A" w:rsidRDefault="003F1141" w:rsidP="00781D4A">
      <w:pPr>
        <w:pStyle w:val="ac"/>
        <w:spacing w:before="0" w:beforeAutospacing="0" w:after="0" w:afterAutospacing="0" w:line="360" w:lineRule="auto"/>
        <w:ind w:firstLine="709"/>
        <w:jc w:val="both"/>
        <w:rPr>
          <w:sz w:val="28"/>
          <w:szCs w:val="28"/>
        </w:rPr>
      </w:pPr>
      <w:r w:rsidRPr="00781D4A">
        <w:rPr>
          <w:sz w:val="28"/>
          <w:szCs w:val="28"/>
        </w:rPr>
        <w:t xml:space="preserve">В первой главе представлена технико-экономическая характеристика рассматриваемого предприятия. Раскрыта структура организации управления и бухгалтерии. </w:t>
      </w:r>
    </w:p>
    <w:p w:rsidR="003F1141" w:rsidRPr="00781D4A" w:rsidRDefault="003F1141" w:rsidP="00781D4A">
      <w:pPr>
        <w:pStyle w:val="ac"/>
        <w:spacing w:before="0" w:beforeAutospacing="0" w:after="0" w:afterAutospacing="0" w:line="360" w:lineRule="auto"/>
        <w:ind w:firstLine="709"/>
        <w:jc w:val="both"/>
        <w:rPr>
          <w:sz w:val="28"/>
          <w:szCs w:val="28"/>
        </w:rPr>
      </w:pPr>
      <w:r w:rsidRPr="00781D4A">
        <w:rPr>
          <w:sz w:val="28"/>
          <w:szCs w:val="28"/>
        </w:rPr>
        <w:t>Во второй главе отражена методология проведения аудита основных средств. Освещены теоретические моменты по рассматриваемому вопросу.</w:t>
      </w:r>
    </w:p>
    <w:p w:rsidR="003F1141" w:rsidRPr="00781D4A" w:rsidRDefault="003F1141" w:rsidP="00781D4A">
      <w:pPr>
        <w:pStyle w:val="ac"/>
        <w:spacing w:before="0" w:beforeAutospacing="0" w:after="0" w:afterAutospacing="0" w:line="360" w:lineRule="auto"/>
        <w:ind w:firstLine="709"/>
        <w:jc w:val="both"/>
        <w:rPr>
          <w:sz w:val="28"/>
          <w:szCs w:val="28"/>
        </w:rPr>
      </w:pPr>
      <w:r w:rsidRPr="00781D4A">
        <w:rPr>
          <w:sz w:val="28"/>
          <w:szCs w:val="28"/>
        </w:rPr>
        <w:t>В третей главе описан порядок проведения аудита основных средств по существу. Представлена характеристика документирования аудита.</w:t>
      </w:r>
    </w:p>
    <w:p w:rsidR="003F1141" w:rsidRPr="00781D4A" w:rsidRDefault="003F1141" w:rsidP="00781D4A">
      <w:pPr>
        <w:pStyle w:val="ac"/>
        <w:spacing w:before="0" w:beforeAutospacing="0" w:after="0" w:afterAutospacing="0" w:line="360" w:lineRule="auto"/>
        <w:ind w:firstLine="709"/>
        <w:jc w:val="both"/>
        <w:rPr>
          <w:sz w:val="28"/>
          <w:szCs w:val="28"/>
        </w:rPr>
      </w:pPr>
      <w:r w:rsidRPr="00781D4A">
        <w:rPr>
          <w:sz w:val="28"/>
          <w:szCs w:val="28"/>
        </w:rPr>
        <w:t>В заключении сформулированы основные выводы</w:t>
      </w:r>
      <w:r>
        <w:rPr>
          <w:sz w:val="28"/>
          <w:szCs w:val="28"/>
        </w:rPr>
        <w:t xml:space="preserve"> </w:t>
      </w:r>
      <w:r w:rsidRPr="00781D4A">
        <w:rPr>
          <w:sz w:val="28"/>
          <w:szCs w:val="28"/>
        </w:rPr>
        <w:t>и представлены рекомендации по улучшению учета основных средств на предприятии.</w:t>
      </w:r>
    </w:p>
    <w:p w:rsidR="007E7A23" w:rsidRDefault="007E7A23" w:rsidP="00781D4A">
      <w:pPr>
        <w:pStyle w:val="1"/>
        <w:spacing w:after="0" w:line="360" w:lineRule="auto"/>
        <w:ind w:firstLine="709"/>
        <w:rPr>
          <w:rFonts w:cs="Times New Roman"/>
          <w:b w:val="0"/>
        </w:rPr>
      </w:pPr>
      <w:bookmarkStart w:id="4" w:name="_Toc277729270"/>
      <w:bookmarkStart w:id="5" w:name="_Toc277729346"/>
    </w:p>
    <w:p w:rsidR="003F1141" w:rsidRPr="00781D4A" w:rsidRDefault="003F1141" w:rsidP="00781D4A">
      <w:pPr>
        <w:pStyle w:val="1"/>
        <w:spacing w:after="0" w:line="360" w:lineRule="auto"/>
        <w:ind w:firstLine="709"/>
        <w:rPr>
          <w:rFonts w:cs="Times New Roman"/>
          <w:b w:val="0"/>
        </w:rPr>
      </w:pPr>
      <w:r>
        <w:rPr>
          <w:rFonts w:cs="Times New Roman"/>
          <w:b w:val="0"/>
        </w:rPr>
        <w:br w:type="page"/>
      </w:r>
      <w:r w:rsidRPr="00781D4A">
        <w:rPr>
          <w:rFonts w:cs="Times New Roman"/>
          <w:b w:val="0"/>
        </w:rPr>
        <w:lastRenderedPageBreak/>
        <w:t>Обзор литературы</w:t>
      </w:r>
      <w:bookmarkEnd w:id="4"/>
      <w:bookmarkEnd w:id="5"/>
    </w:p>
    <w:p w:rsidR="003F1141" w:rsidRDefault="003F1141" w:rsidP="00781D4A">
      <w:pPr>
        <w:ind w:firstLine="709"/>
      </w:pPr>
    </w:p>
    <w:p w:rsidR="003F1141" w:rsidRPr="00781D4A" w:rsidRDefault="003F1141" w:rsidP="00781D4A">
      <w:pPr>
        <w:ind w:firstLine="709"/>
      </w:pPr>
      <w:r w:rsidRPr="00781D4A">
        <w:t>Любая производственная организация (не зависимо от отраслевой направленности), не может осуществлять свою деятельность без наличия основных средств. Основные средства, представляют собой материально-вещественные ценности, используемые в производственном процессе и с течением времени переносящие свою стоимость на изготавливаемую продукцию, производимую с их помощью, путем начисления амортизационных начислений [п.5, 9].</w:t>
      </w:r>
    </w:p>
    <w:p w:rsidR="003F1141" w:rsidRPr="00781D4A" w:rsidRDefault="003F1141" w:rsidP="00781D4A">
      <w:pPr>
        <w:ind w:firstLine="709"/>
      </w:pPr>
      <w:r w:rsidRPr="00781D4A">
        <w:t>Исчерпывающее определение понятия «основные средства» и их состав определены в Положении по ведению бухгалтерского учета и бухгалтерской отчетности в РФ (раздел 3, п.46), в ПБУ 06/01 «Основные средства» (раздел 2, п. 3) и в Методических указаниях по бухгалтерскому учету основных средств (раздел 1, п.2).</w:t>
      </w:r>
    </w:p>
    <w:p w:rsidR="003F1141" w:rsidRPr="00781D4A" w:rsidRDefault="003F1141" w:rsidP="00781D4A">
      <w:pPr>
        <w:ind w:firstLine="709"/>
      </w:pPr>
      <w:r w:rsidRPr="00781D4A">
        <w:t>При этом на предприятии (особенно на крупном) нужно четко разграничивать понятия «имущество» и «основные средства».</w:t>
      </w:r>
      <w:r>
        <w:t xml:space="preserve"> </w:t>
      </w:r>
      <w:r w:rsidRPr="00781D4A">
        <w:t>Об имуществе изложена информация в Гражданском Кодексе РФ (часть 1, ст. 128, ст. 130 п.2, ст. 130 п.1, ст. 132 п.1 абз.2), Налоговом Кодексе РФ (часть 1, гл. 7, ст. 38, п.2), ФЗ «О бухгалтерском учете» (гл. 1, ст. 1, п.2), Положении по ведению бухгалтерского учета и бухгалтерской отчетности в РФ (разд. 1, п. 4, пп. «б»). Понятие «имущество» намного шире понятия «основные средства». Например, в налоговом учете под основными средствами понимается часть имущества, используемого в качестве средств труда для производства и реализации товаров (выполнения работ, оказания услуг) или для управления организацией [3, ст. 257 п. 1].</w:t>
      </w:r>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В табл. 1, 2 приведены фрагменты нормативных актов, раскрывающих понятие права собственности на имущество и основания его приобретения, а также условия приобретения права собственности по договорам купли - продажи, мены, подряда. Сюда же относится имущество, безвозмездно </w:t>
      </w:r>
      <w:r w:rsidRPr="00781D4A">
        <w:rPr>
          <w:rFonts w:ascii="Times New Roman" w:hAnsi="Times New Roman" w:cs="Times New Roman"/>
          <w:sz w:val="28"/>
          <w:szCs w:val="28"/>
        </w:rPr>
        <w:lastRenderedPageBreak/>
        <w:t>полученное по договору дарения, изготовленное в организации, обнаруженное при инвентаризации и т.д. Систематизация нормативных актов, определяющих основания поступления в организацию имущества других хозяйствующих субъектов, позволяет обосновать наличие объектов арендованных, в залоге, в совместной деятельности и доверительном управлении имуществом, на ответственном хранении и т.п.</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rPr>
        <w:t>Таблица 1</w:t>
      </w:r>
      <w:r>
        <w:rPr>
          <w:rFonts w:ascii="Times New Roman" w:hAnsi="Times New Roman" w:cs="Times New Roman"/>
          <w:sz w:val="28"/>
        </w:rPr>
        <w:t xml:space="preserve"> </w:t>
      </w:r>
      <w:r w:rsidRPr="00781D4A">
        <w:rPr>
          <w:rFonts w:ascii="Times New Roman" w:hAnsi="Times New Roman" w:cs="Times New Roman"/>
          <w:sz w:val="28"/>
          <w:szCs w:val="28"/>
        </w:rPr>
        <w:t>Право собственности и основания его приобретения</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2057"/>
        <w:gridCol w:w="1333"/>
        <w:gridCol w:w="4704"/>
      </w:tblGrid>
      <w:tr w:rsidR="003F1141" w:rsidRPr="008276B7" w:rsidTr="008276B7">
        <w:trPr>
          <w:jc w:val="center"/>
        </w:trPr>
        <w:tc>
          <w:tcPr>
            <w:tcW w:w="990" w:type="dxa"/>
            <w:vAlign w:val="center"/>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 п/п</w:t>
            </w:r>
          </w:p>
        </w:tc>
        <w:tc>
          <w:tcPr>
            <w:tcW w:w="2065" w:type="dxa"/>
            <w:vAlign w:val="center"/>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Понятие, объект,  хозяйственная операция</w:t>
            </w:r>
          </w:p>
        </w:tc>
        <w:tc>
          <w:tcPr>
            <w:tcW w:w="1225" w:type="dxa"/>
            <w:vAlign w:val="center"/>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Источник</w:t>
            </w:r>
          </w:p>
        </w:tc>
        <w:tc>
          <w:tcPr>
            <w:tcW w:w="4790" w:type="dxa"/>
            <w:vAlign w:val="center"/>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Содержание</w:t>
            </w:r>
          </w:p>
        </w:tc>
      </w:tr>
      <w:tr w:rsidR="003F1141" w:rsidRPr="008276B7" w:rsidTr="008276B7">
        <w:trPr>
          <w:trHeight w:val="5010"/>
          <w:jc w:val="center"/>
        </w:trPr>
        <w:tc>
          <w:tcPr>
            <w:tcW w:w="990"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1</w:t>
            </w:r>
          </w:p>
        </w:tc>
        <w:tc>
          <w:tcPr>
            <w:tcW w:w="2065"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Право собственности</w:t>
            </w:r>
          </w:p>
        </w:tc>
        <w:tc>
          <w:tcPr>
            <w:tcW w:w="1225"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[1, ст.209]</w:t>
            </w:r>
          </w:p>
        </w:tc>
        <w:tc>
          <w:tcPr>
            <w:tcW w:w="4790"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Собственнику принадлежат права владения, пользования и распоряжения своим имуществом.</w:t>
            </w:r>
            <w:r>
              <w:rPr>
                <w:rFonts w:ascii="Times New Roman" w:hAnsi="Times New Roman" w:cs="Times New Roman"/>
                <w:szCs w:val="24"/>
              </w:rPr>
              <w:t xml:space="preserve"> </w:t>
            </w:r>
            <w:r w:rsidRPr="008276B7">
              <w:rPr>
                <w:rFonts w:ascii="Times New Roman" w:hAnsi="Times New Roman" w:cs="Times New Roman"/>
                <w:szCs w:val="24"/>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tc>
      </w:tr>
      <w:tr w:rsidR="003F1141" w:rsidRPr="008276B7" w:rsidTr="008276B7">
        <w:trPr>
          <w:jc w:val="center"/>
        </w:trPr>
        <w:tc>
          <w:tcPr>
            <w:tcW w:w="990"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2</w:t>
            </w:r>
          </w:p>
        </w:tc>
        <w:tc>
          <w:tcPr>
            <w:tcW w:w="2065"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Основания приобретения права</w:t>
            </w:r>
            <w:r>
              <w:rPr>
                <w:rFonts w:ascii="Times New Roman" w:hAnsi="Times New Roman" w:cs="Times New Roman"/>
                <w:szCs w:val="24"/>
              </w:rPr>
              <w:t xml:space="preserve"> </w:t>
            </w:r>
            <w:r w:rsidRPr="008276B7">
              <w:rPr>
                <w:rFonts w:ascii="Times New Roman" w:hAnsi="Times New Roman" w:cs="Times New Roman"/>
                <w:szCs w:val="24"/>
              </w:rPr>
              <w:t xml:space="preserve">собственности на имущество </w:t>
            </w:r>
          </w:p>
        </w:tc>
        <w:tc>
          <w:tcPr>
            <w:tcW w:w="1225"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 xml:space="preserve">[1,ст.ст.218,  136] </w:t>
            </w:r>
          </w:p>
        </w:tc>
        <w:tc>
          <w:tcPr>
            <w:tcW w:w="4790"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Право собственности на новую вещь, изготовленную или созданную лицом для себя с соблюдением закона и иных правовых актов, приобретается этим лицом.</w:t>
            </w:r>
            <w:r>
              <w:rPr>
                <w:rFonts w:ascii="Times New Roman" w:hAnsi="Times New Roman" w:cs="Times New Roman"/>
                <w:szCs w:val="24"/>
              </w:rPr>
              <w:t xml:space="preserve"> </w:t>
            </w:r>
            <w:r w:rsidRPr="008276B7">
              <w:rPr>
                <w:rFonts w:ascii="Times New Roman" w:hAnsi="Times New Roman" w:cs="Times New Roman"/>
                <w:szCs w:val="24"/>
              </w:rPr>
              <w:t>Право собственности на плоды, продукцию, доходы, полученные в результате использования имущества, приобретается по основаниям, предусмотренным ст.136 ГК РФ.</w:t>
            </w:r>
            <w:r>
              <w:rPr>
                <w:rFonts w:ascii="Times New Roman" w:hAnsi="Times New Roman" w:cs="Times New Roman"/>
                <w:szCs w:val="24"/>
              </w:rPr>
              <w:t xml:space="preserve"> </w:t>
            </w:r>
            <w:r w:rsidRPr="008276B7">
              <w:rPr>
                <w:rFonts w:ascii="Times New Roman" w:hAnsi="Times New Roman" w:cs="Times New Roman"/>
                <w:szCs w:val="24"/>
              </w:rPr>
              <w:t xml:space="preserve">Право собственности на имущество, которое имеет собственника, может быть приобретено другим лицом на основании договора купли - продажи, мены, дарения или иной сделки об </w:t>
            </w:r>
            <w:r w:rsidRPr="008276B7">
              <w:rPr>
                <w:rFonts w:ascii="Times New Roman" w:hAnsi="Times New Roman" w:cs="Times New Roman"/>
                <w:szCs w:val="24"/>
              </w:rPr>
              <w:lastRenderedPageBreak/>
              <w:t xml:space="preserve">отчуждении этого имущества. </w:t>
            </w:r>
          </w:p>
        </w:tc>
      </w:tr>
      <w:tr w:rsidR="003F1141" w:rsidRPr="008276B7" w:rsidTr="008276B7">
        <w:trPr>
          <w:jc w:val="center"/>
        </w:trPr>
        <w:tc>
          <w:tcPr>
            <w:tcW w:w="990"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lastRenderedPageBreak/>
              <w:t>3</w:t>
            </w:r>
          </w:p>
        </w:tc>
        <w:tc>
          <w:tcPr>
            <w:tcW w:w="2065"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 xml:space="preserve">Приобретательная давность </w:t>
            </w:r>
          </w:p>
        </w:tc>
        <w:tc>
          <w:tcPr>
            <w:tcW w:w="1225"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 xml:space="preserve">[1,ст.234,п.1] </w:t>
            </w:r>
          </w:p>
        </w:tc>
        <w:tc>
          <w:tcPr>
            <w:tcW w:w="4790"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 xml:space="preserve">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w:t>
            </w:r>
          </w:p>
        </w:tc>
      </w:tr>
      <w:tr w:rsidR="003F1141" w:rsidRPr="008276B7" w:rsidTr="008276B7">
        <w:trPr>
          <w:jc w:val="center"/>
        </w:trPr>
        <w:tc>
          <w:tcPr>
            <w:tcW w:w="990"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4</w:t>
            </w:r>
          </w:p>
        </w:tc>
        <w:tc>
          <w:tcPr>
            <w:tcW w:w="2065"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 xml:space="preserve">Приобретение права собственности на недвижимое имущество </w:t>
            </w:r>
          </w:p>
        </w:tc>
        <w:tc>
          <w:tcPr>
            <w:tcW w:w="1225"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[1, ст.219]</w:t>
            </w:r>
          </w:p>
        </w:tc>
        <w:tc>
          <w:tcPr>
            <w:tcW w:w="4790" w:type="dxa"/>
          </w:tcPr>
          <w:p w:rsidR="003F1141" w:rsidRPr="008276B7" w:rsidRDefault="003F1141" w:rsidP="008276B7">
            <w:pPr>
              <w:pStyle w:val="ConsPlusNormal"/>
              <w:widowControl/>
              <w:spacing w:line="360" w:lineRule="auto"/>
              <w:ind w:firstLine="0"/>
              <w:rPr>
                <w:rFonts w:ascii="Times New Roman" w:hAnsi="Times New Roman" w:cs="Times New Roman"/>
                <w:szCs w:val="24"/>
              </w:rPr>
            </w:pPr>
            <w:r w:rsidRPr="008276B7">
              <w:rPr>
                <w:rFonts w:ascii="Times New Roman" w:hAnsi="Times New Roman" w:cs="Times New Roman"/>
                <w:szCs w:val="24"/>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w:t>
            </w:r>
          </w:p>
        </w:tc>
      </w:tr>
    </w:tbl>
    <w:p w:rsidR="003F1141" w:rsidRPr="00781D4A" w:rsidRDefault="003F1141" w:rsidP="00781D4A">
      <w:pPr>
        <w:pStyle w:val="ConsPlusNormal"/>
        <w:widowControl/>
        <w:spacing w:line="360" w:lineRule="auto"/>
        <w:ind w:firstLine="709"/>
        <w:jc w:val="both"/>
        <w:rPr>
          <w:rFonts w:ascii="Times New Roman" w:hAnsi="Times New Roman" w:cs="Times New Roman"/>
          <w:sz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rPr>
        <w:t>Таблица 2</w:t>
      </w:r>
      <w:r>
        <w:rPr>
          <w:rFonts w:ascii="Times New Roman" w:hAnsi="Times New Roman" w:cs="Times New Roman"/>
          <w:sz w:val="28"/>
        </w:rPr>
        <w:t xml:space="preserve"> </w:t>
      </w:r>
      <w:r w:rsidRPr="00781D4A">
        <w:rPr>
          <w:rFonts w:ascii="Times New Roman" w:hAnsi="Times New Roman" w:cs="Times New Roman"/>
          <w:sz w:val="28"/>
          <w:szCs w:val="28"/>
        </w:rPr>
        <w:t>Приобретение права собственности на имущество по договорам</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2752"/>
        <w:gridCol w:w="1272"/>
        <w:gridCol w:w="3853"/>
      </w:tblGrid>
      <w:tr w:rsidR="003F1141" w:rsidRPr="007A5CBB" w:rsidTr="007A5CBB">
        <w:trPr>
          <w:jc w:val="center"/>
        </w:trPr>
        <w:tc>
          <w:tcPr>
            <w:tcW w:w="1193" w:type="dxa"/>
            <w:vAlign w:val="center"/>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п/п</w:t>
            </w:r>
          </w:p>
        </w:tc>
        <w:tc>
          <w:tcPr>
            <w:tcW w:w="2752" w:type="dxa"/>
            <w:vAlign w:val="center"/>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Понятие,  объект,  хозяйственная  операция</w:t>
            </w:r>
          </w:p>
        </w:tc>
        <w:tc>
          <w:tcPr>
            <w:tcW w:w="0" w:type="auto"/>
            <w:vAlign w:val="center"/>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Источник</w:t>
            </w:r>
          </w:p>
        </w:tc>
        <w:tc>
          <w:tcPr>
            <w:tcW w:w="3853" w:type="dxa"/>
            <w:vAlign w:val="center"/>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Содержание</w:t>
            </w:r>
          </w:p>
        </w:tc>
      </w:tr>
      <w:tr w:rsidR="003F1141" w:rsidRPr="007A5CBB" w:rsidTr="007A5CBB">
        <w:trPr>
          <w:jc w:val="center"/>
        </w:trPr>
        <w:tc>
          <w:tcPr>
            <w:tcW w:w="1193"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1</w:t>
            </w:r>
          </w:p>
        </w:tc>
        <w:tc>
          <w:tcPr>
            <w:tcW w:w="2752"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Приобретение права собственности у приобретателя вещи по договору </w:t>
            </w:r>
          </w:p>
        </w:tc>
        <w:tc>
          <w:tcPr>
            <w:tcW w:w="0" w:type="auto"/>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[1, ст.ст.223,  224] </w:t>
            </w:r>
          </w:p>
        </w:tc>
        <w:tc>
          <w:tcPr>
            <w:tcW w:w="3853"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Право собственности у приобретателя вещи по договору возникает с момента ее передачи, если иное не предусмотрено законом или договором.    </w:t>
            </w:r>
          </w:p>
        </w:tc>
      </w:tr>
      <w:tr w:rsidR="003F1141" w:rsidRPr="007A5CBB" w:rsidTr="007A5CBB">
        <w:trPr>
          <w:jc w:val="center"/>
        </w:trPr>
        <w:tc>
          <w:tcPr>
            <w:tcW w:w="1193"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2</w:t>
            </w:r>
          </w:p>
        </w:tc>
        <w:tc>
          <w:tcPr>
            <w:tcW w:w="2752"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Мена: переход права собственности на обмениваемые товары</w:t>
            </w:r>
          </w:p>
        </w:tc>
        <w:tc>
          <w:tcPr>
            <w:tcW w:w="0" w:type="auto"/>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[9, ст.570]</w:t>
            </w:r>
          </w:p>
        </w:tc>
        <w:tc>
          <w:tcPr>
            <w:tcW w:w="3853"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    </w:t>
            </w:r>
          </w:p>
        </w:tc>
      </w:tr>
    </w:tbl>
    <w:p w:rsidR="003F1141" w:rsidRPr="00781D4A" w:rsidRDefault="003F1141" w:rsidP="00781D4A">
      <w:pPr>
        <w:ind w:firstLine="709"/>
      </w:pPr>
    </w:p>
    <w:p w:rsidR="003F1141" w:rsidRPr="00781D4A" w:rsidRDefault="003F1141" w:rsidP="00781D4A">
      <w:pPr>
        <w:ind w:firstLine="709"/>
      </w:pPr>
      <w:r w:rsidRPr="00781D4A">
        <w:t xml:space="preserve">Вообще, следует отметить, что основные средства любой промышленной организации являются ее главным производственным потенциалом, эффективность управления которым можно обеспечить лишь в том случае, если в организации правильно построен бухгалтерский учет этого имущества. Естественно, что на организацию этого учета громадное влияние оказывает правильная классификация основных средств. Подробная </w:t>
      </w:r>
      <w:r w:rsidRPr="00781D4A">
        <w:lastRenderedPageBreak/>
        <w:t>классификация представлена в Постановление Правительства РФ «О Классификации основных средств, включаемых в амортизационные группы» [18].</w:t>
      </w:r>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Одной из основных проблем учета поступления основных средств является подтверждение того, что приобретенные основные средства были правильно отражены в учете и представляют собой стоимость реальных объектов, введенных в эксплуатацию.</w:t>
      </w:r>
      <w:r w:rsidRPr="00781D4A">
        <w:rPr>
          <w:rFonts w:ascii="Times New Roman" w:hAnsi="Times New Roman" w:cs="Times New Roman"/>
          <w:sz w:val="28"/>
        </w:rPr>
        <w:t xml:space="preserve"> </w:t>
      </w:r>
      <w:r w:rsidRPr="00781D4A">
        <w:rPr>
          <w:rFonts w:ascii="Times New Roman" w:hAnsi="Times New Roman" w:cs="Times New Roman"/>
          <w:sz w:val="28"/>
          <w:szCs w:val="28"/>
        </w:rPr>
        <w:t>В табл. 3 обобщены правила оценки основных средств, приобретенных безвозмездно, за плату, в порядке обмена, в качестве вклада в уставный капитал и по другим направлениям.</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rPr>
        <w:t>Таблица 3</w:t>
      </w:r>
      <w:r>
        <w:rPr>
          <w:rFonts w:ascii="Times New Roman" w:hAnsi="Times New Roman" w:cs="Times New Roman"/>
          <w:sz w:val="28"/>
        </w:rPr>
        <w:t xml:space="preserve"> </w:t>
      </w:r>
      <w:r w:rsidRPr="00781D4A">
        <w:rPr>
          <w:rFonts w:ascii="Times New Roman" w:hAnsi="Times New Roman" w:cs="Times New Roman"/>
          <w:sz w:val="28"/>
          <w:szCs w:val="28"/>
        </w:rPr>
        <w:t>Оценка основных средств</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475"/>
        <w:gridCol w:w="2090"/>
        <w:gridCol w:w="3517"/>
      </w:tblGrid>
      <w:tr w:rsidR="003F1141" w:rsidRPr="007A5CBB" w:rsidTr="007A5CBB">
        <w:trPr>
          <w:jc w:val="center"/>
        </w:trPr>
        <w:tc>
          <w:tcPr>
            <w:tcW w:w="988" w:type="dxa"/>
            <w:vAlign w:val="center"/>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п/п</w:t>
            </w:r>
          </w:p>
        </w:tc>
        <w:tc>
          <w:tcPr>
            <w:tcW w:w="2475" w:type="dxa"/>
            <w:vAlign w:val="center"/>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Понятие, объект, хозяйственная операция</w:t>
            </w:r>
          </w:p>
        </w:tc>
        <w:tc>
          <w:tcPr>
            <w:tcW w:w="2090" w:type="dxa"/>
            <w:vAlign w:val="center"/>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Источник</w:t>
            </w:r>
          </w:p>
        </w:tc>
        <w:tc>
          <w:tcPr>
            <w:tcW w:w="3517" w:type="dxa"/>
            <w:vAlign w:val="center"/>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Содержание</w:t>
            </w:r>
          </w:p>
        </w:tc>
      </w:tr>
      <w:tr w:rsidR="003F1141" w:rsidRPr="007A5CBB" w:rsidTr="007A5CBB">
        <w:trPr>
          <w:jc w:val="center"/>
        </w:trPr>
        <w:tc>
          <w:tcPr>
            <w:tcW w:w="988"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1</w:t>
            </w:r>
          </w:p>
        </w:tc>
        <w:tc>
          <w:tcPr>
            <w:tcW w:w="2475"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Безвозмездно полученных</w:t>
            </w:r>
          </w:p>
        </w:tc>
        <w:tc>
          <w:tcPr>
            <w:tcW w:w="2090"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[6,ст.11, п.1, абз.1, 2], </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[11, п.23], </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[10,счет01],</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[9,разд.3,п.3.4],</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[21,разд.2,п.25] </w:t>
            </w:r>
          </w:p>
        </w:tc>
        <w:tc>
          <w:tcPr>
            <w:tcW w:w="3517"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Первоначальной стоимостью основных средств, полученных организацией по договору дарения и в иных случаях безвозмездного получения, признается их рыночная стоимость на дату оприходования.  </w:t>
            </w:r>
          </w:p>
        </w:tc>
      </w:tr>
      <w:tr w:rsidR="003F1141" w:rsidRPr="007A5CBB" w:rsidTr="007A5CBB">
        <w:trPr>
          <w:jc w:val="center"/>
        </w:trPr>
        <w:tc>
          <w:tcPr>
            <w:tcW w:w="988"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2</w:t>
            </w:r>
          </w:p>
        </w:tc>
        <w:tc>
          <w:tcPr>
            <w:tcW w:w="2475"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В иностранной валюте</w:t>
            </w:r>
          </w:p>
        </w:tc>
        <w:tc>
          <w:tcPr>
            <w:tcW w:w="2090"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[9,разд.3,п.3.7],</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[12,разд.3,п.3.6] </w:t>
            </w:r>
          </w:p>
        </w:tc>
        <w:tc>
          <w:tcPr>
            <w:tcW w:w="3517"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Оценка объектов основных средств, стоимость которых при приобретении определена в иностранной валюте, производится в рублях путем пересчета иностранной валюты по курсу Банка России, действовавшему на дату принятия к бухгалтерскому учету организацией объектов по праву собственности, хозяйственного ведения, оперативного управления или договора аренды  </w:t>
            </w:r>
          </w:p>
        </w:tc>
      </w:tr>
      <w:tr w:rsidR="003F1141" w:rsidRPr="007A5CBB" w:rsidTr="007A5CBB">
        <w:trPr>
          <w:jc w:val="center"/>
        </w:trPr>
        <w:tc>
          <w:tcPr>
            <w:tcW w:w="988"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3</w:t>
            </w:r>
          </w:p>
        </w:tc>
        <w:tc>
          <w:tcPr>
            <w:tcW w:w="2475"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Возведенных в порядке капитального строительства </w:t>
            </w:r>
          </w:p>
        </w:tc>
        <w:tc>
          <w:tcPr>
            <w:tcW w:w="2090"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[14,разд.5, п.9], </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[19,разд.3,п.3.2.3,</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абз.1] </w:t>
            </w:r>
          </w:p>
        </w:tc>
        <w:tc>
          <w:tcPr>
            <w:tcW w:w="3517"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По завершении строительства объекта застройщик определяет инвентарную стоимость каждого вводимого в эксплуатацию в составе объекта строительства элемента, </w:t>
            </w:r>
            <w:r w:rsidRPr="007A5CBB">
              <w:rPr>
                <w:rFonts w:ascii="Times New Roman" w:hAnsi="Times New Roman" w:cs="Times New Roman"/>
                <w:szCs w:val="24"/>
              </w:rPr>
              <w:lastRenderedPageBreak/>
              <w:t xml:space="preserve">становящегося в процессе эксплуатации отдельной единицей основных средств или малоценных предметов.  </w:t>
            </w:r>
          </w:p>
        </w:tc>
      </w:tr>
      <w:tr w:rsidR="003F1141" w:rsidRPr="007A5CBB" w:rsidTr="007A5CBB">
        <w:trPr>
          <w:trHeight w:val="1958"/>
          <w:jc w:val="center"/>
        </w:trPr>
        <w:tc>
          <w:tcPr>
            <w:tcW w:w="988"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lastRenderedPageBreak/>
              <w:t>4</w:t>
            </w:r>
          </w:p>
        </w:tc>
        <w:tc>
          <w:tcPr>
            <w:tcW w:w="2475"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Вложенных в уставный капитал</w:t>
            </w:r>
          </w:p>
        </w:tc>
        <w:tc>
          <w:tcPr>
            <w:tcW w:w="2090"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[1,ст.66,п.6], </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[10,счет 01],  [9,разд.3,п.3.3],</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[21,разд.2,п.24, абз.1] </w:t>
            </w:r>
          </w:p>
        </w:tc>
        <w:tc>
          <w:tcPr>
            <w:tcW w:w="3517"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Первоначальной стоимостью основных средств, внесенных в счет вклада в уставный (складочный) капитал организации, признается их денежная оценка, согласованная учредителями (участниками) организации, если иное не предусмотрено законодательством РФ</w:t>
            </w:r>
          </w:p>
        </w:tc>
      </w:tr>
      <w:tr w:rsidR="003F1141" w:rsidRPr="007A5CBB" w:rsidTr="007A5CBB">
        <w:trPr>
          <w:jc w:val="center"/>
        </w:trPr>
        <w:tc>
          <w:tcPr>
            <w:tcW w:w="988"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5</w:t>
            </w:r>
          </w:p>
        </w:tc>
        <w:tc>
          <w:tcPr>
            <w:tcW w:w="2475"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Изготовленных в организации и приобретенных за плату</w:t>
            </w:r>
          </w:p>
        </w:tc>
        <w:tc>
          <w:tcPr>
            <w:tcW w:w="2090"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[6,ст.11,п.1,абз.1, 2],</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[11, п.23], </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[10, счет 01], </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[9,разд.3,п.3.2,абз.1],  [21, разд.2,п.21] </w:t>
            </w:r>
          </w:p>
        </w:tc>
        <w:tc>
          <w:tcPr>
            <w:tcW w:w="3517"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Основные средства учитываются на счете 01 «Основные средства» в первоначальной оценке, которая определяется для объектов, изготовленных на самом предприятии, а также приобретенных за плату у других предприятий и лиц, исходя из фактически произведенных затрат по возведению (сооружению) или приобретению этих объектов, включая расходы по доставке, монтажу и установке </w:t>
            </w:r>
          </w:p>
        </w:tc>
      </w:tr>
      <w:tr w:rsidR="003F1141" w:rsidRPr="007A5CBB" w:rsidTr="007A5CBB">
        <w:trPr>
          <w:jc w:val="center"/>
        </w:trPr>
        <w:tc>
          <w:tcPr>
            <w:tcW w:w="988"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6</w:t>
            </w:r>
          </w:p>
        </w:tc>
        <w:tc>
          <w:tcPr>
            <w:tcW w:w="2475"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Приобретенных в порядке обмена </w:t>
            </w:r>
          </w:p>
        </w:tc>
        <w:tc>
          <w:tcPr>
            <w:tcW w:w="2090"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[1,ст.568],</w:t>
            </w:r>
          </w:p>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[9,разд.3,п.3.5] </w:t>
            </w:r>
          </w:p>
        </w:tc>
        <w:tc>
          <w:tcPr>
            <w:tcW w:w="3517" w:type="dxa"/>
          </w:tcPr>
          <w:p w:rsidR="003F1141" w:rsidRPr="007A5CBB" w:rsidRDefault="003F1141" w:rsidP="007A5CBB">
            <w:pPr>
              <w:pStyle w:val="ConsPlusNormal"/>
              <w:widowControl/>
              <w:spacing w:line="360" w:lineRule="auto"/>
              <w:ind w:firstLine="0"/>
              <w:rPr>
                <w:rFonts w:ascii="Times New Roman" w:hAnsi="Times New Roman" w:cs="Times New Roman"/>
                <w:szCs w:val="24"/>
              </w:rPr>
            </w:pPr>
            <w:r w:rsidRPr="007A5CBB">
              <w:rPr>
                <w:rFonts w:ascii="Times New Roman" w:hAnsi="Times New Roman" w:cs="Times New Roman"/>
                <w:szCs w:val="24"/>
              </w:rPr>
              <w:t xml:space="preserve">Первоначальной стоимостью основных средств, приобретенных в обмен на другое имущество, отличное от денежных средств, признается стоимость обмениваемого имущества, по которой оно было отражено в бухгалтерском балансе   </w:t>
            </w:r>
          </w:p>
        </w:tc>
      </w:tr>
    </w:tbl>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ходе аудиторской проверки должно быть подтверждено, что основные средства отражены в балансе по остаточной стоимости (за минусом накопленной амортизации), а в первичном учете - по первоначальной стоимости, которая представляет собой сумму фактических затрат на приобретение, сооружение и изготовление. Такие затраты отражены в п.8 ПБУ 6/01 «Основные средства» [9].</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Важным направлением методики аудита основных средств является проверка обоснованности применения норм и достоверности начисления амортизации, поскольку эти данные связаны с формированием себестоимости продажи товаров, продукции, работ, услуг и в конечном итоге влияют на финансовые результаты предприятия (его прибыль или убыток), сумму налога на имущество и размер уплачиваемого в бюджет налога на прибыль. В то же время следует помнить о том, что амортизация характеризует окупаемость (восстановление) основных средств. Выбор амортизационной политики оказывает значительное влияние на формирование финансовой стратегии организации.</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 Амортизационные</w:t>
      </w:r>
      <w:r>
        <w:rPr>
          <w:rFonts w:ascii="Times New Roman" w:hAnsi="Times New Roman" w:cs="Times New Roman"/>
          <w:sz w:val="28"/>
          <w:szCs w:val="28"/>
        </w:rPr>
        <w:t xml:space="preserve"> </w:t>
      </w:r>
      <w:r w:rsidRPr="00781D4A">
        <w:rPr>
          <w:rFonts w:ascii="Times New Roman" w:hAnsi="Times New Roman" w:cs="Times New Roman"/>
          <w:sz w:val="28"/>
          <w:szCs w:val="28"/>
        </w:rPr>
        <w:t>отчисления, начисленные</w:t>
      </w:r>
      <w:r>
        <w:rPr>
          <w:rFonts w:ascii="Times New Roman" w:hAnsi="Times New Roman" w:cs="Times New Roman"/>
          <w:sz w:val="28"/>
          <w:szCs w:val="28"/>
        </w:rPr>
        <w:t xml:space="preserve"> </w:t>
      </w:r>
      <w:r w:rsidRPr="00781D4A">
        <w:rPr>
          <w:rFonts w:ascii="Times New Roman" w:hAnsi="Times New Roman" w:cs="Times New Roman"/>
          <w:sz w:val="28"/>
          <w:szCs w:val="28"/>
        </w:rPr>
        <w:t>по</w:t>
      </w:r>
      <w:r>
        <w:rPr>
          <w:rFonts w:ascii="Times New Roman" w:hAnsi="Times New Roman" w:cs="Times New Roman"/>
          <w:sz w:val="28"/>
          <w:szCs w:val="28"/>
        </w:rPr>
        <w:t xml:space="preserve"> </w:t>
      </w:r>
      <w:r w:rsidRPr="00781D4A">
        <w:rPr>
          <w:rFonts w:ascii="Times New Roman" w:hAnsi="Times New Roman" w:cs="Times New Roman"/>
          <w:sz w:val="28"/>
          <w:szCs w:val="28"/>
        </w:rPr>
        <w:t>объектам</w:t>
      </w:r>
      <w:r>
        <w:rPr>
          <w:rFonts w:ascii="Times New Roman" w:hAnsi="Times New Roman" w:cs="Times New Roman"/>
          <w:sz w:val="28"/>
          <w:szCs w:val="28"/>
        </w:rPr>
        <w:t xml:space="preserve"> </w:t>
      </w:r>
      <w:r w:rsidRPr="00781D4A">
        <w:rPr>
          <w:rFonts w:ascii="Times New Roman" w:hAnsi="Times New Roman" w:cs="Times New Roman"/>
          <w:sz w:val="28"/>
          <w:szCs w:val="28"/>
        </w:rPr>
        <w:t>основных средств, отражаются в бухгалтерском учете в том отчетном периоде, к которому они относятся, и начисляются независимо от результатов деятельности организации в отчетном</w:t>
      </w:r>
      <w:r>
        <w:rPr>
          <w:rFonts w:ascii="Times New Roman" w:hAnsi="Times New Roman" w:cs="Times New Roman"/>
          <w:sz w:val="28"/>
          <w:szCs w:val="28"/>
        </w:rPr>
        <w:t xml:space="preserve"> </w:t>
      </w:r>
      <w:r w:rsidRPr="00781D4A">
        <w:rPr>
          <w:rFonts w:ascii="Times New Roman" w:hAnsi="Times New Roman" w:cs="Times New Roman"/>
          <w:sz w:val="28"/>
          <w:szCs w:val="28"/>
        </w:rPr>
        <w:t>периоде.</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Сумма начисленной</w:t>
      </w:r>
      <w:r>
        <w:rPr>
          <w:rFonts w:ascii="Times New Roman" w:hAnsi="Times New Roman" w:cs="Times New Roman"/>
          <w:sz w:val="28"/>
          <w:szCs w:val="28"/>
        </w:rPr>
        <w:t xml:space="preserve"> </w:t>
      </w:r>
      <w:r w:rsidRPr="00781D4A">
        <w:rPr>
          <w:rFonts w:ascii="Times New Roman" w:hAnsi="Times New Roman" w:cs="Times New Roman"/>
          <w:sz w:val="28"/>
          <w:szCs w:val="28"/>
        </w:rPr>
        <w:t>амортизации отражается в бухгалтерском учете по</w:t>
      </w:r>
      <w:r>
        <w:rPr>
          <w:rFonts w:ascii="Times New Roman" w:hAnsi="Times New Roman" w:cs="Times New Roman"/>
          <w:sz w:val="28"/>
          <w:szCs w:val="28"/>
        </w:rPr>
        <w:t xml:space="preserve"> </w:t>
      </w:r>
      <w:r w:rsidRPr="00781D4A">
        <w:rPr>
          <w:rFonts w:ascii="Times New Roman" w:hAnsi="Times New Roman" w:cs="Times New Roman"/>
          <w:sz w:val="28"/>
          <w:szCs w:val="28"/>
        </w:rPr>
        <w:t>дебету счетов учета издержек производства</w:t>
      </w:r>
      <w:r>
        <w:rPr>
          <w:rFonts w:ascii="Times New Roman" w:hAnsi="Times New Roman" w:cs="Times New Roman"/>
          <w:sz w:val="28"/>
          <w:szCs w:val="28"/>
        </w:rPr>
        <w:t xml:space="preserve"> </w:t>
      </w:r>
      <w:r w:rsidRPr="00781D4A">
        <w:rPr>
          <w:rFonts w:ascii="Times New Roman" w:hAnsi="Times New Roman" w:cs="Times New Roman"/>
          <w:sz w:val="28"/>
          <w:szCs w:val="28"/>
        </w:rPr>
        <w:t>или обращения (за исключением</w:t>
      </w:r>
      <w:r>
        <w:rPr>
          <w:rFonts w:ascii="Times New Roman" w:hAnsi="Times New Roman" w:cs="Times New Roman"/>
          <w:sz w:val="28"/>
          <w:szCs w:val="28"/>
        </w:rPr>
        <w:t xml:space="preserve"> </w:t>
      </w:r>
      <w:r w:rsidRPr="00781D4A">
        <w:rPr>
          <w:rFonts w:ascii="Times New Roman" w:hAnsi="Times New Roman" w:cs="Times New Roman"/>
          <w:sz w:val="28"/>
          <w:szCs w:val="28"/>
        </w:rPr>
        <w:t>объектов</w:t>
      </w:r>
      <w:r>
        <w:rPr>
          <w:rFonts w:ascii="Times New Roman" w:hAnsi="Times New Roman" w:cs="Times New Roman"/>
          <w:sz w:val="28"/>
          <w:szCs w:val="28"/>
        </w:rPr>
        <w:t xml:space="preserve"> </w:t>
      </w:r>
      <w:r w:rsidRPr="00781D4A">
        <w:rPr>
          <w:rFonts w:ascii="Times New Roman" w:hAnsi="Times New Roman" w:cs="Times New Roman"/>
          <w:sz w:val="28"/>
          <w:szCs w:val="28"/>
        </w:rPr>
        <w:t>основных</w:t>
      </w:r>
      <w:r>
        <w:rPr>
          <w:rFonts w:ascii="Times New Roman" w:hAnsi="Times New Roman" w:cs="Times New Roman"/>
          <w:sz w:val="28"/>
          <w:szCs w:val="28"/>
        </w:rPr>
        <w:t xml:space="preserve"> </w:t>
      </w:r>
      <w:r w:rsidRPr="00781D4A">
        <w:rPr>
          <w:rFonts w:ascii="Times New Roman" w:hAnsi="Times New Roman" w:cs="Times New Roman"/>
          <w:sz w:val="28"/>
          <w:szCs w:val="28"/>
        </w:rPr>
        <w:t>средств, сданных в аренду) в корреспонденции с кредитом счета учета амортизации.</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Амортизационные отчисления</w:t>
      </w:r>
      <w:r>
        <w:rPr>
          <w:rFonts w:ascii="Times New Roman" w:hAnsi="Times New Roman" w:cs="Times New Roman"/>
          <w:sz w:val="28"/>
          <w:szCs w:val="28"/>
        </w:rPr>
        <w:t xml:space="preserve"> </w:t>
      </w:r>
      <w:r w:rsidRPr="00781D4A">
        <w:rPr>
          <w:rFonts w:ascii="Times New Roman" w:hAnsi="Times New Roman" w:cs="Times New Roman"/>
          <w:sz w:val="28"/>
          <w:szCs w:val="28"/>
        </w:rPr>
        <w:t>по объектам основных средств отражаются в бухгалтерском учете путем</w:t>
      </w:r>
      <w:r>
        <w:rPr>
          <w:rFonts w:ascii="Times New Roman" w:hAnsi="Times New Roman" w:cs="Times New Roman"/>
          <w:sz w:val="28"/>
          <w:szCs w:val="28"/>
        </w:rPr>
        <w:t xml:space="preserve"> </w:t>
      </w:r>
      <w:r w:rsidRPr="00781D4A">
        <w:rPr>
          <w:rFonts w:ascii="Times New Roman" w:hAnsi="Times New Roman" w:cs="Times New Roman"/>
          <w:sz w:val="28"/>
          <w:szCs w:val="28"/>
        </w:rPr>
        <w:t>накопления</w:t>
      </w:r>
      <w:r>
        <w:rPr>
          <w:rFonts w:ascii="Times New Roman" w:hAnsi="Times New Roman" w:cs="Times New Roman"/>
          <w:sz w:val="28"/>
          <w:szCs w:val="28"/>
        </w:rPr>
        <w:t xml:space="preserve"> </w:t>
      </w:r>
      <w:r w:rsidRPr="00781D4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781D4A">
        <w:rPr>
          <w:rFonts w:ascii="Times New Roman" w:hAnsi="Times New Roman" w:cs="Times New Roman"/>
          <w:sz w:val="28"/>
          <w:szCs w:val="28"/>
        </w:rPr>
        <w:t>сумм</w:t>
      </w:r>
      <w:r>
        <w:rPr>
          <w:rFonts w:ascii="Times New Roman" w:hAnsi="Times New Roman" w:cs="Times New Roman"/>
          <w:sz w:val="28"/>
          <w:szCs w:val="28"/>
        </w:rPr>
        <w:t xml:space="preserve"> </w:t>
      </w:r>
      <w:r w:rsidRPr="00781D4A">
        <w:rPr>
          <w:rFonts w:ascii="Times New Roman" w:hAnsi="Times New Roman" w:cs="Times New Roman"/>
          <w:sz w:val="28"/>
          <w:szCs w:val="28"/>
        </w:rPr>
        <w:t>на</w:t>
      </w:r>
      <w:r>
        <w:rPr>
          <w:rFonts w:ascii="Times New Roman" w:hAnsi="Times New Roman" w:cs="Times New Roman"/>
          <w:sz w:val="28"/>
          <w:szCs w:val="28"/>
        </w:rPr>
        <w:t xml:space="preserve"> </w:t>
      </w:r>
      <w:r w:rsidRPr="00781D4A">
        <w:rPr>
          <w:rFonts w:ascii="Times New Roman" w:hAnsi="Times New Roman" w:cs="Times New Roman"/>
          <w:sz w:val="28"/>
          <w:szCs w:val="28"/>
        </w:rPr>
        <w:t xml:space="preserve">отдельном счете учета амортизации [9, разд.4, п.п.4.9, 4.10], [21, </w:t>
      </w:r>
      <w:r>
        <w:rPr>
          <w:rFonts w:ascii="Times New Roman" w:hAnsi="Times New Roman" w:cs="Times New Roman"/>
          <w:sz w:val="28"/>
          <w:szCs w:val="28"/>
        </w:rPr>
        <w:t xml:space="preserve"> </w:t>
      </w:r>
      <w:r w:rsidRPr="00781D4A">
        <w:rPr>
          <w:rFonts w:ascii="Times New Roman" w:hAnsi="Times New Roman" w:cs="Times New Roman"/>
          <w:sz w:val="28"/>
          <w:szCs w:val="28"/>
        </w:rPr>
        <w:t>разд.3,</w:t>
      </w:r>
      <w:r>
        <w:rPr>
          <w:rFonts w:ascii="Times New Roman" w:hAnsi="Times New Roman" w:cs="Times New Roman"/>
          <w:sz w:val="28"/>
          <w:szCs w:val="28"/>
        </w:rPr>
        <w:t xml:space="preserve"> </w:t>
      </w:r>
      <w:r w:rsidRPr="00781D4A">
        <w:rPr>
          <w:rFonts w:ascii="Times New Roman" w:hAnsi="Times New Roman" w:cs="Times New Roman"/>
          <w:sz w:val="28"/>
          <w:szCs w:val="28"/>
        </w:rPr>
        <w:t>п.п.66, 67].</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Серьезное внимание должно быть уделено проверке документального оформления и учета основных средств. Основным документом регулирующим данный участок являются Методические указания по бухгалтерскому учету основных средств [21].</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Предпосылкой качественного аудита основных средств выступает доказательственная база, собранная в надлежащем порядке и с соблюдением всех необходимых процедур. Такими процедурами служат специальные </w:t>
      </w:r>
      <w:r w:rsidRPr="00781D4A">
        <w:rPr>
          <w:rFonts w:ascii="Times New Roman" w:hAnsi="Times New Roman" w:cs="Times New Roman"/>
          <w:sz w:val="28"/>
          <w:szCs w:val="28"/>
        </w:rPr>
        <w:lastRenderedPageBreak/>
        <w:t>тесты системы внутриорганизационного контроля. Данного мнения придерживаются все авторы рассмотренной учебной литературы.</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6"/>
        </w:rPr>
      </w:pPr>
      <w:r w:rsidRPr="00781D4A">
        <w:rPr>
          <w:rFonts w:ascii="Times New Roman" w:hAnsi="Times New Roman" w:cs="Times New Roman"/>
          <w:sz w:val="28"/>
          <w:szCs w:val="26"/>
        </w:rPr>
        <w:t>В процессе аудита основных средств проверяющий должен сочетать элементы финансового и управленческого (внутрипроизводственного) анализа. В заключение кропотливой работы аудитор формирует пакет рабочих документов, составляет аудиторский отчет и представляет его руководителю проверки совместно с рабочей документацией.</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6"/>
        </w:rPr>
      </w:pPr>
      <w:r w:rsidRPr="00781D4A">
        <w:rPr>
          <w:rFonts w:ascii="Times New Roman" w:hAnsi="Times New Roman" w:cs="Times New Roman"/>
          <w:sz w:val="28"/>
          <w:szCs w:val="26"/>
        </w:rPr>
        <w:t>Таким образом, используя вышеизложенную нормативную базу и другую ученическую литературу, рассмотрим на конкретном предприятии процесс аудиторской проверки.</w:t>
      </w:r>
    </w:p>
    <w:p w:rsidR="007E7A23" w:rsidRDefault="007E7A23" w:rsidP="007E7A23">
      <w:pPr>
        <w:pStyle w:val="1"/>
        <w:spacing w:after="0" w:line="360" w:lineRule="auto"/>
        <w:rPr>
          <w:rFonts w:cs="Times New Roman"/>
          <w:b w:val="0"/>
        </w:rPr>
      </w:pPr>
      <w:bookmarkStart w:id="6" w:name="_Toc277729271"/>
      <w:bookmarkStart w:id="7" w:name="_Toc277729347"/>
    </w:p>
    <w:p w:rsidR="003F1141" w:rsidRPr="007E7A23" w:rsidRDefault="003F1141" w:rsidP="00781D4A">
      <w:pPr>
        <w:pStyle w:val="1"/>
        <w:numPr>
          <w:ilvl w:val="0"/>
          <w:numId w:val="14"/>
        </w:numPr>
        <w:spacing w:after="0" w:line="360" w:lineRule="auto"/>
        <w:ind w:left="0" w:firstLine="709"/>
        <w:rPr>
          <w:rFonts w:cs="Times New Roman"/>
          <w:b w:val="0"/>
        </w:rPr>
      </w:pPr>
      <w:r>
        <w:rPr>
          <w:rFonts w:cs="Times New Roman"/>
          <w:b w:val="0"/>
        </w:rPr>
        <w:br w:type="page"/>
      </w:r>
      <w:r w:rsidRPr="007E7A23">
        <w:rPr>
          <w:rFonts w:cs="Times New Roman"/>
          <w:b w:val="0"/>
        </w:rPr>
        <w:lastRenderedPageBreak/>
        <w:t>Общая характеристика предприятия ОАО «МЦОЗ»</w:t>
      </w:r>
      <w:bookmarkEnd w:id="6"/>
      <w:bookmarkEnd w:id="7"/>
    </w:p>
    <w:p w:rsidR="003F1141" w:rsidRPr="007A5CBB" w:rsidRDefault="003F1141" w:rsidP="007A5CBB"/>
    <w:p w:rsidR="003F1141" w:rsidRPr="00781D4A" w:rsidRDefault="003F1141" w:rsidP="007A5CBB">
      <w:pPr>
        <w:pStyle w:val="2"/>
        <w:numPr>
          <w:ilvl w:val="1"/>
          <w:numId w:val="1"/>
        </w:numPr>
        <w:spacing w:before="0" w:after="0" w:line="360" w:lineRule="auto"/>
        <w:ind w:hanging="50"/>
        <w:rPr>
          <w:b w:val="0"/>
          <w:i w:val="0"/>
          <w:color w:val="auto"/>
        </w:rPr>
      </w:pPr>
      <w:bookmarkStart w:id="8" w:name="_Toc277729272"/>
      <w:bookmarkStart w:id="9" w:name="_Toc277729348"/>
      <w:r w:rsidRPr="00781D4A">
        <w:rPr>
          <w:b w:val="0"/>
          <w:i w:val="0"/>
          <w:color w:val="auto"/>
        </w:rPr>
        <w:t>Технико-экономическая характеристика ОАО «МЦОЗ»</w:t>
      </w:r>
      <w:bookmarkEnd w:id="8"/>
      <w:bookmarkEnd w:id="9"/>
    </w:p>
    <w:p w:rsidR="003F1141" w:rsidRDefault="003F1141" w:rsidP="00781D4A">
      <w:pPr>
        <w:ind w:firstLine="709"/>
      </w:pPr>
    </w:p>
    <w:p w:rsidR="003F1141" w:rsidRPr="00781D4A" w:rsidRDefault="007A5206" w:rsidP="00781D4A">
      <w:pPr>
        <w:ind w:firstLine="709"/>
      </w:pPr>
      <w:r>
        <w:t xml:space="preserve">Открытое акционерное </w:t>
      </w:r>
      <w:r w:rsidR="003F1141" w:rsidRPr="00781D4A">
        <w:t>общество «Магнитогорский цементно-огнеупорный завод» (далее Общество) создано в результате реорганизации путем слияния акционерного общества «Магнитогорский цементный завод» и закрытого акционерного общества «Огнеупор»</w:t>
      </w:r>
      <w:r w:rsidR="003F1141">
        <w:t xml:space="preserve"> </w:t>
      </w:r>
      <w:r w:rsidR="003F1141" w:rsidRPr="00781D4A">
        <w:t>21 января 1997 года.</w:t>
      </w:r>
    </w:p>
    <w:p w:rsidR="003F1141" w:rsidRPr="00781D4A" w:rsidRDefault="003F1141" w:rsidP="00781D4A">
      <w:pPr>
        <w:ind w:firstLine="709"/>
      </w:pPr>
      <w:r w:rsidRPr="00781D4A">
        <w:t>Юридический адрес: 455002, г. Магнитогорск, улица Кирова, 93.</w:t>
      </w:r>
    </w:p>
    <w:p w:rsidR="003F1141" w:rsidRPr="00781D4A" w:rsidRDefault="003F1141" w:rsidP="00781D4A">
      <w:pPr>
        <w:ind w:firstLine="709"/>
      </w:pPr>
      <w:r w:rsidRPr="00781D4A">
        <w:t>Почтовый адрес: 455022, г. Магнитогорск, шоссе Белорецкое, 11.</w:t>
      </w:r>
    </w:p>
    <w:p w:rsidR="003F1141" w:rsidRPr="00781D4A" w:rsidRDefault="003F1141" w:rsidP="00781D4A">
      <w:pPr>
        <w:ind w:firstLine="709"/>
      </w:pPr>
      <w:r w:rsidRPr="00781D4A">
        <w:t>Правовая база действия организации: Гражданский кодекс Российской Федерации [1, ст.96 -ст.104], Федеральный закон «Об акционерных обществах» [4], Устав Общества (Приложение 1).</w:t>
      </w:r>
    </w:p>
    <w:p w:rsidR="003F1141" w:rsidRPr="00781D4A" w:rsidRDefault="003F1141" w:rsidP="00781D4A">
      <w:pPr>
        <w:ind w:firstLine="709"/>
      </w:pPr>
      <w:r w:rsidRPr="00781D4A">
        <w:t>В настоящее время</w:t>
      </w:r>
      <w:r>
        <w:t xml:space="preserve"> </w:t>
      </w:r>
      <w:r w:rsidRPr="00781D4A">
        <w:t>Уставный капитал Общества составляет</w:t>
      </w:r>
      <w:r>
        <w:t xml:space="preserve"> </w:t>
      </w:r>
      <w:r w:rsidRPr="00781D4A">
        <w:t>223 751 100 рублей,</w:t>
      </w:r>
      <w:r>
        <w:t xml:space="preserve"> </w:t>
      </w:r>
      <w:r w:rsidRPr="00781D4A">
        <w:t>который состоит из 447 502 200 штук обыкновенных именных</w:t>
      </w:r>
      <w:r>
        <w:t xml:space="preserve"> </w:t>
      </w:r>
      <w:r w:rsidRPr="00781D4A">
        <w:t>акций</w:t>
      </w:r>
      <w:r>
        <w:t xml:space="preserve"> </w:t>
      </w:r>
      <w:r w:rsidRPr="00781D4A">
        <w:t xml:space="preserve">номинальной стоимостью 50 копеек каждая. </w:t>
      </w:r>
    </w:p>
    <w:p w:rsidR="003F1141" w:rsidRPr="00781D4A" w:rsidRDefault="003F1141" w:rsidP="00781D4A">
      <w:pPr>
        <w:ind w:firstLine="709"/>
      </w:pPr>
      <w:r w:rsidRPr="00781D4A">
        <w:t>Количество акционеров, зарегистрированных в реестре по состоянию на дату принятия решения о проведении годового общего собрания акционеров ОАО «МЦОЗ», составляет 575 акционеров. ОАО «МЦОЗ» в своей деятельности руководствуется нормами Кодекса Корпоративного поведения. Корпоративное поведение ОАО «МЦОЗ» обеспечивает акционерам реальную возможность осуществлять права, связанные с участием в обществе.</w:t>
      </w:r>
    </w:p>
    <w:p w:rsidR="003F1141" w:rsidRPr="00781D4A" w:rsidRDefault="003F1141" w:rsidP="00781D4A">
      <w:pPr>
        <w:ind w:firstLine="709"/>
      </w:pPr>
      <w:r w:rsidRPr="00781D4A">
        <w:t xml:space="preserve">Наиболее крупные акционеры ОАО «МЦОЗ»: </w:t>
      </w:r>
    </w:p>
    <w:p w:rsidR="003F1141" w:rsidRPr="00781D4A" w:rsidRDefault="003F1141" w:rsidP="00781D4A">
      <w:pPr>
        <w:pStyle w:val="a4"/>
        <w:numPr>
          <w:ilvl w:val="0"/>
          <w:numId w:val="2"/>
        </w:numPr>
        <w:spacing w:line="360" w:lineRule="auto"/>
        <w:ind w:left="0" w:firstLine="709"/>
        <w:jc w:val="both"/>
      </w:pPr>
      <w:r w:rsidRPr="00781D4A">
        <w:t>ОАО «Магнитогорский металлургический комбинат», его доля в уставном капитале - 91,95 %. Юридический адрес: 455002, г. Магнитогорск, ул. Кирова, 93;</w:t>
      </w:r>
    </w:p>
    <w:p w:rsidR="003F1141" w:rsidRPr="00781D4A" w:rsidRDefault="003F1141" w:rsidP="00781D4A">
      <w:pPr>
        <w:pStyle w:val="a4"/>
        <w:numPr>
          <w:ilvl w:val="0"/>
          <w:numId w:val="2"/>
        </w:numPr>
        <w:spacing w:line="360" w:lineRule="auto"/>
        <w:ind w:left="0" w:firstLine="709"/>
        <w:jc w:val="both"/>
      </w:pPr>
      <w:r w:rsidRPr="00781D4A">
        <w:lastRenderedPageBreak/>
        <w:t>ООО « Инвестиционная компания «Расчетно-фондовый центр» его доля в уставном капитале - 4,93 %. Юридический</w:t>
      </w:r>
      <w:r>
        <w:t xml:space="preserve"> </w:t>
      </w:r>
      <w:r w:rsidRPr="00781D4A">
        <w:t xml:space="preserve">адрес: 455044, г. Магнитогорск, ул. Ленина, 68. </w:t>
      </w:r>
    </w:p>
    <w:p w:rsidR="003F1141" w:rsidRPr="00781D4A" w:rsidRDefault="003F1141" w:rsidP="00781D4A">
      <w:pPr>
        <w:pStyle w:val="a4"/>
        <w:numPr>
          <w:ilvl w:val="0"/>
          <w:numId w:val="2"/>
        </w:numPr>
        <w:spacing w:line="360" w:lineRule="auto"/>
        <w:ind w:left="0" w:firstLine="709"/>
        <w:jc w:val="both"/>
      </w:pPr>
      <w:r w:rsidRPr="00781D4A">
        <w:t>ООО «Управляющая компания «Портфельные инвестиции» - 2%</w:t>
      </w:r>
      <w:r>
        <w:t>.</w:t>
      </w:r>
      <w:r w:rsidRPr="00781D4A">
        <w:t xml:space="preserve"> Юридический адрес: 113035, г. Москва, ул. Большая Ордынка, 12.</w:t>
      </w:r>
    </w:p>
    <w:p w:rsidR="003F1141" w:rsidRPr="00781D4A" w:rsidRDefault="003F1141" w:rsidP="00781D4A">
      <w:pPr>
        <w:ind w:firstLine="709"/>
        <w:rPr>
          <w:szCs w:val="28"/>
        </w:rPr>
      </w:pPr>
      <w:r w:rsidRPr="00781D4A">
        <w:rPr>
          <w:szCs w:val="28"/>
        </w:rPr>
        <w:t xml:space="preserve">Филиалов и представительств ОАО «МЦОЗ» не имеет. Органом, в котором ОАО «МЦОЗ» публикует информацию о себе, является газета «Магнитогорский металл». Адрес страницы в сети «Интернет»: </w:t>
      </w:r>
      <w:bookmarkStart w:id="10" w:name="OLE_LINK1"/>
      <w:bookmarkStart w:id="11" w:name="OLE_LINK2"/>
      <w:r w:rsidRPr="00781D4A">
        <w:rPr>
          <w:szCs w:val="28"/>
          <w:lang w:val="en-US"/>
        </w:rPr>
        <w:t>mcoz</w:t>
      </w:r>
      <w:r w:rsidRPr="00781D4A">
        <w:rPr>
          <w:szCs w:val="28"/>
        </w:rPr>
        <w:t>.</w:t>
      </w:r>
      <w:r w:rsidRPr="00781D4A">
        <w:rPr>
          <w:szCs w:val="28"/>
          <w:lang w:val="en-US"/>
        </w:rPr>
        <w:t>mgn</w:t>
      </w:r>
      <w:r w:rsidRPr="00781D4A">
        <w:rPr>
          <w:szCs w:val="28"/>
        </w:rPr>
        <w:t>.</w:t>
      </w:r>
      <w:r w:rsidRPr="00781D4A">
        <w:rPr>
          <w:szCs w:val="28"/>
          <w:lang w:val="en-US"/>
        </w:rPr>
        <w:t>ru</w:t>
      </w:r>
      <w:r w:rsidRPr="00781D4A">
        <w:rPr>
          <w:szCs w:val="28"/>
        </w:rPr>
        <w:t>.</w:t>
      </w:r>
      <w:bookmarkEnd w:id="10"/>
      <w:bookmarkEnd w:id="11"/>
    </w:p>
    <w:p w:rsidR="003F1141" w:rsidRPr="00781D4A" w:rsidRDefault="003F1141" w:rsidP="00781D4A">
      <w:pPr>
        <w:ind w:firstLine="709"/>
        <w:rPr>
          <w:szCs w:val="28"/>
        </w:rPr>
      </w:pPr>
      <w:r w:rsidRPr="00781D4A">
        <w:rPr>
          <w:szCs w:val="28"/>
        </w:rPr>
        <w:t>Основными видами деятельности ОАО «МЦОЗ» являются:</w:t>
      </w:r>
    </w:p>
    <w:p w:rsidR="003F1141" w:rsidRPr="00781D4A" w:rsidRDefault="003F1141" w:rsidP="00781D4A">
      <w:pPr>
        <w:pStyle w:val="a4"/>
        <w:numPr>
          <w:ilvl w:val="0"/>
          <w:numId w:val="4"/>
        </w:numPr>
        <w:spacing w:line="360" w:lineRule="auto"/>
        <w:ind w:left="0" w:firstLine="709"/>
        <w:jc w:val="both"/>
      </w:pPr>
      <w:r w:rsidRPr="00781D4A">
        <w:t>производство и реализация: цемента, изделий из цемента, флюса, огнеупоров, огнеупорных материалов, теплоизоляционных плит, экзотермических и люнкеритных смесей, молотого кокса и строительного кирпича;</w:t>
      </w:r>
    </w:p>
    <w:p w:rsidR="003F1141" w:rsidRPr="00781D4A" w:rsidRDefault="003F1141" w:rsidP="00781D4A">
      <w:pPr>
        <w:pStyle w:val="a4"/>
        <w:numPr>
          <w:ilvl w:val="0"/>
          <w:numId w:val="4"/>
        </w:numPr>
        <w:spacing w:line="360" w:lineRule="auto"/>
        <w:ind w:left="0" w:firstLine="709"/>
        <w:jc w:val="both"/>
      </w:pPr>
      <w:r w:rsidRPr="00781D4A">
        <w:t>переработка давальческого сырья для черной металлургии;</w:t>
      </w:r>
    </w:p>
    <w:p w:rsidR="003F1141" w:rsidRPr="00781D4A" w:rsidRDefault="003F1141" w:rsidP="00781D4A">
      <w:pPr>
        <w:pStyle w:val="a4"/>
        <w:numPr>
          <w:ilvl w:val="0"/>
          <w:numId w:val="4"/>
        </w:numPr>
        <w:spacing w:line="360" w:lineRule="auto"/>
        <w:ind w:left="0" w:firstLine="709"/>
        <w:jc w:val="both"/>
      </w:pPr>
      <w:r w:rsidRPr="00781D4A">
        <w:t>разработка научно-технической продукции, осуществление исследовательских работ;</w:t>
      </w:r>
    </w:p>
    <w:p w:rsidR="003F1141" w:rsidRPr="00781D4A" w:rsidRDefault="003F1141" w:rsidP="00781D4A">
      <w:pPr>
        <w:pStyle w:val="a4"/>
        <w:numPr>
          <w:ilvl w:val="0"/>
          <w:numId w:val="4"/>
        </w:numPr>
        <w:spacing w:line="360" w:lineRule="auto"/>
        <w:ind w:left="0" w:firstLine="709"/>
        <w:jc w:val="both"/>
      </w:pPr>
      <w:r w:rsidRPr="00781D4A">
        <w:t>и другие виды деятельности, не запрещенные действующим законодательством Российской Федерации.</w:t>
      </w:r>
    </w:p>
    <w:p w:rsidR="003F1141" w:rsidRPr="00781D4A" w:rsidRDefault="003F1141" w:rsidP="00781D4A">
      <w:pPr>
        <w:pStyle w:val="31"/>
        <w:spacing w:after="0" w:line="360" w:lineRule="auto"/>
        <w:ind w:firstLine="709"/>
        <w:jc w:val="both"/>
        <w:rPr>
          <w:sz w:val="28"/>
          <w:szCs w:val="28"/>
        </w:rPr>
      </w:pPr>
      <w:r w:rsidRPr="00781D4A">
        <w:rPr>
          <w:sz w:val="28"/>
          <w:szCs w:val="28"/>
        </w:rPr>
        <w:t>Органами управления Общества являются:</w:t>
      </w:r>
    </w:p>
    <w:p w:rsidR="003F1141" w:rsidRPr="00781D4A" w:rsidRDefault="003F1141" w:rsidP="00781D4A">
      <w:pPr>
        <w:pStyle w:val="31"/>
        <w:numPr>
          <w:ilvl w:val="0"/>
          <w:numId w:val="3"/>
        </w:numPr>
        <w:spacing w:after="0" w:line="360" w:lineRule="auto"/>
        <w:ind w:left="0" w:firstLine="709"/>
        <w:jc w:val="both"/>
        <w:rPr>
          <w:sz w:val="28"/>
          <w:szCs w:val="28"/>
        </w:rPr>
      </w:pPr>
      <w:r w:rsidRPr="00781D4A">
        <w:rPr>
          <w:sz w:val="28"/>
          <w:szCs w:val="28"/>
        </w:rPr>
        <w:t>Общее собрание акционеров:</w:t>
      </w:r>
    </w:p>
    <w:p w:rsidR="003F1141" w:rsidRPr="00781D4A" w:rsidRDefault="003F1141" w:rsidP="00781D4A">
      <w:pPr>
        <w:pStyle w:val="31"/>
        <w:numPr>
          <w:ilvl w:val="0"/>
          <w:numId w:val="3"/>
        </w:numPr>
        <w:spacing w:after="0" w:line="360" w:lineRule="auto"/>
        <w:ind w:left="0" w:firstLine="709"/>
        <w:jc w:val="both"/>
        <w:rPr>
          <w:sz w:val="28"/>
          <w:szCs w:val="28"/>
        </w:rPr>
      </w:pPr>
      <w:r w:rsidRPr="00781D4A">
        <w:rPr>
          <w:sz w:val="28"/>
          <w:szCs w:val="28"/>
        </w:rPr>
        <w:t>Наблюдательный совет;</w:t>
      </w:r>
    </w:p>
    <w:p w:rsidR="003F1141" w:rsidRPr="00781D4A" w:rsidRDefault="003F1141" w:rsidP="00781D4A">
      <w:pPr>
        <w:pStyle w:val="31"/>
        <w:numPr>
          <w:ilvl w:val="0"/>
          <w:numId w:val="3"/>
        </w:numPr>
        <w:spacing w:after="0" w:line="360" w:lineRule="auto"/>
        <w:ind w:left="0" w:firstLine="709"/>
        <w:jc w:val="both"/>
        <w:rPr>
          <w:sz w:val="28"/>
          <w:szCs w:val="28"/>
        </w:rPr>
      </w:pPr>
      <w:r w:rsidRPr="00781D4A">
        <w:rPr>
          <w:sz w:val="28"/>
          <w:szCs w:val="28"/>
        </w:rPr>
        <w:t>Единоличный</w:t>
      </w:r>
      <w:r>
        <w:rPr>
          <w:sz w:val="28"/>
          <w:szCs w:val="28"/>
        </w:rPr>
        <w:t xml:space="preserve"> </w:t>
      </w:r>
      <w:r w:rsidRPr="00781D4A">
        <w:rPr>
          <w:sz w:val="28"/>
          <w:szCs w:val="28"/>
        </w:rPr>
        <w:t>исполнительный орган – директор.</w:t>
      </w:r>
    </w:p>
    <w:p w:rsidR="003F1141" w:rsidRPr="00781D4A" w:rsidRDefault="003F1141" w:rsidP="00781D4A">
      <w:pPr>
        <w:ind w:firstLine="709"/>
        <w:rPr>
          <w:szCs w:val="28"/>
        </w:rPr>
      </w:pPr>
      <w:r w:rsidRPr="00781D4A">
        <w:rPr>
          <w:szCs w:val="28"/>
        </w:rPr>
        <w:t>Высшим органом управления Общества является общее собрание акционеров.</w:t>
      </w:r>
      <w:r>
        <w:rPr>
          <w:szCs w:val="28"/>
        </w:rPr>
        <w:t xml:space="preserve"> </w:t>
      </w:r>
      <w:r w:rsidRPr="00781D4A">
        <w:rPr>
          <w:szCs w:val="28"/>
        </w:rPr>
        <w:t>На рис. 1.1 представлена структура управленческого аппарата.</w:t>
      </w:r>
    </w:p>
    <w:p w:rsidR="003F1141" w:rsidRPr="00781D4A" w:rsidRDefault="003F1141" w:rsidP="00781D4A">
      <w:pPr>
        <w:ind w:firstLine="709"/>
        <w:rPr>
          <w:szCs w:val="28"/>
        </w:rPr>
      </w:pPr>
      <w:r w:rsidRPr="00781D4A">
        <w:rPr>
          <w:szCs w:val="28"/>
        </w:rPr>
        <w:t xml:space="preserve">Наблюдательный совет Общества осуществляет общее руководство деятельностью Общества в соответствии с Уставом Общества и положением «О Наблюдательном совете ОАО «МЦОЗ». Руководство текущей деятельностью Общества осуществляется директором, действующим на </w:t>
      </w:r>
      <w:r w:rsidRPr="00781D4A">
        <w:rPr>
          <w:szCs w:val="28"/>
        </w:rPr>
        <w:lastRenderedPageBreak/>
        <w:t>основании Устава Общества, положения «Об единоличном</w:t>
      </w:r>
      <w:r>
        <w:rPr>
          <w:szCs w:val="28"/>
        </w:rPr>
        <w:t xml:space="preserve"> </w:t>
      </w:r>
      <w:r w:rsidRPr="00781D4A">
        <w:rPr>
          <w:szCs w:val="28"/>
        </w:rPr>
        <w:t>исполнительном органе – директоре ОАО «МЦОЗ» и</w:t>
      </w:r>
      <w:r>
        <w:rPr>
          <w:szCs w:val="28"/>
        </w:rPr>
        <w:t xml:space="preserve"> </w:t>
      </w:r>
      <w:r w:rsidRPr="00781D4A">
        <w:rPr>
          <w:szCs w:val="28"/>
        </w:rPr>
        <w:t>законодательства РФ.</w:t>
      </w:r>
    </w:p>
    <w:p w:rsidR="003F1141" w:rsidRDefault="003F1141" w:rsidP="00781D4A">
      <w:pPr>
        <w:ind w:firstLine="709"/>
        <w:rPr>
          <w:szCs w:val="28"/>
        </w:rPr>
      </w:pPr>
      <w:r>
        <w:rPr>
          <w:szCs w:val="28"/>
        </w:rPr>
        <w:t xml:space="preserve"> </w:t>
      </w:r>
      <w:r w:rsidRPr="00781D4A">
        <w:rPr>
          <w:szCs w:val="28"/>
        </w:rPr>
        <w:t>К компетенции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Наблюдательного совета Общества.</w:t>
      </w:r>
    </w:p>
    <w:p w:rsidR="003F1141" w:rsidRPr="00781D4A" w:rsidRDefault="003F1141" w:rsidP="00781D4A">
      <w:pPr>
        <w:ind w:firstLine="709"/>
        <w:rPr>
          <w:szCs w:val="28"/>
        </w:rPr>
      </w:pPr>
    </w:p>
    <w:p w:rsidR="003F1141" w:rsidRPr="00781D4A" w:rsidRDefault="006A45E6" w:rsidP="00781D4A">
      <w:pPr>
        <w:ind w:firstLine="709"/>
      </w:pPr>
      <w:r>
        <w:rPr>
          <w:noProof/>
        </w:rPr>
        <mc:AlternateContent>
          <mc:Choice Requires="wpc">
            <w:drawing>
              <wp:anchor distT="0" distB="0" distL="114300" distR="114300" simplePos="0" relativeHeight="251643392" behindDoc="0" locked="0" layoutInCell="1" allowOverlap="1">
                <wp:simplePos x="0" y="0"/>
                <wp:positionH relativeFrom="character">
                  <wp:posOffset>-492760</wp:posOffset>
                </wp:positionH>
                <wp:positionV relativeFrom="line">
                  <wp:posOffset>75565</wp:posOffset>
                </wp:positionV>
                <wp:extent cx="6030595" cy="2431415"/>
                <wp:effectExtent l="12065" t="37465" r="0" b="7620"/>
                <wp:wrapNone/>
                <wp:docPr id="79"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 name="Rectangle 5"/>
                        <wps:cNvSpPr>
                          <a:spLocks noChangeArrowheads="1"/>
                        </wps:cNvSpPr>
                        <wps:spPr bwMode="auto">
                          <a:xfrm>
                            <a:off x="2135145" y="0"/>
                            <a:ext cx="1481512" cy="340058"/>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jc w:val="center"/>
                                <w:rPr>
                                  <w:b/>
                                  <w:sz w:val="24"/>
                                </w:rPr>
                              </w:pPr>
                              <w:r w:rsidRPr="009272F5">
                                <w:rPr>
                                  <w:b/>
                                  <w:sz w:val="24"/>
                                </w:rPr>
                                <w:t>Директор</w:t>
                              </w:r>
                            </w:p>
                          </w:txbxContent>
                        </wps:txbx>
                        <wps:bodyPr rot="0" vert="horz" wrap="square" lIns="91440" tIns="45720" rIns="91440" bIns="45720" anchor="t" anchorCtr="0" upright="1">
                          <a:noAutofit/>
                        </wps:bodyPr>
                      </wps:wsp>
                      <wps:wsp>
                        <wps:cNvPr id="52" name="Rectangle 6"/>
                        <wps:cNvSpPr>
                          <a:spLocks noChangeArrowheads="1"/>
                        </wps:cNvSpPr>
                        <wps:spPr bwMode="auto">
                          <a:xfrm>
                            <a:off x="16150" y="643560"/>
                            <a:ext cx="1688057" cy="49223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center"/>
                                <w:rPr>
                                  <w:b/>
                                  <w:sz w:val="24"/>
                                </w:rPr>
                              </w:pPr>
                              <w:r>
                                <w:rPr>
                                  <w:b/>
                                  <w:sz w:val="24"/>
                                </w:rPr>
                                <w:t>Коммерческий директор</w:t>
                              </w:r>
                            </w:p>
                          </w:txbxContent>
                        </wps:txbx>
                        <wps:bodyPr rot="0" vert="horz" wrap="square" lIns="91440" tIns="45720" rIns="91440" bIns="45720" anchor="t" anchorCtr="0" upright="1">
                          <a:noAutofit/>
                        </wps:bodyPr>
                      </wps:wsp>
                      <wps:wsp>
                        <wps:cNvPr id="53" name="Rectangle 7"/>
                        <wps:cNvSpPr>
                          <a:spLocks noChangeArrowheads="1"/>
                        </wps:cNvSpPr>
                        <wps:spPr bwMode="auto">
                          <a:xfrm>
                            <a:off x="255843" y="2135565"/>
                            <a:ext cx="1448363" cy="2958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left"/>
                                <w:rPr>
                                  <w:sz w:val="24"/>
                                </w:rPr>
                              </w:pPr>
                              <w:r>
                                <w:rPr>
                                  <w:sz w:val="24"/>
                                </w:rPr>
                                <w:t>Отдел закупок</w:t>
                              </w:r>
                            </w:p>
                          </w:txbxContent>
                        </wps:txbx>
                        <wps:bodyPr rot="0" vert="horz" wrap="square" lIns="91440" tIns="45720" rIns="91440" bIns="45720" anchor="t" anchorCtr="0" upright="1">
                          <a:noAutofit/>
                        </wps:bodyPr>
                      </wps:wsp>
                      <wps:wsp>
                        <wps:cNvPr id="54" name="Rectangle 8"/>
                        <wps:cNvSpPr>
                          <a:spLocks noChangeArrowheads="1"/>
                        </wps:cNvSpPr>
                        <wps:spPr bwMode="auto">
                          <a:xfrm>
                            <a:off x="2509985" y="2134714"/>
                            <a:ext cx="957075" cy="296701"/>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left"/>
                                <w:rPr>
                                  <w:sz w:val="24"/>
                                </w:rPr>
                              </w:pPr>
                              <w:r>
                                <w:rPr>
                                  <w:sz w:val="24"/>
                                </w:rPr>
                                <w:t>Цех В</w:t>
                              </w:r>
                            </w:p>
                          </w:txbxContent>
                        </wps:txbx>
                        <wps:bodyPr rot="0" vert="horz" wrap="square" lIns="91440" tIns="45720" rIns="91440" bIns="45720" anchor="t" anchorCtr="0" upright="1">
                          <a:noAutofit/>
                        </wps:bodyPr>
                      </wps:wsp>
                      <wps:wsp>
                        <wps:cNvPr id="55" name="AutoShape 9"/>
                        <wps:cNvCnPr/>
                        <wps:spPr bwMode="auto">
                          <a:xfrm>
                            <a:off x="0" y="889252"/>
                            <a:ext cx="16150" cy="13950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0"/>
                        <wps:cNvCnPr/>
                        <wps:spPr bwMode="auto">
                          <a:xfrm>
                            <a:off x="16150" y="2282640"/>
                            <a:ext cx="239694"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1"/>
                        <wps:cNvCnPr/>
                        <wps:spPr bwMode="auto">
                          <a:xfrm>
                            <a:off x="16150" y="1883071"/>
                            <a:ext cx="240544"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2"/>
                        <wps:cNvCnPr/>
                        <wps:spPr bwMode="auto">
                          <a:xfrm>
                            <a:off x="0" y="1435045"/>
                            <a:ext cx="256693"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9" name="Group 13"/>
                        <wpg:cNvGrpSpPr>
                          <a:grpSpLocks/>
                        </wpg:cNvGrpSpPr>
                        <wpg:grpSpPr bwMode="auto">
                          <a:xfrm>
                            <a:off x="256693" y="372364"/>
                            <a:ext cx="5605606" cy="1911976"/>
                            <a:chOff x="2772" y="1861"/>
                            <a:chExt cx="6595" cy="2249"/>
                          </a:xfrm>
                        </wpg:grpSpPr>
                        <wps:wsp>
                          <wps:cNvPr id="60" name="Rectangle 14"/>
                          <wps:cNvSpPr>
                            <a:spLocks noChangeArrowheads="1"/>
                          </wps:cNvSpPr>
                          <wps:spPr bwMode="auto">
                            <a:xfrm>
                              <a:off x="4897" y="2180"/>
                              <a:ext cx="1986" cy="57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center"/>
                                  <w:rPr>
                                    <w:b/>
                                    <w:sz w:val="24"/>
                                  </w:rPr>
                                </w:pPr>
                                <w:r>
                                  <w:rPr>
                                    <w:b/>
                                    <w:sz w:val="24"/>
                                  </w:rPr>
                                  <w:t>Директор по производству</w:t>
                                </w:r>
                              </w:p>
                            </w:txbxContent>
                          </wps:txbx>
                          <wps:bodyPr rot="0" vert="horz" wrap="square" lIns="91440" tIns="45720" rIns="91440" bIns="45720" anchor="t" anchorCtr="0" upright="1">
                            <a:noAutofit/>
                          </wps:bodyPr>
                        </wps:wsp>
                        <wps:wsp>
                          <wps:cNvPr id="61" name="Rectangle 15"/>
                          <wps:cNvSpPr>
                            <a:spLocks noChangeArrowheads="1"/>
                          </wps:cNvSpPr>
                          <wps:spPr bwMode="auto">
                            <a:xfrm>
                              <a:off x="7381" y="2180"/>
                              <a:ext cx="1986" cy="57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center"/>
                                  <w:rPr>
                                    <w:b/>
                                    <w:sz w:val="24"/>
                                  </w:rPr>
                                </w:pPr>
                                <w:r>
                                  <w:rPr>
                                    <w:b/>
                                    <w:sz w:val="24"/>
                                  </w:rPr>
                                  <w:t>Финансовый директор</w:t>
                                </w:r>
                              </w:p>
                            </w:txbxContent>
                          </wps:txbx>
                          <wps:bodyPr rot="0" vert="horz" wrap="square" lIns="91440" tIns="45720" rIns="91440" bIns="45720" anchor="t" anchorCtr="0" upright="1">
                            <a:noAutofit/>
                          </wps:bodyPr>
                        </wps:wsp>
                        <wps:wsp>
                          <wps:cNvPr id="62" name="AutoShape 16"/>
                          <wps:cNvCnPr/>
                          <wps:spPr bwMode="auto">
                            <a:xfrm>
                              <a:off x="5854" y="1861"/>
                              <a:ext cx="36"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7"/>
                          <wps:cNvCnPr/>
                          <wps:spPr bwMode="auto">
                            <a:xfrm>
                              <a:off x="3483" y="1940"/>
                              <a:ext cx="48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8"/>
                          <wps:cNvCnPr/>
                          <wps:spPr bwMode="auto">
                            <a:xfrm>
                              <a:off x="3480" y="1940"/>
                              <a:ext cx="2" cy="2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9"/>
                          <wps:cNvCnPr/>
                          <wps:spPr bwMode="auto">
                            <a:xfrm>
                              <a:off x="8368" y="1941"/>
                              <a:ext cx="6" cy="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20"/>
                          <wps:cNvSpPr>
                            <a:spLocks noChangeArrowheads="1"/>
                          </wps:cNvSpPr>
                          <wps:spPr bwMode="auto">
                            <a:xfrm>
                              <a:off x="2772" y="2938"/>
                              <a:ext cx="1703" cy="34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left"/>
                                  <w:rPr>
                                    <w:sz w:val="24"/>
                                  </w:rPr>
                                </w:pPr>
                                <w:r>
                                  <w:rPr>
                                    <w:sz w:val="24"/>
                                  </w:rPr>
                                  <w:t>Отдел маркетинга</w:t>
                                </w:r>
                              </w:p>
                            </w:txbxContent>
                          </wps:txbx>
                          <wps:bodyPr rot="0" vert="horz" wrap="square" lIns="91440" tIns="45720" rIns="91440" bIns="45720" anchor="t" anchorCtr="0" upright="1">
                            <a:noAutofit/>
                          </wps:bodyPr>
                        </wps:wsp>
                        <wps:wsp>
                          <wps:cNvPr id="67" name="Rectangle 21"/>
                          <wps:cNvSpPr>
                            <a:spLocks noChangeArrowheads="1"/>
                          </wps:cNvSpPr>
                          <wps:spPr bwMode="auto">
                            <a:xfrm>
                              <a:off x="2772" y="3465"/>
                              <a:ext cx="1703" cy="348"/>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left"/>
                                  <w:rPr>
                                    <w:sz w:val="24"/>
                                  </w:rPr>
                                </w:pPr>
                                <w:r>
                                  <w:rPr>
                                    <w:sz w:val="24"/>
                                  </w:rPr>
                                  <w:t>Отдел продаж</w:t>
                                </w:r>
                              </w:p>
                            </w:txbxContent>
                          </wps:txbx>
                          <wps:bodyPr rot="0" vert="horz" wrap="square" lIns="91440" tIns="45720" rIns="91440" bIns="45720" anchor="t" anchorCtr="0" upright="1">
                            <a:noAutofit/>
                          </wps:bodyPr>
                        </wps:wsp>
                        <wps:wsp>
                          <wps:cNvPr id="68" name="Rectangle 22"/>
                          <wps:cNvSpPr>
                            <a:spLocks noChangeArrowheads="1"/>
                          </wps:cNvSpPr>
                          <wps:spPr bwMode="auto">
                            <a:xfrm>
                              <a:off x="5423" y="2937"/>
                              <a:ext cx="1126" cy="348"/>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left"/>
                                  <w:rPr>
                                    <w:sz w:val="24"/>
                                  </w:rPr>
                                </w:pPr>
                                <w:r>
                                  <w:rPr>
                                    <w:sz w:val="24"/>
                                  </w:rPr>
                                  <w:t>Цех А</w:t>
                                </w:r>
                              </w:p>
                            </w:txbxContent>
                          </wps:txbx>
                          <wps:bodyPr rot="0" vert="horz" wrap="square" lIns="91440" tIns="45720" rIns="91440" bIns="45720" anchor="t" anchorCtr="0" upright="1">
                            <a:noAutofit/>
                          </wps:bodyPr>
                        </wps:wsp>
                        <wps:wsp>
                          <wps:cNvPr id="69" name="Rectangle 23"/>
                          <wps:cNvSpPr>
                            <a:spLocks noChangeArrowheads="1"/>
                          </wps:cNvSpPr>
                          <wps:spPr bwMode="auto">
                            <a:xfrm>
                              <a:off x="5423" y="3464"/>
                              <a:ext cx="1126" cy="349"/>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left"/>
                                  <w:rPr>
                                    <w:sz w:val="24"/>
                                  </w:rPr>
                                </w:pPr>
                                <w:r>
                                  <w:rPr>
                                    <w:sz w:val="24"/>
                                  </w:rPr>
                                  <w:t>Цех Б</w:t>
                                </w:r>
                              </w:p>
                            </w:txbxContent>
                          </wps:txbx>
                          <wps:bodyPr rot="0" vert="horz" wrap="square" lIns="91440" tIns="45720" rIns="91440" bIns="45720" anchor="t" anchorCtr="0" upright="1">
                            <a:noAutofit/>
                          </wps:bodyPr>
                        </wps:wsp>
                        <wps:wsp>
                          <wps:cNvPr id="70" name="Rectangle 24"/>
                          <wps:cNvSpPr>
                            <a:spLocks noChangeArrowheads="1"/>
                          </wps:cNvSpPr>
                          <wps:spPr bwMode="auto">
                            <a:xfrm>
                              <a:off x="7818" y="2938"/>
                              <a:ext cx="1549" cy="3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left"/>
                                  <w:rPr>
                                    <w:sz w:val="24"/>
                                  </w:rPr>
                                </w:pPr>
                                <w:r>
                                  <w:rPr>
                                    <w:sz w:val="24"/>
                                  </w:rPr>
                                  <w:t xml:space="preserve">Бухгалтерия </w:t>
                                </w:r>
                              </w:p>
                            </w:txbxContent>
                          </wps:txbx>
                          <wps:bodyPr rot="0" vert="horz" wrap="square" lIns="91440" tIns="45720" rIns="91440" bIns="45720" anchor="t" anchorCtr="0" upright="1">
                            <a:noAutofit/>
                          </wps:bodyPr>
                        </wps:wsp>
                        <wps:wsp>
                          <wps:cNvPr id="71" name="Rectangle 25"/>
                          <wps:cNvSpPr>
                            <a:spLocks noChangeArrowheads="1"/>
                          </wps:cNvSpPr>
                          <wps:spPr bwMode="auto">
                            <a:xfrm>
                              <a:off x="7818" y="3465"/>
                              <a:ext cx="1549" cy="562"/>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9272F5" w:rsidRDefault="003F1141" w:rsidP="009272F5">
                                <w:pPr>
                                  <w:spacing w:line="240" w:lineRule="auto"/>
                                  <w:jc w:val="left"/>
                                  <w:rPr>
                                    <w:sz w:val="24"/>
                                  </w:rPr>
                                </w:pPr>
                                <w:r>
                                  <w:rPr>
                                    <w:sz w:val="24"/>
                                  </w:rPr>
                                  <w:t>Финансовый отдел</w:t>
                                </w:r>
                              </w:p>
                            </w:txbxContent>
                          </wps:txbx>
                          <wps:bodyPr rot="0" vert="horz" wrap="square" lIns="91440" tIns="45720" rIns="91440" bIns="45720" anchor="t" anchorCtr="0" upright="1">
                            <a:noAutofit/>
                          </wps:bodyPr>
                        </wps:wsp>
                        <wps:wsp>
                          <wps:cNvPr id="72" name="AutoShape 26"/>
                          <wps:cNvCnPr/>
                          <wps:spPr bwMode="auto">
                            <a:xfrm>
                              <a:off x="4878" y="2469"/>
                              <a:ext cx="19" cy="16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7"/>
                          <wps:cNvCnPr/>
                          <wps:spPr bwMode="auto">
                            <a:xfrm flipV="1">
                              <a:off x="4897" y="4109"/>
                              <a:ext cx="52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28"/>
                          <wps:cNvCnPr/>
                          <wps:spPr bwMode="auto">
                            <a:xfrm flipV="1">
                              <a:off x="4897" y="3639"/>
                              <a:ext cx="52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29"/>
                          <wps:cNvCnPr/>
                          <wps:spPr bwMode="auto">
                            <a:xfrm flipV="1">
                              <a:off x="4897" y="3111"/>
                              <a:ext cx="52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30"/>
                          <wps:cNvCnPr/>
                          <wps:spPr bwMode="auto">
                            <a:xfrm>
                              <a:off x="7362" y="2469"/>
                              <a:ext cx="19" cy="12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1"/>
                          <wps:cNvCnPr/>
                          <wps:spPr bwMode="auto">
                            <a:xfrm>
                              <a:off x="7381" y="3745"/>
                              <a:ext cx="43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32"/>
                          <wps:cNvCnPr/>
                          <wps:spPr bwMode="auto">
                            <a:xfrm>
                              <a:off x="7362" y="3113"/>
                              <a:ext cx="45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38.8pt;margin-top:5.95pt;width:474.85pt;height:191.45pt;z-index:251643392;mso-position-horizontal-relative:char;mso-position-vertical-relative:line" coordsize="60305,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05;height:24314;visibility:visible;mso-wrap-style:square">
                  <v:fill o:detectmouseclick="t"/>
                  <v:path o:connecttype="none"/>
                </v:shape>
                <v:rect id="Rectangle 5" o:spid="_x0000_s1028" style="position:absolute;left:21351;width:14815;height:3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eIsMA&#10;AADbAAAADwAAAGRycy9kb3ducmV2LnhtbESPQWsCMRSE70L/Q3iF3jSr0NJujSKFgreiFqm3R/K6&#10;u7p5WZKnu/77piB4HGbmG2a+HHyrLhRTE9jAdFKAIrbBNVwZ+N59jl9BJUF22AYmA1dKsFw8jOZY&#10;utDzhi5bqVSGcCrRQC3SlVonW5PHNAkdcfZ+Q/QoWcZKu4h9hvtWz4riRXtsOC/U2NFHTfa0PXsD&#10;R2vjfv92+JGdlevs1H/h5qCNeXocVu+ghAa5h2/ttTPwPIX/L/k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8eIsMAAADbAAAADwAAAAAAAAAAAAAAAACYAgAAZHJzL2Rv&#10;d25yZXYueG1sUEsFBgAAAAAEAAQA9QAAAIgDAAAAAA==&#10;" strokeweight="5pt">
                  <v:stroke linestyle="thickThin"/>
                  <v:shadow color="#868686"/>
                  <v:textbox>
                    <w:txbxContent>
                      <w:p w:rsidR="003F1141" w:rsidRPr="009272F5" w:rsidRDefault="003F1141" w:rsidP="009272F5">
                        <w:pPr>
                          <w:jc w:val="center"/>
                          <w:rPr>
                            <w:b/>
                            <w:sz w:val="24"/>
                          </w:rPr>
                        </w:pPr>
                        <w:r w:rsidRPr="009272F5">
                          <w:rPr>
                            <w:b/>
                            <w:sz w:val="24"/>
                          </w:rPr>
                          <w:t>Директор</w:t>
                        </w:r>
                      </w:p>
                    </w:txbxContent>
                  </v:textbox>
                </v:rect>
                <v:rect id="Rectangle 6" o:spid="_x0000_s1029" style="position:absolute;left:161;top:6435;width:16881;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3E8QA&#10;AADbAAAADwAAAGRycy9kb3ducmV2LnhtbESPUWvCQBCE3wv+h2OFvtU7UxVJPUUEoUJBtC30cclt&#10;k9DcXsxeNf33niD0cZiZb5jFqveNOlMndWAL45EBRVwEV3Np4eN9+zQHJRHZYROYLPyRwGo5eFhg&#10;7sKFD3Q+xlIlCEuOFqoY21xrKSryKKPQEifvO3QeY5JdqV2HlwT3jc6MmWmPNaeFClvaVFT8HH+9&#10;hZ2Rr/qUHeR5PtGz4nP/djI7sfZx2K9fQEXq43/43n51FqYZ3L6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NxPEAAAA2wAAAA8AAAAAAAAAAAAAAAAAmAIAAGRycy9k&#10;b3ducmV2LnhtbFBLBQYAAAAABAAEAPUAAACJAwAAAAA=&#10;" strokeweight="2.5pt">
                  <v:shadow color="#868686"/>
                  <v:textbox>
                    <w:txbxContent>
                      <w:p w:rsidR="003F1141" w:rsidRPr="009272F5" w:rsidRDefault="003F1141" w:rsidP="009272F5">
                        <w:pPr>
                          <w:spacing w:line="240" w:lineRule="auto"/>
                          <w:jc w:val="center"/>
                          <w:rPr>
                            <w:b/>
                            <w:sz w:val="24"/>
                          </w:rPr>
                        </w:pPr>
                        <w:r>
                          <w:rPr>
                            <w:b/>
                            <w:sz w:val="24"/>
                          </w:rPr>
                          <w:t>Коммерческий директор</w:t>
                        </w:r>
                      </w:p>
                    </w:txbxContent>
                  </v:textbox>
                </v:rect>
                <v:rect id="Rectangle 7" o:spid="_x0000_s1030" style="position:absolute;left:2558;top:21355;width:1448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0MIA&#10;AADbAAAADwAAAGRycy9kb3ducmV2LnhtbESPUWvCMBSF34X9h3AHvmk6ZUOrUYZjsJcJ0/6Aa3NN&#10;i81NaWIb//0iCD4ezjnf4ay30Taip87XjhW8TTMQxKXTNRsFxfF7sgDhA7LGxjEpuJGH7eZltMZc&#10;u4H/qD8EIxKEfY4KqhDaXEpfVmTRT11LnLyz6yyGJDsjdYdDgttGzrLsQ1qsOS1U2NKuovJyuFoF&#10;bbG79cvfuDfy9GWGZSiyGAulxq/xcwUiUAzP8KP9oxW8z+H+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QwgAAANsAAAAPAAAAAAAAAAAAAAAAAJgCAABkcnMvZG93&#10;bnJldi54bWxQSwUGAAAAAAQABAD1AAAAhwMAAAAA&#10;" strokeweight="1pt">
                  <v:stroke dashstyle="dash"/>
                  <v:shadow color="#868686"/>
                  <v:textbox>
                    <w:txbxContent>
                      <w:p w:rsidR="003F1141" w:rsidRPr="009272F5" w:rsidRDefault="003F1141" w:rsidP="009272F5">
                        <w:pPr>
                          <w:spacing w:line="240" w:lineRule="auto"/>
                          <w:jc w:val="left"/>
                          <w:rPr>
                            <w:sz w:val="24"/>
                          </w:rPr>
                        </w:pPr>
                        <w:r>
                          <w:rPr>
                            <w:sz w:val="24"/>
                          </w:rPr>
                          <w:t>Отдел закупок</w:t>
                        </w:r>
                      </w:p>
                    </w:txbxContent>
                  </v:textbox>
                </v:rect>
                <v:rect id="Rectangle 8" o:spid="_x0000_s1031" style="position:absolute;left:25099;top:21347;width:9571;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3pMIA&#10;AADbAAAADwAAAGRycy9kb3ducmV2LnhtbESPUWvCMBSF34X9h3AHvmk6cUOrUYZjsJcJ0/6Aa3NN&#10;i81NaWIb//0iCD4ezjnf4ay30Taip87XjhW8TTMQxKXTNRsFxfF7sgDhA7LGxjEpuJGH7eZltMZc&#10;u4H/qD8EIxKEfY4KqhDaXEpfVmTRT11LnLyz6yyGJDsjdYdDgttGzrLsQ1qsOS1U2NKuovJyuFoF&#10;bbG79cvfuDfy9GWGZSiyGAulxq/xcwUiUAzP8KP9oxW8z+H+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2nekwgAAANsAAAAPAAAAAAAAAAAAAAAAAJgCAABkcnMvZG93&#10;bnJldi54bWxQSwUGAAAAAAQABAD1AAAAhwMAAAAA&#10;" strokeweight="1pt">
                  <v:stroke dashstyle="dash"/>
                  <v:shadow color="#868686"/>
                  <v:textbox>
                    <w:txbxContent>
                      <w:p w:rsidR="003F1141" w:rsidRPr="009272F5" w:rsidRDefault="003F1141" w:rsidP="009272F5">
                        <w:pPr>
                          <w:spacing w:line="240" w:lineRule="auto"/>
                          <w:jc w:val="left"/>
                          <w:rPr>
                            <w:sz w:val="24"/>
                          </w:rPr>
                        </w:pPr>
                        <w:r>
                          <w:rPr>
                            <w:sz w:val="24"/>
                          </w:rPr>
                          <w:t>Цех В</w:t>
                        </w:r>
                      </w:p>
                    </w:txbxContent>
                  </v:textbox>
                </v:rect>
                <v:shapetype id="_x0000_t32" coordsize="21600,21600" o:spt="32" o:oned="t" path="m,l21600,21600e" filled="f">
                  <v:path arrowok="t" fillok="f" o:connecttype="none"/>
                  <o:lock v:ext="edit" shapetype="t"/>
                </v:shapetype>
                <v:shape id="AutoShape 9" o:spid="_x0000_s1032" type="#_x0000_t32" style="position:absolute;top:8892;width:161;height:13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0" o:spid="_x0000_s1033" type="#_x0000_t32" style="position:absolute;left:161;top:22826;width:239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1" o:spid="_x0000_s1034" type="#_x0000_t32" style="position:absolute;left:161;top:18830;width:2405;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12" o:spid="_x0000_s1035" type="#_x0000_t32" style="position:absolute;top:14350;width:256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id="Group 13" o:spid="_x0000_s1036" style="position:absolute;left:2566;top:3723;width:56056;height:19120" coordorigin="2772,1861" coordsize="6595,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14" o:spid="_x0000_s1037" style="position:absolute;left:4897;top:2180;width:1986;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GQsAA&#10;AADbAAAADwAAAGRycy9kb3ducmV2LnhtbERPS2vCQBC+F/oflhF6q7s+CBJdRQqFCgXRVvA4ZMck&#10;mJ2NmVXjv3cPhR4/vvdi1ftG3aiTOrCF0dCAIi6Cq7m08Pvz+T4DJRHZYROYLDxIYLV8fVlg7sKd&#10;d3Tbx1KlEJYcLVQxtrnWUlTkUYahJU7cKXQeY4JdqV2H9xTuGz02JtMea04NFbb0UVFx3l+9hY2R&#10;Y30Z72Qym+qsOGy/L2Yj1r4N+vUcVKQ+/ov/3F/OQpbWpy/pB+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PGQsAAAADbAAAADwAAAAAAAAAAAAAAAACYAgAAZHJzL2Rvd25y&#10;ZXYueG1sUEsFBgAAAAAEAAQA9QAAAIUDAAAAAA==&#10;" strokeweight="2.5pt">
                    <v:shadow color="#868686"/>
                    <v:textbox>
                      <w:txbxContent>
                        <w:p w:rsidR="003F1141" w:rsidRPr="009272F5" w:rsidRDefault="003F1141" w:rsidP="009272F5">
                          <w:pPr>
                            <w:spacing w:line="240" w:lineRule="auto"/>
                            <w:jc w:val="center"/>
                            <w:rPr>
                              <w:b/>
                              <w:sz w:val="24"/>
                            </w:rPr>
                          </w:pPr>
                          <w:r>
                            <w:rPr>
                              <w:b/>
                              <w:sz w:val="24"/>
                            </w:rPr>
                            <w:t>Директор по производству</w:t>
                          </w:r>
                        </w:p>
                      </w:txbxContent>
                    </v:textbox>
                  </v:rect>
                  <v:rect id="Rectangle 15" o:spid="_x0000_s1038" style="position:absolute;left:7381;top:2180;width:1986;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2cQA&#10;AADbAAAADwAAAGRycy9kb3ducmV2LnhtbESPX2vCQBDE3wt+h2MF3+qdfwiSekoRhAqFoq3g45Lb&#10;JqG5vZi9avrte4Lg4zAzv2GW69436kKd1IEtTMYGFHERXM2lha/P7fMClERkh01gsvBHAuvV4GmJ&#10;uQtX3tPlEEuVICw5WqhibHOtpajIo4xDS5y879B5jEl2pXYdXhPcN3pqTKY91pwWKmxpU1Hxc/j1&#10;FnZGTvV5upfZYq6z4vjxfjY7sXY07F9fQEXq4yN8b785C9kEbl/SD9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vY9nEAAAA2wAAAA8AAAAAAAAAAAAAAAAAmAIAAGRycy9k&#10;b3ducmV2LnhtbFBLBQYAAAAABAAEAPUAAACJAwAAAAA=&#10;" strokeweight="2.5pt">
                    <v:shadow color="#868686"/>
                    <v:textbox>
                      <w:txbxContent>
                        <w:p w:rsidR="003F1141" w:rsidRPr="009272F5" w:rsidRDefault="003F1141" w:rsidP="009272F5">
                          <w:pPr>
                            <w:spacing w:line="240" w:lineRule="auto"/>
                            <w:jc w:val="center"/>
                            <w:rPr>
                              <w:b/>
                              <w:sz w:val="24"/>
                            </w:rPr>
                          </w:pPr>
                          <w:r>
                            <w:rPr>
                              <w:b/>
                              <w:sz w:val="24"/>
                            </w:rPr>
                            <w:t>Финансовый директор</w:t>
                          </w:r>
                        </w:p>
                      </w:txbxContent>
                    </v:textbox>
                  </v:rect>
                  <v:shape id="AutoShape 16" o:spid="_x0000_s1039" type="#_x0000_t32" style="position:absolute;left:5854;top:1861;width:36;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7" o:spid="_x0000_s1040" type="#_x0000_t32" style="position:absolute;left:3483;top:1940;width:48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8" o:spid="_x0000_s1041" type="#_x0000_t32" style="position:absolute;left:3480;top:1940;width:2;height: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19" o:spid="_x0000_s1042" type="#_x0000_t32" style="position:absolute;left:8368;top:1941;width:6;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rect id="Rectangle 20" o:spid="_x0000_s1043" style="position:absolute;left:2772;top:2938;width:170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G9cIA&#10;AADbAAAADwAAAGRycy9kb3ducmV2LnhtbESPQYvCMBSE7wv+h/AEb2vqHopWo4iysBcF3f6AZ/NM&#10;i81LabJt/PdmYWGPw8x8w2x20bZioN43jhUs5hkI4srpho2C8vvzfQnCB2SNrWNS8CQPu+3kbYOF&#10;diNfaLgGIxKEfYEK6hC6Qkpf1WTRz11HnLy76y2GJHsjdY9jgttWfmRZLi02nBZq7OhQU/W4/lgF&#10;XXl4DqtTPBt5O5pxFcosxlKp2TTu1yACxfAf/mt/aQV5Dr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Ib1wgAAANsAAAAPAAAAAAAAAAAAAAAAAJgCAABkcnMvZG93&#10;bnJldi54bWxQSwUGAAAAAAQABAD1AAAAhwMAAAAA&#10;" strokeweight="1pt">
                    <v:stroke dashstyle="dash"/>
                    <v:shadow color="#868686"/>
                    <v:textbox>
                      <w:txbxContent>
                        <w:p w:rsidR="003F1141" w:rsidRPr="009272F5" w:rsidRDefault="003F1141" w:rsidP="009272F5">
                          <w:pPr>
                            <w:spacing w:line="240" w:lineRule="auto"/>
                            <w:jc w:val="left"/>
                            <w:rPr>
                              <w:sz w:val="24"/>
                            </w:rPr>
                          </w:pPr>
                          <w:r>
                            <w:rPr>
                              <w:sz w:val="24"/>
                            </w:rPr>
                            <w:t>Отдел маркетинга</w:t>
                          </w:r>
                        </w:p>
                      </w:txbxContent>
                    </v:textbox>
                  </v:rect>
                  <v:rect id="Rectangle 21" o:spid="_x0000_s1044" style="position:absolute;left:2772;top:3465;width:1703;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jbsIA&#10;AADbAAAADwAAAGRycy9kb3ducmV2LnhtbESPQWvCQBSE70L/w/IK3nRTD2pSVymWQi8V1PyAZ/Z1&#10;E5p9G7Jrsv57tyB4HGbmG2azi7YVA/W+cazgbZ6BIK6cbtgoKM9fszUIH5A1to5JwY087LYvkw0W&#10;2o18pOEUjEgQ9gUqqEPoCil9VZNFP3cdcfJ+XW8xJNkbqXscE9y2cpFlS2mx4bRQY0f7mqq/09Uq&#10;6Mr9bch/4sHIy6cZ81BmMZZKTV/jxzuIQDE8w4/2t1awXMH/l/Q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ZCNuwgAAANsAAAAPAAAAAAAAAAAAAAAAAJgCAABkcnMvZG93&#10;bnJldi54bWxQSwUGAAAAAAQABAD1AAAAhwMAAAAA&#10;" strokeweight="1pt">
                    <v:stroke dashstyle="dash"/>
                    <v:shadow color="#868686"/>
                    <v:textbox>
                      <w:txbxContent>
                        <w:p w:rsidR="003F1141" w:rsidRPr="009272F5" w:rsidRDefault="003F1141" w:rsidP="009272F5">
                          <w:pPr>
                            <w:spacing w:line="240" w:lineRule="auto"/>
                            <w:jc w:val="left"/>
                            <w:rPr>
                              <w:sz w:val="24"/>
                            </w:rPr>
                          </w:pPr>
                          <w:r>
                            <w:rPr>
                              <w:sz w:val="24"/>
                            </w:rPr>
                            <w:t>Отдел продаж</w:t>
                          </w:r>
                        </w:p>
                      </w:txbxContent>
                    </v:textbox>
                  </v:rect>
                  <v:rect id="Rectangle 22" o:spid="_x0000_s1045" style="position:absolute;left:5423;top:2937;width:1126;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3HMAA&#10;AADbAAAADwAAAGRycy9kb3ducmV2LnhtbERPS2rDMBDdF3oHMYXsajldmMaxHEJKoZsGmvoAE2sq&#10;m1ojY6m2fPtoEejy8f7VIdpBzDT53rGCbZaDIG6d7tkoaL7fn19B+ICscXBMClbycKgfHyostVv4&#10;i+ZLMCKFsC9RQRfCWErp244s+syNxIn7cZPFkOBkpJ5wSeF2kC95XkiLPaeGDkc6ddT+Xv6sgrE5&#10;rfPuM56NvL6ZZReaPMZGqc1TPO5BBIrhX3x3f2gFRRqbvqQfI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u3HMAAAADbAAAADwAAAAAAAAAAAAAAAACYAgAAZHJzL2Rvd25y&#10;ZXYueG1sUEsFBgAAAAAEAAQA9QAAAIUDAAAAAA==&#10;" strokeweight="1pt">
                    <v:stroke dashstyle="dash"/>
                    <v:shadow color="#868686"/>
                    <v:textbox>
                      <w:txbxContent>
                        <w:p w:rsidR="003F1141" w:rsidRPr="009272F5" w:rsidRDefault="003F1141" w:rsidP="009272F5">
                          <w:pPr>
                            <w:spacing w:line="240" w:lineRule="auto"/>
                            <w:jc w:val="left"/>
                            <w:rPr>
                              <w:sz w:val="24"/>
                            </w:rPr>
                          </w:pPr>
                          <w:r>
                            <w:rPr>
                              <w:sz w:val="24"/>
                            </w:rPr>
                            <w:t>Цех А</w:t>
                          </w:r>
                        </w:p>
                      </w:txbxContent>
                    </v:textbox>
                  </v:rect>
                  <v:rect id="Rectangle 23" o:spid="_x0000_s1046" style="position:absolute;left:5423;top:3464;width:112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Sh8IA&#10;AADbAAAADwAAAGRycy9kb3ducmV2LnhtbESPQYvCMBSE7wv+h/AEb2uqB9lWo4iy4EVh3f6AZ/NM&#10;i81LabJt/PdmYWGPw8x8w2x20bZioN43jhUs5hkI4srpho2C8vvz/QOED8gaW8ek4EkedtvJ2wYL&#10;7Ub+ouEajEgQ9gUqqEPoCil9VZNFP3cdcfLurrcYkuyN1D2OCW5bucyylbTYcFqosaNDTdXj+mMV&#10;dOXhOeTneDHydjRjHsosxlKp2TTu1yACxfAf/muftIJVDr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xKHwgAAANsAAAAPAAAAAAAAAAAAAAAAAJgCAABkcnMvZG93&#10;bnJldi54bWxQSwUGAAAAAAQABAD1AAAAhwMAAAAA&#10;" strokeweight="1pt">
                    <v:stroke dashstyle="dash"/>
                    <v:shadow color="#868686"/>
                    <v:textbox>
                      <w:txbxContent>
                        <w:p w:rsidR="003F1141" w:rsidRPr="009272F5" w:rsidRDefault="003F1141" w:rsidP="009272F5">
                          <w:pPr>
                            <w:spacing w:line="240" w:lineRule="auto"/>
                            <w:jc w:val="left"/>
                            <w:rPr>
                              <w:sz w:val="24"/>
                            </w:rPr>
                          </w:pPr>
                          <w:r>
                            <w:rPr>
                              <w:sz w:val="24"/>
                            </w:rPr>
                            <w:t>Цех Б</w:t>
                          </w:r>
                        </w:p>
                      </w:txbxContent>
                    </v:textbox>
                  </v:rect>
                  <v:rect id="Rectangle 24" o:spid="_x0000_s1047" style="position:absolute;left:7818;top:2938;width:154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tx74A&#10;AADbAAAADwAAAGRycy9kb3ducmV2LnhtbERPzYrCMBC+L/gOYQRva+oeXK1GEUXw4oJuH2C2GdNi&#10;MylNto1vbw6Cx4/vf72NthE9db52rGA2zUAQl07XbBQUv8fPBQgfkDU2jknBgzxsN6OPNebaDXyh&#10;/hqMSCHsc1RQhdDmUvqyIot+6lrixN1cZzEk2BmpOxxSuG3kV5bNpcWaU0OFLe0rKu/Xf6ugLfaP&#10;fnmOP0b+HcywDEUWY6HUZBx3KxCBYniLX+6TVvCd1qcv6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ULce+AAAA2wAAAA8AAAAAAAAAAAAAAAAAmAIAAGRycy9kb3ducmV2&#10;LnhtbFBLBQYAAAAABAAEAPUAAACDAwAAAAA=&#10;" strokeweight="1pt">
                    <v:stroke dashstyle="dash"/>
                    <v:shadow color="#868686"/>
                    <v:textbox>
                      <w:txbxContent>
                        <w:p w:rsidR="003F1141" w:rsidRPr="009272F5" w:rsidRDefault="003F1141" w:rsidP="009272F5">
                          <w:pPr>
                            <w:spacing w:line="240" w:lineRule="auto"/>
                            <w:jc w:val="left"/>
                            <w:rPr>
                              <w:sz w:val="24"/>
                            </w:rPr>
                          </w:pPr>
                          <w:r>
                            <w:rPr>
                              <w:sz w:val="24"/>
                            </w:rPr>
                            <w:t xml:space="preserve">Бухгалтерия </w:t>
                          </w:r>
                        </w:p>
                      </w:txbxContent>
                    </v:textbox>
                  </v:rect>
                  <v:rect id="Rectangle 25" o:spid="_x0000_s1048" style="position:absolute;left:7818;top:3465;width:154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IXMIA&#10;AADbAAAADwAAAGRycy9kb3ducmV2LnhtbESPQWvCQBSE7wX/w/KE3upGD7aJriKK4KWFan7AM/vc&#10;BLNvQ3ZN1n/fLRR6HGbmG2a9jbYVA/W+caxgPstAEFdON2wUlJfj2wcIH5A1to5JwZM8bDeTlzUW&#10;2o38TcM5GJEg7AtUUIfQFVL6qiaLfuY64uTdXG8xJNkbqXscE9y2cpFlS2mx4bRQY0f7mqr7+WEV&#10;dOX+OeSf8cvI68GMeSizGEulXqdxtwIRKIb/8F/7pBW8z+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IhcwgAAANsAAAAPAAAAAAAAAAAAAAAAAJgCAABkcnMvZG93&#10;bnJldi54bWxQSwUGAAAAAAQABAD1AAAAhwMAAAAA&#10;" strokeweight="1pt">
                    <v:stroke dashstyle="dash"/>
                    <v:shadow color="#868686"/>
                    <v:textbox>
                      <w:txbxContent>
                        <w:p w:rsidR="003F1141" w:rsidRPr="009272F5" w:rsidRDefault="003F1141" w:rsidP="009272F5">
                          <w:pPr>
                            <w:spacing w:line="240" w:lineRule="auto"/>
                            <w:jc w:val="left"/>
                            <w:rPr>
                              <w:sz w:val="24"/>
                            </w:rPr>
                          </w:pPr>
                          <w:r>
                            <w:rPr>
                              <w:sz w:val="24"/>
                            </w:rPr>
                            <w:t>Финансовый отдел</w:t>
                          </w:r>
                        </w:p>
                      </w:txbxContent>
                    </v:textbox>
                  </v:rect>
                  <v:shape id="AutoShape 26" o:spid="_x0000_s1049" type="#_x0000_t32" style="position:absolute;left:4878;top:2469;width:19;height:1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7" o:spid="_x0000_s1050" type="#_x0000_t32" style="position:absolute;left:4897;top:4109;width:52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28" o:spid="_x0000_s1051" type="#_x0000_t32" style="position:absolute;left:4897;top:3639;width:52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29" o:spid="_x0000_s1052" type="#_x0000_t32" style="position:absolute;left:4897;top:3111;width:52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30" o:spid="_x0000_s1053" type="#_x0000_t32" style="position:absolute;left:7362;top:2469;width:19;height:1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31" o:spid="_x0000_s1054" type="#_x0000_t32" style="position:absolute;left:7381;top:3745;width:4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32" o:spid="_x0000_s1055" type="#_x0000_t32" style="position:absolute;left:7362;top:3113;width:45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group>
                <w10:wrap anchory="line"/>
              </v:group>
            </w:pict>
          </mc:Fallback>
        </mc:AlternateContent>
      </w:r>
      <w:r>
        <w:rPr>
          <w:noProof/>
        </w:rPr>
        <w:drawing>
          <wp:inline distT="0" distB="0" distL="0" distR="0">
            <wp:extent cx="6089650" cy="241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99977" b="99977"/>
                    <a:stretch>
                      <a:fillRect/>
                    </a:stretch>
                  </pic:blipFill>
                  <pic:spPr bwMode="auto">
                    <a:xfrm>
                      <a:off x="0" y="0"/>
                      <a:ext cx="6089650" cy="2413000"/>
                    </a:xfrm>
                    <a:prstGeom prst="rect">
                      <a:avLst/>
                    </a:prstGeom>
                    <a:noFill/>
                    <a:ln>
                      <a:noFill/>
                    </a:ln>
                  </pic:spPr>
                </pic:pic>
              </a:graphicData>
            </a:graphic>
          </wp:inline>
        </w:drawing>
      </w:r>
    </w:p>
    <w:p w:rsidR="003F1141" w:rsidRPr="00A86780" w:rsidRDefault="003F1141" w:rsidP="00A86780">
      <w:pPr>
        <w:pStyle w:val="a3"/>
        <w:jc w:val="center"/>
        <w:rPr>
          <w:b w:val="0"/>
          <w:bCs w:val="0"/>
          <w:sz w:val="28"/>
          <w:szCs w:val="24"/>
        </w:rPr>
      </w:pPr>
      <w:r w:rsidRPr="00A86780">
        <w:rPr>
          <w:b w:val="0"/>
          <w:bCs w:val="0"/>
          <w:sz w:val="28"/>
          <w:szCs w:val="24"/>
        </w:rPr>
        <w:t xml:space="preserve">Рис. </w:t>
      </w:r>
      <w:r w:rsidRPr="00A86780">
        <w:rPr>
          <w:b w:val="0"/>
          <w:bCs w:val="0"/>
          <w:sz w:val="28"/>
          <w:szCs w:val="24"/>
        </w:rPr>
        <w:fldChar w:fldCharType="begin"/>
      </w:r>
      <w:r w:rsidRPr="00A86780">
        <w:rPr>
          <w:b w:val="0"/>
          <w:bCs w:val="0"/>
          <w:sz w:val="28"/>
          <w:szCs w:val="24"/>
        </w:rPr>
        <w:instrText xml:space="preserve"> STYLEREF 1 \s </w:instrText>
      </w:r>
      <w:r w:rsidRPr="00A86780">
        <w:rPr>
          <w:b w:val="0"/>
          <w:bCs w:val="0"/>
          <w:sz w:val="28"/>
          <w:szCs w:val="24"/>
        </w:rPr>
        <w:fldChar w:fldCharType="separate"/>
      </w:r>
      <w:r w:rsidRPr="00A86780">
        <w:rPr>
          <w:b w:val="0"/>
          <w:bCs w:val="0"/>
          <w:sz w:val="28"/>
          <w:szCs w:val="24"/>
        </w:rPr>
        <w:t>1</w:t>
      </w:r>
      <w:r w:rsidRPr="00A86780">
        <w:rPr>
          <w:b w:val="0"/>
          <w:bCs w:val="0"/>
          <w:sz w:val="28"/>
          <w:szCs w:val="24"/>
        </w:rPr>
        <w:fldChar w:fldCharType="end"/>
      </w:r>
      <w:r w:rsidRPr="00A86780">
        <w:rPr>
          <w:b w:val="0"/>
          <w:bCs w:val="0"/>
          <w:sz w:val="28"/>
          <w:szCs w:val="24"/>
        </w:rPr>
        <w:t>.</w:t>
      </w:r>
      <w:r w:rsidRPr="00A86780">
        <w:rPr>
          <w:b w:val="0"/>
          <w:bCs w:val="0"/>
          <w:sz w:val="28"/>
          <w:szCs w:val="24"/>
        </w:rPr>
        <w:fldChar w:fldCharType="begin"/>
      </w:r>
      <w:r w:rsidRPr="00A86780">
        <w:rPr>
          <w:b w:val="0"/>
          <w:bCs w:val="0"/>
          <w:sz w:val="28"/>
          <w:szCs w:val="24"/>
        </w:rPr>
        <w:instrText xml:space="preserve"> SEQ Рис. \* ARABIC \s 1 </w:instrText>
      </w:r>
      <w:r w:rsidRPr="00A86780">
        <w:rPr>
          <w:b w:val="0"/>
          <w:bCs w:val="0"/>
          <w:sz w:val="28"/>
          <w:szCs w:val="24"/>
        </w:rPr>
        <w:fldChar w:fldCharType="separate"/>
      </w:r>
      <w:r w:rsidRPr="00A86780">
        <w:rPr>
          <w:b w:val="0"/>
          <w:bCs w:val="0"/>
          <w:sz w:val="28"/>
          <w:szCs w:val="24"/>
        </w:rPr>
        <w:t>1</w:t>
      </w:r>
      <w:r w:rsidRPr="00A86780">
        <w:rPr>
          <w:b w:val="0"/>
          <w:bCs w:val="0"/>
          <w:sz w:val="28"/>
          <w:szCs w:val="24"/>
        </w:rPr>
        <w:fldChar w:fldCharType="end"/>
      </w:r>
      <w:r w:rsidRPr="00A86780">
        <w:rPr>
          <w:b w:val="0"/>
          <w:bCs w:val="0"/>
          <w:sz w:val="28"/>
          <w:szCs w:val="24"/>
        </w:rPr>
        <w:t xml:space="preserve"> Структурная схема управления на предприятии ОАО «МЦОЗ»</w:t>
      </w:r>
    </w:p>
    <w:p w:rsidR="003F1141" w:rsidRDefault="003F1141" w:rsidP="00781D4A">
      <w:pPr>
        <w:ind w:firstLine="709"/>
      </w:pPr>
    </w:p>
    <w:p w:rsidR="003F1141" w:rsidRPr="00781D4A" w:rsidRDefault="003F1141" w:rsidP="00781D4A">
      <w:pPr>
        <w:ind w:firstLine="709"/>
      </w:pPr>
      <w:r w:rsidRPr="00781D4A">
        <w:t>Кризис, возникший в экономике России в 2008</w:t>
      </w:r>
      <w:r>
        <w:t xml:space="preserve"> </w:t>
      </w:r>
      <w:r w:rsidRPr="00781D4A">
        <w:t>году, не мог не затронуть цементную отрасль. По</w:t>
      </w:r>
      <w:r>
        <w:t xml:space="preserve"> </w:t>
      </w:r>
      <w:r w:rsidRPr="00781D4A">
        <w:t>данным Росстата в 2008 году в России</w:t>
      </w:r>
      <w:r>
        <w:t xml:space="preserve"> </w:t>
      </w:r>
      <w:r w:rsidRPr="00781D4A">
        <w:t>произведено</w:t>
      </w:r>
      <w:r>
        <w:t xml:space="preserve"> </w:t>
      </w:r>
      <w:r w:rsidRPr="00781D4A">
        <w:t>53,5 млн. тонн цемента, что на 9 % ниже уровня 2007 года, когда</w:t>
      </w:r>
      <w:r>
        <w:t xml:space="preserve"> </w:t>
      </w:r>
      <w:r w:rsidRPr="00781D4A">
        <w:t>российские цементники</w:t>
      </w:r>
      <w:r>
        <w:t xml:space="preserve"> </w:t>
      </w:r>
      <w:r w:rsidRPr="00781D4A">
        <w:t xml:space="preserve">произвели 60 млн. тонн. </w:t>
      </w:r>
    </w:p>
    <w:p w:rsidR="003F1141" w:rsidRPr="00781D4A" w:rsidRDefault="003F1141" w:rsidP="00781D4A">
      <w:pPr>
        <w:ind w:firstLine="709"/>
        <w:rPr>
          <w:szCs w:val="28"/>
        </w:rPr>
      </w:pPr>
      <w:r w:rsidRPr="00781D4A">
        <w:t>Несмотря на негативное влияние внешних факторов</w:t>
      </w:r>
      <w:r w:rsidRPr="00781D4A">
        <w:rPr>
          <w:szCs w:val="28"/>
        </w:rPr>
        <w:t xml:space="preserve"> в</w:t>
      </w:r>
      <w:r w:rsidRPr="00781D4A">
        <w:t xml:space="preserve"> 2009</w:t>
      </w:r>
      <w:r>
        <w:t xml:space="preserve"> </w:t>
      </w:r>
      <w:r w:rsidRPr="00781D4A">
        <w:t>году производство продукции ОАО «МЦОЗ» увеличилось по сравнению с 2008 годом</w:t>
      </w:r>
      <w:r>
        <w:t xml:space="preserve"> </w:t>
      </w:r>
      <w:r w:rsidRPr="00781D4A">
        <w:t>на 19 %. Рост производства связан с увеличением</w:t>
      </w:r>
      <w:r>
        <w:t xml:space="preserve"> </w:t>
      </w:r>
      <w:r w:rsidRPr="00781D4A">
        <w:t>выпуска цемента на 63 % по сравнению с 2008 годом за счет</w:t>
      </w:r>
      <w:r>
        <w:t xml:space="preserve"> </w:t>
      </w:r>
      <w:r w:rsidRPr="00781D4A">
        <w:t>строительства и введения в эксплуатацию</w:t>
      </w:r>
      <w:r>
        <w:t xml:space="preserve"> </w:t>
      </w:r>
      <w:r w:rsidRPr="00781D4A">
        <w:t xml:space="preserve">вращающейся печи № 4. </w:t>
      </w:r>
      <w:r w:rsidRPr="00781D4A">
        <w:rPr>
          <w:szCs w:val="28"/>
        </w:rPr>
        <w:t>Увеличение объёма производства в 2009 году дало возможность расширить географию поставок, а также увеличить долю производства высокомарочных цементов до 12 % (5% в 2008 году).</w:t>
      </w:r>
    </w:p>
    <w:p w:rsidR="003F1141" w:rsidRPr="00781D4A" w:rsidRDefault="003F1141" w:rsidP="00781D4A">
      <w:pPr>
        <w:ind w:firstLine="709"/>
        <w:rPr>
          <w:szCs w:val="28"/>
        </w:rPr>
      </w:pPr>
      <w:r w:rsidRPr="00781D4A">
        <w:rPr>
          <w:szCs w:val="28"/>
        </w:rPr>
        <w:lastRenderedPageBreak/>
        <w:t>Увеличение внеоборотных активов на 1</w:t>
      </w:r>
      <w:r>
        <w:rPr>
          <w:szCs w:val="28"/>
        </w:rPr>
        <w:t xml:space="preserve"> </w:t>
      </w:r>
      <w:r w:rsidRPr="00781D4A">
        <w:rPr>
          <w:szCs w:val="28"/>
        </w:rPr>
        <w:t>177 024 тыс. руб. связано с приобретением новых основных средств, осуществлением реконструкций и техническим перевооружением имеющихся основных средств.</w:t>
      </w:r>
    </w:p>
    <w:p w:rsidR="003F1141" w:rsidRPr="00781D4A" w:rsidRDefault="003F1141" w:rsidP="00781D4A">
      <w:pPr>
        <w:ind w:firstLine="709"/>
        <w:rPr>
          <w:szCs w:val="28"/>
        </w:rPr>
      </w:pPr>
      <w:r w:rsidRPr="00781D4A">
        <w:rPr>
          <w:szCs w:val="28"/>
        </w:rPr>
        <w:t>Реализация</w:t>
      </w:r>
      <w:r>
        <w:rPr>
          <w:szCs w:val="28"/>
        </w:rPr>
        <w:t xml:space="preserve"> </w:t>
      </w:r>
      <w:r w:rsidRPr="00781D4A">
        <w:rPr>
          <w:szCs w:val="28"/>
        </w:rPr>
        <w:t>товарной</w:t>
      </w:r>
      <w:r>
        <w:rPr>
          <w:szCs w:val="28"/>
        </w:rPr>
        <w:t xml:space="preserve"> </w:t>
      </w:r>
      <w:r w:rsidRPr="00781D4A">
        <w:rPr>
          <w:szCs w:val="28"/>
        </w:rPr>
        <w:t>продукции за 2009 год составила 2354,8 млн. руб. (рост к 2008 г. 163 %).</w:t>
      </w:r>
      <w:r>
        <w:rPr>
          <w:szCs w:val="28"/>
        </w:rPr>
        <w:t xml:space="preserve"> </w:t>
      </w:r>
      <w:r w:rsidRPr="00781D4A">
        <w:rPr>
          <w:szCs w:val="28"/>
        </w:rPr>
        <w:t>Прибыль от реализации товарной продукции составила 846,7 млн. руб. (рост к 2008 г.</w:t>
      </w:r>
      <w:r>
        <w:rPr>
          <w:szCs w:val="28"/>
        </w:rPr>
        <w:t xml:space="preserve"> </w:t>
      </w:r>
      <w:r w:rsidRPr="00781D4A">
        <w:rPr>
          <w:szCs w:val="28"/>
        </w:rPr>
        <w:t>218 %).</w:t>
      </w:r>
      <w:r>
        <w:rPr>
          <w:szCs w:val="28"/>
        </w:rPr>
        <w:t xml:space="preserve"> </w:t>
      </w:r>
      <w:r w:rsidRPr="00781D4A">
        <w:rPr>
          <w:szCs w:val="28"/>
        </w:rPr>
        <w:t>Чистая прибыль общества</w:t>
      </w:r>
      <w:r>
        <w:rPr>
          <w:szCs w:val="28"/>
        </w:rPr>
        <w:t xml:space="preserve"> </w:t>
      </w:r>
      <w:r w:rsidRPr="00781D4A">
        <w:rPr>
          <w:szCs w:val="28"/>
        </w:rPr>
        <w:t>составила</w:t>
      </w:r>
      <w:r>
        <w:rPr>
          <w:szCs w:val="28"/>
        </w:rPr>
        <w:t xml:space="preserve"> </w:t>
      </w:r>
      <w:r w:rsidRPr="00781D4A">
        <w:rPr>
          <w:szCs w:val="28"/>
        </w:rPr>
        <w:t>491,1 млн. руб. (рост к 2008 году 129 %).</w:t>
      </w:r>
    </w:p>
    <w:p w:rsidR="003F1141" w:rsidRPr="00781D4A" w:rsidRDefault="003F1141" w:rsidP="00781D4A">
      <w:pPr>
        <w:ind w:firstLine="709"/>
        <w:rPr>
          <w:szCs w:val="28"/>
        </w:rPr>
      </w:pPr>
      <w:r w:rsidRPr="00781D4A">
        <w:rPr>
          <w:szCs w:val="28"/>
        </w:rPr>
        <w:t xml:space="preserve">Таким образом, ОАО «МЦОЗ» является крупным, стабильно развивающимся предприятием. </w:t>
      </w:r>
    </w:p>
    <w:p w:rsidR="003F1141" w:rsidRDefault="003F1141" w:rsidP="00781D4A">
      <w:pPr>
        <w:pStyle w:val="2"/>
        <w:tabs>
          <w:tab w:val="left" w:pos="567"/>
        </w:tabs>
        <w:spacing w:before="0" w:after="0" w:line="360" w:lineRule="auto"/>
        <w:ind w:firstLine="709"/>
        <w:rPr>
          <w:b w:val="0"/>
          <w:i w:val="0"/>
          <w:color w:val="auto"/>
        </w:rPr>
      </w:pPr>
      <w:bookmarkStart w:id="12" w:name="_Toc277729273"/>
      <w:bookmarkStart w:id="13" w:name="_Toc277729349"/>
    </w:p>
    <w:p w:rsidR="003F1141" w:rsidRPr="00781D4A" w:rsidRDefault="003F1141" w:rsidP="00781D4A">
      <w:pPr>
        <w:pStyle w:val="2"/>
        <w:tabs>
          <w:tab w:val="left" w:pos="567"/>
        </w:tabs>
        <w:spacing w:before="0" w:after="0" w:line="360" w:lineRule="auto"/>
        <w:ind w:firstLine="709"/>
        <w:rPr>
          <w:b w:val="0"/>
          <w:i w:val="0"/>
          <w:color w:val="auto"/>
          <w:szCs w:val="28"/>
        </w:rPr>
      </w:pPr>
      <w:r w:rsidRPr="00781D4A">
        <w:rPr>
          <w:b w:val="0"/>
          <w:i w:val="0"/>
          <w:color w:val="auto"/>
        </w:rPr>
        <w:t>2.2 Организация бухгалтерского учета и внутреннего контроля на ОАО «МЦОЗ»</w:t>
      </w:r>
      <w:bookmarkEnd w:id="12"/>
      <w:bookmarkEnd w:id="13"/>
    </w:p>
    <w:p w:rsidR="003F1141" w:rsidRDefault="003F1141" w:rsidP="00781D4A">
      <w:pPr>
        <w:ind w:firstLine="709"/>
        <w:rPr>
          <w:szCs w:val="28"/>
        </w:rPr>
      </w:pPr>
    </w:p>
    <w:p w:rsidR="003F1141" w:rsidRPr="00781D4A" w:rsidRDefault="003F1141" w:rsidP="00781D4A">
      <w:pPr>
        <w:ind w:firstLine="709"/>
        <w:rPr>
          <w:szCs w:val="28"/>
        </w:rPr>
      </w:pPr>
      <w:r w:rsidRPr="00781D4A">
        <w:rPr>
          <w:szCs w:val="28"/>
        </w:rPr>
        <w:t>Бухгалтерский учет осуществляется главной бухгалтерией в соответствии с</w:t>
      </w:r>
      <w:r>
        <w:rPr>
          <w:szCs w:val="28"/>
        </w:rPr>
        <w:t xml:space="preserve"> </w:t>
      </w:r>
      <w:r w:rsidRPr="00781D4A">
        <w:rPr>
          <w:szCs w:val="28"/>
        </w:rPr>
        <w:t>Федеральным Законом «О бухгалтерском учете» [6,ст.6] Учетная политика</w:t>
      </w:r>
      <w:r>
        <w:rPr>
          <w:szCs w:val="28"/>
        </w:rPr>
        <w:t xml:space="preserve"> </w:t>
      </w:r>
      <w:r w:rsidRPr="00781D4A">
        <w:rPr>
          <w:szCs w:val="28"/>
        </w:rPr>
        <w:t>на</w:t>
      </w:r>
      <w:r>
        <w:rPr>
          <w:szCs w:val="28"/>
        </w:rPr>
        <w:t xml:space="preserve"> </w:t>
      </w:r>
      <w:r w:rsidRPr="00781D4A">
        <w:rPr>
          <w:szCs w:val="28"/>
        </w:rPr>
        <w:t>2009 год утверждена приказом директора</w:t>
      </w:r>
      <w:r>
        <w:rPr>
          <w:szCs w:val="28"/>
        </w:rPr>
        <w:t xml:space="preserve"> </w:t>
      </w:r>
      <w:r w:rsidRPr="00781D4A">
        <w:rPr>
          <w:szCs w:val="28"/>
        </w:rPr>
        <w:t>№ 380 от 29.12.2008 (Приложение 2).</w:t>
      </w:r>
    </w:p>
    <w:p w:rsidR="003F1141" w:rsidRPr="00781D4A" w:rsidRDefault="003F1141" w:rsidP="00781D4A">
      <w:pPr>
        <w:ind w:firstLine="709"/>
        <w:rPr>
          <w:szCs w:val="28"/>
        </w:rPr>
      </w:pPr>
      <w:r w:rsidRPr="00781D4A">
        <w:rPr>
          <w:szCs w:val="28"/>
        </w:rPr>
        <w:t>Принятая система бухгалтерского учета предполагает имущественную обособленность, обеспечивает полноту отражения всех фактов хозяйственной деятельности. При этом основными требованиями к системе бухгалтерского учета являются:</w:t>
      </w:r>
    </w:p>
    <w:p w:rsidR="003F1141" w:rsidRPr="00781D4A" w:rsidRDefault="003F1141" w:rsidP="00781D4A">
      <w:pPr>
        <w:pStyle w:val="a4"/>
        <w:numPr>
          <w:ilvl w:val="0"/>
          <w:numId w:val="21"/>
        </w:numPr>
        <w:spacing w:line="360" w:lineRule="auto"/>
        <w:ind w:left="0" w:firstLine="709"/>
        <w:jc w:val="both"/>
        <w:rPr>
          <w:szCs w:val="28"/>
        </w:rPr>
      </w:pPr>
      <w:r w:rsidRPr="00781D4A">
        <w:rPr>
          <w:szCs w:val="28"/>
        </w:rPr>
        <w:t>полнота – обеспечение отражения всех факторов хозяйственной деятельности (хозяйственных операций, средств, источников и результатов проведенной в отчетном периоде их инвентаризации);</w:t>
      </w:r>
    </w:p>
    <w:p w:rsidR="003F1141" w:rsidRPr="00781D4A" w:rsidRDefault="003F1141" w:rsidP="00781D4A">
      <w:pPr>
        <w:pStyle w:val="a4"/>
        <w:numPr>
          <w:ilvl w:val="0"/>
          <w:numId w:val="21"/>
        </w:numPr>
        <w:spacing w:line="360" w:lineRule="auto"/>
        <w:ind w:left="0" w:firstLine="709"/>
        <w:jc w:val="both"/>
        <w:rPr>
          <w:szCs w:val="28"/>
        </w:rPr>
      </w:pPr>
      <w:r w:rsidRPr="00781D4A">
        <w:rPr>
          <w:szCs w:val="28"/>
        </w:rPr>
        <w:t>осмотрительность – обеспечение большей готовности к отражению в бухгалтерском учете потерь (расходов) и пассивов, чем доходов и активов;</w:t>
      </w:r>
    </w:p>
    <w:p w:rsidR="003F1141" w:rsidRPr="00781D4A" w:rsidRDefault="003F1141" w:rsidP="00781D4A">
      <w:pPr>
        <w:pStyle w:val="a4"/>
        <w:numPr>
          <w:ilvl w:val="0"/>
          <w:numId w:val="21"/>
        </w:numPr>
        <w:spacing w:line="360" w:lineRule="auto"/>
        <w:ind w:left="0" w:firstLine="709"/>
        <w:jc w:val="both"/>
        <w:rPr>
          <w:szCs w:val="28"/>
        </w:rPr>
      </w:pPr>
      <w:r w:rsidRPr="00781D4A">
        <w:rPr>
          <w:szCs w:val="28"/>
        </w:rPr>
        <w:t xml:space="preserve">приоритет содержания перед формой – отражение в бухгалтерском учете факторов хозяйственной деятельности, исходя не </w:t>
      </w:r>
      <w:r w:rsidRPr="00781D4A">
        <w:rPr>
          <w:szCs w:val="28"/>
        </w:rPr>
        <w:lastRenderedPageBreak/>
        <w:t>только из их правовой формы, но и экономического содержания и хозяйственной ситуации, в которой они возникли;</w:t>
      </w:r>
    </w:p>
    <w:p w:rsidR="003F1141" w:rsidRPr="00781D4A" w:rsidRDefault="003F1141" w:rsidP="00781D4A">
      <w:pPr>
        <w:pStyle w:val="a4"/>
        <w:numPr>
          <w:ilvl w:val="0"/>
          <w:numId w:val="21"/>
        </w:numPr>
        <w:spacing w:line="360" w:lineRule="auto"/>
        <w:ind w:left="0" w:firstLine="709"/>
        <w:jc w:val="both"/>
        <w:rPr>
          <w:szCs w:val="28"/>
        </w:rPr>
      </w:pPr>
      <w:r w:rsidRPr="00781D4A">
        <w:rPr>
          <w:szCs w:val="28"/>
        </w:rPr>
        <w:t>непротиворечивость – создание основы соответствия данных, формирующихся разными видами учета, в частности тождества информации аналитического учета оборотам и остаткам по счетам синтетического учета в каждом отчетном периоде;</w:t>
      </w:r>
    </w:p>
    <w:p w:rsidR="003F1141" w:rsidRPr="00781D4A" w:rsidRDefault="003F1141" w:rsidP="00781D4A">
      <w:pPr>
        <w:pStyle w:val="a4"/>
        <w:numPr>
          <w:ilvl w:val="0"/>
          <w:numId w:val="21"/>
        </w:numPr>
        <w:spacing w:line="360" w:lineRule="auto"/>
        <w:ind w:left="0" w:firstLine="709"/>
        <w:jc w:val="both"/>
        <w:rPr>
          <w:szCs w:val="28"/>
        </w:rPr>
      </w:pPr>
      <w:r w:rsidRPr="00781D4A">
        <w:rPr>
          <w:szCs w:val="28"/>
        </w:rPr>
        <w:t xml:space="preserve">рациональность – рациональное и экономичное ведение бухгалтерского учета, исходя из условий хозяйственной деятельности. </w:t>
      </w:r>
    </w:p>
    <w:p w:rsidR="003F1141" w:rsidRDefault="003F1141" w:rsidP="00781D4A">
      <w:pPr>
        <w:ind w:firstLine="709"/>
        <w:rPr>
          <w:szCs w:val="28"/>
        </w:rPr>
      </w:pPr>
      <w:r w:rsidRPr="00781D4A">
        <w:rPr>
          <w:szCs w:val="28"/>
        </w:rPr>
        <w:t>Структура отдела бухгалтерии представлена на рис. 1.2.</w:t>
      </w:r>
    </w:p>
    <w:p w:rsidR="003F1141" w:rsidRPr="00781D4A" w:rsidRDefault="006A45E6" w:rsidP="00781D4A">
      <w:pPr>
        <w:ind w:firstLine="709"/>
        <w:rPr>
          <w:szCs w:val="28"/>
        </w:rPr>
      </w:pPr>
      <w:r>
        <w:rPr>
          <w:noProof/>
        </w:rPr>
        <mc:AlternateContent>
          <mc:Choice Requires="wpc">
            <w:drawing>
              <wp:anchor distT="0" distB="0" distL="114300" distR="114300" simplePos="0" relativeHeight="251642368" behindDoc="0" locked="0" layoutInCell="1" allowOverlap="1">
                <wp:simplePos x="0" y="0"/>
                <wp:positionH relativeFrom="character">
                  <wp:posOffset>-577850</wp:posOffset>
                </wp:positionH>
                <wp:positionV relativeFrom="line">
                  <wp:posOffset>240030</wp:posOffset>
                </wp:positionV>
                <wp:extent cx="6120130" cy="2531745"/>
                <wp:effectExtent l="22225" t="40005" r="20320" b="9525"/>
                <wp:wrapNone/>
                <wp:docPr id="50"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Rectangle 35"/>
                        <wps:cNvSpPr>
                          <a:spLocks noChangeArrowheads="1"/>
                        </wps:cNvSpPr>
                        <wps:spPr bwMode="auto">
                          <a:xfrm>
                            <a:off x="1927841" y="0"/>
                            <a:ext cx="2238098" cy="385118"/>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EB58EB" w:rsidRDefault="003F1141" w:rsidP="00EB58EB">
                              <w:pPr>
                                <w:jc w:val="center"/>
                                <w:rPr>
                                  <w:b/>
                                  <w:sz w:val="24"/>
                                </w:rPr>
                              </w:pPr>
                              <w:r w:rsidRPr="00EB58EB">
                                <w:rPr>
                                  <w:b/>
                                  <w:sz w:val="24"/>
                                </w:rPr>
                                <w:t>ГЛАВНЫЙ БУХГАЛТЕР</w:t>
                              </w:r>
                            </w:p>
                          </w:txbxContent>
                        </wps:txbx>
                        <wps:bodyPr rot="0" vert="horz" wrap="square" lIns="91440" tIns="45720" rIns="91440" bIns="45720" anchor="t" anchorCtr="0" upright="1">
                          <a:noAutofit/>
                        </wps:bodyPr>
                      </wps:wsp>
                      <wps:wsp>
                        <wps:cNvPr id="32" name="Rectangle 36"/>
                        <wps:cNvSpPr>
                          <a:spLocks noChangeArrowheads="1"/>
                        </wps:cNvSpPr>
                        <wps:spPr bwMode="auto">
                          <a:xfrm>
                            <a:off x="0" y="714126"/>
                            <a:ext cx="1394880" cy="46928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EB58EB" w:rsidRDefault="003F1141" w:rsidP="00EB58EB">
                              <w:pPr>
                                <w:spacing w:line="240" w:lineRule="auto"/>
                                <w:jc w:val="center"/>
                                <w:rPr>
                                  <w:b/>
                                  <w:sz w:val="24"/>
                                </w:rPr>
                              </w:pPr>
                              <w:r>
                                <w:rPr>
                                  <w:b/>
                                  <w:sz w:val="24"/>
                                </w:rPr>
                                <w:t>Производственный отдел</w:t>
                              </w:r>
                            </w:p>
                          </w:txbxContent>
                        </wps:txbx>
                        <wps:bodyPr rot="0" vert="horz" wrap="square" lIns="91440" tIns="45720" rIns="91440" bIns="45720" anchor="t" anchorCtr="0" upright="1">
                          <a:noAutofit/>
                        </wps:bodyPr>
                      </wps:wsp>
                      <wps:wsp>
                        <wps:cNvPr id="33" name="Rectangle 37"/>
                        <wps:cNvSpPr>
                          <a:spLocks noChangeArrowheads="1"/>
                        </wps:cNvSpPr>
                        <wps:spPr bwMode="auto">
                          <a:xfrm>
                            <a:off x="1547883" y="714126"/>
                            <a:ext cx="1395730" cy="46928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EB58EB" w:rsidRDefault="003F1141" w:rsidP="00EB58EB">
                              <w:pPr>
                                <w:spacing w:line="240" w:lineRule="auto"/>
                                <w:jc w:val="center"/>
                                <w:rPr>
                                  <w:b/>
                                  <w:sz w:val="24"/>
                                </w:rPr>
                              </w:pPr>
                              <w:r>
                                <w:rPr>
                                  <w:b/>
                                  <w:sz w:val="24"/>
                                </w:rPr>
                                <w:t>Материальный отдел</w:t>
                              </w:r>
                            </w:p>
                          </w:txbxContent>
                        </wps:txbx>
                        <wps:bodyPr rot="0" vert="horz" wrap="square" lIns="91440" tIns="45720" rIns="91440" bIns="45720" anchor="t" anchorCtr="0" upright="1">
                          <a:noAutofit/>
                        </wps:bodyPr>
                      </wps:wsp>
                      <wps:wsp>
                        <wps:cNvPr id="34" name="Rectangle 38"/>
                        <wps:cNvSpPr>
                          <a:spLocks noChangeArrowheads="1"/>
                        </wps:cNvSpPr>
                        <wps:spPr bwMode="auto">
                          <a:xfrm>
                            <a:off x="3171417" y="714126"/>
                            <a:ext cx="1395730" cy="46928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EB58EB" w:rsidRDefault="003F1141" w:rsidP="00EB58EB">
                              <w:pPr>
                                <w:spacing w:line="240" w:lineRule="auto"/>
                                <w:jc w:val="center"/>
                                <w:rPr>
                                  <w:b/>
                                  <w:sz w:val="24"/>
                                </w:rPr>
                              </w:pPr>
                              <w:r>
                                <w:rPr>
                                  <w:b/>
                                  <w:sz w:val="24"/>
                                </w:rPr>
                                <w:t>Расчетный отдел</w:t>
                              </w:r>
                            </w:p>
                          </w:txbxContent>
                        </wps:txbx>
                        <wps:bodyPr rot="0" vert="horz" wrap="square" lIns="91440" tIns="45720" rIns="91440" bIns="45720" anchor="t" anchorCtr="0" upright="1">
                          <a:noAutofit/>
                        </wps:bodyPr>
                      </wps:wsp>
                      <wps:wsp>
                        <wps:cNvPr id="35" name="Rectangle 39"/>
                        <wps:cNvSpPr>
                          <a:spLocks noChangeArrowheads="1"/>
                        </wps:cNvSpPr>
                        <wps:spPr bwMode="auto">
                          <a:xfrm>
                            <a:off x="4724400" y="714126"/>
                            <a:ext cx="1395730" cy="46928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Pr="00EB58EB" w:rsidRDefault="003F1141" w:rsidP="00EB58EB">
                              <w:pPr>
                                <w:spacing w:line="240" w:lineRule="auto"/>
                                <w:jc w:val="center"/>
                                <w:rPr>
                                  <w:b/>
                                  <w:sz w:val="24"/>
                                </w:rPr>
                              </w:pPr>
                              <w:r>
                                <w:rPr>
                                  <w:b/>
                                  <w:sz w:val="24"/>
                                </w:rPr>
                                <w:t xml:space="preserve">Касса </w:t>
                              </w:r>
                            </w:p>
                          </w:txbxContent>
                        </wps:txbx>
                        <wps:bodyPr rot="0" vert="horz" wrap="square" lIns="91440" tIns="45720" rIns="91440" bIns="45720" anchor="t" anchorCtr="0" upright="1">
                          <a:noAutofit/>
                        </wps:bodyPr>
                      </wps:wsp>
                      <wps:wsp>
                        <wps:cNvPr id="36" name="Rectangle 40"/>
                        <wps:cNvSpPr>
                          <a:spLocks noChangeArrowheads="1"/>
                        </wps:cNvSpPr>
                        <wps:spPr bwMode="auto">
                          <a:xfrm>
                            <a:off x="0" y="1412098"/>
                            <a:ext cx="1395730" cy="111964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Default="003F1141" w:rsidP="00EB58EB">
                              <w:pPr>
                                <w:spacing w:line="240" w:lineRule="auto"/>
                                <w:jc w:val="center"/>
                                <w:rPr>
                                  <w:sz w:val="24"/>
                                </w:rPr>
                              </w:pPr>
                              <w:r>
                                <w:rPr>
                                  <w:sz w:val="24"/>
                                </w:rPr>
                                <w:t>Учет затрат на производстве и выхода продукции</w:t>
                              </w:r>
                            </w:p>
                            <w:p w:rsidR="003F1141" w:rsidRPr="00EB58EB" w:rsidRDefault="003F1141" w:rsidP="00EB58EB">
                              <w:pPr>
                                <w:spacing w:line="240" w:lineRule="auto"/>
                                <w:jc w:val="center"/>
                                <w:rPr>
                                  <w:sz w:val="24"/>
                                </w:rPr>
                              </w:pPr>
                              <w:r>
                                <w:rPr>
                                  <w:sz w:val="24"/>
                                </w:rPr>
                                <w:t>6 чел.</w:t>
                              </w:r>
                            </w:p>
                          </w:txbxContent>
                        </wps:txbx>
                        <wps:bodyPr rot="0" vert="horz" wrap="square" lIns="91440" tIns="45720" rIns="91440" bIns="45720" anchor="t" anchorCtr="0" upright="1">
                          <a:noAutofit/>
                        </wps:bodyPr>
                      </wps:wsp>
                      <wps:wsp>
                        <wps:cNvPr id="37" name="Rectangle 41"/>
                        <wps:cNvSpPr>
                          <a:spLocks noChangeArrowheads="1"/>
                        </wps:cNvSpPr>
                        <wps:spPr bwMode="auto">
                          <a:xfrm>
                            <a:off x="1547883" y="1412098"/>
                            <a:ext cx="1395730" cy="111964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Default="003F1141" w:rsidP="00EB58EB">
                              <w:pPr>
                                <w:spacing w:line="240" w:lineRule="auto"/>
                                <w:jc w:val="center"/>
                                <w:rPr>
                                  <w:sz w:val="24"/>
                                </w:rPr>
                              </w:pPr>
                              <w:r>
                                <w:rPr>
                                  <w:sz w:val="24"/>
                                </w:rPr>
                                <w:t>Учет производственных запасов и готовой продукции</w:t>
                              </w:r>
                            </w:p>
                            <w:p w:rsidR="003F1141" w:rsidRPr="00EB58EB" w:rsidRDefault="003F1141" w:rsidP="00EB58EB">
                              <w:pPr>
                                <w:spacing w:line="240" w:lineRule="auto"/>
                                <w:jc w:val="center"/>
                                <w:rPr>
                                  <w:sz w:val="24"/>
                                </w:rPr>
                              </w:pPr>
                              <w:r>
                                <w:rPr>
                                  <w:sz w:val="24"/>
                                </w:rPr>
                                <w:t>3 чел.</w:t>
                              </w:r>
                            </w:p>
                          </w:txbxContent>
                        </wps:txbx>
                        <wps:bodyPr rot="0" vert="horz" wrap="square" lIns="91440" tIns="45720" rIns="91440" bIns="45720" anchor="t" anchorCtr="0" upright="1">
                          <a:noAutofit/>
                        </wps:bodyPr>
                      </wps:wsp>
                      <wps:wsp>
                        <wps:cNvPr id="38" name="Rectangle 42"/>
                        <wps:cNvSpPr>
                          <a:spLocks noChangeArrowheads="1"/>
                        </wps:cNvSpPr>
                        <wps:spPr bwMode="auto">
                          <a:xfrm>
                            <a:off x="3171417" y="1412948"/>
                            <a:ext cx="1395730" cy="111879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Default="003F1141" w:rsidP="00EB58EB">
                              <w:pPr>
                                <w:spacing w:line="240" w:lineRule="auto"/>
                                <w:jc w:val="center"/>
                                <w:rPr>
                                  <w:sz w:val="24"/>
                                </w:rPr>
                              </w:pPr>
                              <w:r>
                                <w:rPr>
                                  <w:sz w:val="24"/>
                                </w:rPr>
                                <w:t>Учет расчетов предприятия с различными дебиторами и кредиторами</w:t>
                              </w:r>
                            </w:p>
                            <w:p w:rsidR="003F1141" w:rsidRPr="00EB58EB" w:rsidRDefault="003F1141" w:rsidP="00EB58EB">
                              <w:pPr>
                                <w:spacing w:line="240" w:lineRule="auto"/>
                                <w:jc w:val="center"/>
                                <w:rPr>
                                  <w:sz w:val="24"/>
                                </w:rPr>
                              </w:pPr>
                              <w:r>
                                <w:rPr>
                                  <w:sz w:val="24"/>
                                </w:rPr>
                                <w:t>2 чел.</w:t>
                              </w:r>
                            </w:p>
                          </w:txbxContent>
                        </wps:txbx>
                        <wps:bodyPr rot="0" vert="horz" wrap="square" lIns="91440" tIns="45720" rIns="91440" bIns="45720" anchor="t" anchorCtr="0" upright="1">
                          <a:noAutofit/>
                        </wps:bodyPr>
                      </wps:wsp>
                      <wps:wsp>
                        <wps:cNvPr id="39" name="Rectangle 43"/>
                        <wps:cNvSpPr>
                          <a:spLocks noChangeArrowheads="1"/>
                        </wps:cNvSpPr>
                        <wps:spPr bwMode="auto">
                          <a:xfrm>
                            <a:off x="4724400" y="1412098"/>
                            <a:ext cx="1395730" cy="111964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1141" w:rsidRDefault="003F1141" w:rsidP="00EB58EB">
                              <w:pPr>
                                <w:spacing w:line="240" w:lineRule="auto"/>
                                <w:jc w:val="center"/>
                                <w:rPr>
                                  <w:sz w:val="24"/>
                                </w:rPr>
                              </w:pPr>
                              <w:r>
                                <w:rPr>
                                  <w:sz w:val="24"/>
                                </w:rPr>
                                <w:t>Учет наличных денежных средств</w:t>
                              </w:r>
                            </w:p>
                            <w:p w:rsidR="003F1141" w:rsidRPr="00EB58EB" w:rsidRDefault="003F1141" w:rsidP="00EB58EB">
                              <w:pPr>
                                <w:spacing w:line="240" w:lineRule="auto"/>
                                <w:jc w:val="center"/>
                                <w:rPr>
                                  <w:sz w:val="24"/>
                                </w:rPr>
                              </w:pPr>
                              <w:r>
                                <w:rPr>
                                  <w:sz w:val="24"/>
                                </w:rPr>
                                <w:t>1 чел</w:t>
                              </w:r>
                            </w:p>
                          </w:txbxContent>
                        </wps:txbx>
                        <wps:bodyPr rot="0" vert="horz" wrap="square" lIns="91440" tIns="45720" rIns="91440" bIns="45720" anchor="t" anchorCtr="0" upright="1">
                          <a:noAutofit/>
                        </wps:bodyPr>
                      </wps:wsp>
                      <wps:wsp>
                        <wps:cNvPr id="40" name="AutoShape 44"/>
                        <wps:cNvCnPr/>
                        <wps:spPr bwMode="auto">
                          <a:xfrm>
                            <a:off x="3047315" y="416573"/>
                            <a:ext cx="850" cy="124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5"/>
                        <wps:cNvCnPr/>
                        <wps:spPr bwMode="auto">
                          <a:xfrm>
                            <a:off x="688515" y="541545"/>
                            <a:ext cx="4733751"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6"/>
                        <wps:cNvCnPr/>
                        <wps:spPr bwMode="auto">
                          <a:xfrm>
                            <a:off x="688515" y="534744"/>
                            <a:ext cx="9350" cy="164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CnPr/>
                        <wps:spPr bwMode="auto">
                          <a:xfrm>
                            <a:off x="2245748" y="535594"/>
                            <a:ext cx="850" cy="163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8"/>
                        <wps:cNvCnPr/>
                        <wps:spPr bwMode="auto">
                          <a:xfrm>
                            <a:off x="3867582" y="536444"/>
                            <a:ext cx="1700" cy="1623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9"/>
                        <wps:cNvCnPr/>
                        <wps:spPr bwMode="auto">
                          <a:xfrm>
                            <a:off x="5421415" y="537294"/>
                            <a:ext cx="850" cy="161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50"/>
                        <wps:cNvCnPr/>
                        <wps:spPr bwMode="auto">
                          <a:xfrm>
                            <a:off x="697865" y="1199561"/>
                            <a:ext cx="850" cy="212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1"/>
                        <wps:cNvCnPr/>
                        <wps:spPr bwMode="auto">
                          <a:xfrm>
                            <a:off x="2245748" y="1199561"/>
                            <a:ext cx="850" cy="212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2"/>
                        <wps:cNvCnPr/>
                        <wps:spPr bwMode="auto">
                          <a:xfrm>
                            <a:off x="3869282" y="1199561"/>
                            <a:ext cx="850" cy="213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3"/>
                        <wps:cNvCnPr/>
                        <wps:spPr bwMode="auto">
                          <a:xfrm>
                            <a:off x="5422265" y="1199561"/>
                            <a:ext cx="850" cy="212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3" o:spid="_x0000_s1056" editas="canvas" style="position:absolute;margin-left:-45.5pt;margin-top:18.9pt;width:481.9pt;height:199.35pt;z-index:251642368;mso-position-horizontal-relative:char;mso-position-vertical-relative:line" coordsize="61201,2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">
                <v:shape id="_x0000_s1057" type="#_x0000_t75" style="position:absolute;width:61201;height:25317;visibility:visible;mso-wrap-style:square">
                  <v:fill o:detectmouseclick="t"/>
                  <v:path o:connecttype="none"/>
                </v:shape>
                <v:rect id="Rectangle 35" o:spid="_x0000_s1058" style="position:absolute;left:19278;width:22381;height:3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7gsMA&#10;AADbAAAADwAAAGRycy9kb3ducmV2LnhtbESPQWsCMRSE70L/Q3iF3jSrhdJujSKFgreiFqm3R/K6&#10;u7p5WZKnu/77piB4HGbmG2a+HHyrLhRTE9jAdFKAIrbBNVwZ+N59jl9BJUF22AYmA1dKsFw8jOZY&#10;utDzhi5bqVSGcCrRQC3SlVonW5PHNAkdcfZ+Q/QoWcZKu4h9hvtWz4riRXtsOC/U2NFHTfa0PXsD&#10;R2vjfv92+JGdlevs1H/h5qCNeXocVu+ghAa5h2/ttTPwPIX/L/k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D7gsMAAADbAAAADwAAAAAAAAAAAAAAAACYAgAAZHJzL2Rv&#10;d25yZXYueG1sUEsFBgAAAAAEAAQA9QAAAIgDAAAAAA==&#10;" strokeweight="5pt">
                  <v:stroke linestyle="thickThin"/>
                  <v:shadow color="#868686"/>
                  <v:textbox>
                    <w:txbxContent>
                      <w:p w:rsidR="003F1141" w:rsidRPr="00EB58EB" w:rsidRDefault="003F1141" w:rsidP="00EB58EB">
                        <w:pPr>
                          <w:jc w:val="center"/>
                          <w:rPr>
                            <w:b/>
                            <w:sz w:val="24"/>
                          </w:rPr>
                        </w:pPr>
                        <w:r w:rsidRPr="00EB58EB">
                          <w:rPr>
                            <w:b/>
                            <w:sz w:val="24"/>
                          </w:rPr>
                          <w:t>ГЛАВНЫЙ БУХГАЛТЕР</w:t>
                        </w:r>
                      </w:p>
                    </w:txbxContent>
                  </v:textbox>
                </v:rect>
                <v:rect id="Rectangle 36" o:spid="_x0000_s1059" style="position:absolute;top:7141;width:13948;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Ss8MA&#10;AADbAAAADwAAAGRycy9kb3ducmV2LnhtbESPUWvCQBCE3wv+h2MF3+qdsYiknlKEQgWhaCv4uOS2&#10;SWhuL2ZPjf++VxB8HGbmG2ax6n2jLtRJHdjCZGxAERfB1Vxa+P56f56DkojssAlMFm4ksFoOnhaY&#10;u3DlHV32sVQJwpKjhSrGNtdaioo8yji0xMn7CZ3HmGRXatfhNcF9ozNjZtpjzWmhwpbWFRW/+7O3&#10;sDFyrE/ZTqbzFz0rDp/bk9mItaNh//YKKlIfH+F7+8NZmGbw/yX9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7Ss8MAAADbAAAADwAAAAAAAAAAAAAAAACYAgAAZHJzL2Rv&#10;d25yZXYueG1sUEsFBgAAAAAEAAQA9QAAAIgDAAAAAA==&#10;" strokeweight="2.5pt">
                  <v:shadow color="#868686"/>
                  <v:textbox>
                    <w:txbxContent>
                      <w:p w:rsidR="003F1141" w:rsidRPr="00EB58EB" w:rsidRDefault="003F1141" w:rsidP="00EB58EB">
                        <w:pPr>
                          <w:spacing w:line="240" w:lineRule="auto"/>
                          <w:jc w:val="center"/>
                          <w:rPr>
                            <w:b/>
                            <w:sz w:val="24"/>
                          </w:rPr>
                        </w:pPr>
                        <w:r>
                          <w:rPr>
                            <w:b/>
                            <w:sz w:val="24"/>
                          </w:rPr>
                          <w:t>Производственный отдел</w:t>
                        </w:r>
                      </w:p>
                    </w:txbxContent>
                  </v:textbox>
                </v:rect>
                <v:rect id="Rectangle 37" o:spid="_x0000_s1060" style="position:absolute;left:15478;top:7141;width:13958;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3KMMA&#10;AADbAAAADwAAAGRycy9kb3ducmV2LnhtbESPUWvCQBCE3wv+h2MLfat3NUUkeooIgkJBtC30ccmt&#10;STC3F7NXTf+9VxB8HGbmG2a26H2jLtRJHdjC29CAIi6Cq7m08PW5fp2AkojssAlMFv5IYDEfPM0w&#10;d+HKe7ocYqkShCVHC1WMba61FBV5lGFoiZN3DJ3HmGRXatfhNcF9o0fGjLXHmtNChS2tKipOh19v&#10;YWvkpz6P9pJN3vW4+N59nM1WrH157pdTUJH6+Ajf2xtnIcvg/0v6A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J3KMMAAADbAAAADwAAAAAAAAAAAAAAAACYAgAAZHJzL2Rv&#10;d25yZXYueG1sUEsFBgAAAAAEAAQA9QAAAIgDAAAAAA==&#10;" strokeweight="2.5pt">
                  <v:shadow color="#868686"/>
                  <v:textbox>
                    <w:txbxContent>
                      <w:p w:rsidR="003F1141" w:rsidRPr="00EB58EB" w:rsidRDefault="003F1141" w:rsidP="00EB58EB">
                        <w:pPr>
                          <w:spacing w:line="240" w:lineRule="auto"/>
                          <w:jc w:val="center"/>
                          <w:rPr>
                            <w:b/>
                            <w:sz w:val="24"/>
                          </w:rPr>
                        </w:pPr>
                        <w:r>
                          <w:rPr>
                            <w:b/>
                            <w:sz w:val="24"/>
                          </w:rPr>
                          <w:t>Материальный отдел</w:t>
                        </w:r>
                      </w:p>
                    </w:txbxContent>
                  </v:textbox>
                </v:rect>
                <v:rect id="Rectangle 38" o:spid="_x0000_s1061" style="position:absolute;left:31714;top:7141;width:13957;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XMMA&#10;AADbAAAADwAAAGRycy9kb3ducmV2LnhtbESPX2sCMRDE3wt+h7CCbzWpisjVKKVQUBCK/6CPy2W9&#10;O7xsztuo57c3hUIfh5n5DTNfdr5WN2qlCmzhbWhAEefBVVxYOOy/XmegJCI7rAOThQcJLBe9lzlm&#10;Ltx5S7ddLFSCsGRooYyxybSWvCSPMgwNcfJOofUYk2wL7Vq8J7iv9ciYqfZYcVoosaHPkvLz7uot&#10;rI38VJfRVsaziZ7mx+/NxazF2kG/+3gHFamL/+G/9spZGE/g90v6AX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vXMMAAADbAAAADwAAAAAAAAAAAAAAAACYAgAAZHJzL2Rv&#10;d25yZXYueG1sUEsFBgAAAAAEAAQA9QAAAIgDAAAAAA==&#10;" strokeweight="2.5pt">
                  <v:shadow color="#868686"/>
                  <v:textbox>
                    <w:txbxContent>
                      <w:p w:rsidR="003F1141" w:rsidRPr="00EB58EB" w:rsidRDefault="003F1141" w:rsidP="00EB58EB">
                        <w:pPr>
                          <w:spacing w:line="240" w:lineRule="auto"/>
                          <w:jc w:val="center"/>
                          <w:rPr>
                            <w:b/>
                            <w:sz w:val="24"/>
                          </w:rPr>
                        </w:pPr>
                        <w:r>
                          <w:rPr>
                            <w:b/>
                            <w:sz w:val="24"/>
                          </w:rPr>
                          <w:t>Расчетный отдел</w:t>
                        </w:r>
                      </w:p>
                    </w:txbxContent>
                  </v:textbox>
                </v:rect>
                <v:rect id="Rectangle 39" o:spid="_x0000_s1062" style="position:absolute;left:47244;top:7141;width:13957;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Kx8QA&#10;AADbAAAADwAAAGRycy9kb3ducmV2LnhtbESPX2vCQBDE3wv9DscW+lbvqjVI9BQRChUKxX/g45Jb&#10;k9DcXsxeNf32vYLg4zAzv2Fmi9436kKd1IEtvA4MKOIiuJpLC/vd+8sElERkh01gsvBLAov548MM&#10;cxeuvKHLNpYqQVhytFDF2OZaS1GRRxmEljh5p9B5jEl2pXYdXhPcN3poTKY91pwWKmxpVVHxvf3x&#10;FtZGjvV5uJHR5E1nxeHr82zWYu3zU7+cgorUx3v41v5wFkZj+P+Sf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SsfEAAAA2wAAAA8AAAAAAAAAAAAAAAAAmAIAAGRycy9k&#10;b3ducmV2LnhtbFBLBQYAAAAABAAEAPUAAACJAwAAAAA=&#10;" strokeweight="2.5pt">
                  <v:shadow color="#868686"/>
                  <v:textbox>
                    <w:txbxContent>
                      <w:p w:rsidR="003F1141" w:rsidRPr="00EB58EB" w:rsidRDefault="003F1141" w:rsidP="00EB58EB">
                        <w:pPr>
                          <w:spacing w:line="240" w:lineRule="auto"/>
                          <w:jc w:val="center"/>
                          <w:rPr>
                            <w:b/>
                            <w:sz w:val="24"/>
                          </w:rPr>
                        </w:pPr>
                        <w:r>
                          <w:rPr>
                            <w:b/>
                            <w:sz w:val="24"/>
                          </w:rPr>
                          <w:t xml:space="preserve">Касса </w:t>
                        </w:r>
                      </w:p>
                    </w:txbxContent>
                  </v:textbox>
                </v:rect>
                <v:rect id="Rectangle 40" o:spid="_x0000_s1063" style="position:absolute;top:14120;width:13957;height:1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p6MIA&#10;AADbAAAADwAAAGRycy9kb3ducmV2LnhtbESPUWvCMBSF3wf+h3CFvc3UDWRW0yKK4IuDuf6Au+aa&#10;Fpub0mRt/PdmMNjj4ZzzHc62jLYTIw2+daxguchAENdOt2wUVF/Hl3cQPiBr7ByTgjt5KIvZ0xZz&#10;7Sb+pPESjEgQ9jkqaELocyl93ZBFv3A9cfKubrAYkhyM1ANOCW47+ZplK2mx5bTQYE/7hurb5ccq&#10;6Kv9fVyf44eR3wczrUOVxVgp9TyPuw2IQDH8h//aJ63gbQW/X9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6nowgAAANsAAAAPAAAAAAAAAAAAAAAAAJgCAABkcnMvZG93&#10;bnJldi54bWxQSwUGAAAAAAQABAD1AAAAhwMAAAAA&#10;" strokeweight="1pt">
                  <v:stroke dashstyle="dash"/>
                  <v:shadow color="#868686"/>
                  <v:textbox>
                    <w:txbxContent>
                      <w:p w:rsidR="003F1141" w:rsidRDefault="003F1141" w:rsidP="00EB58EB">
                        <w:pPr>
                          <w:spacing w:line="240" w:lineRule="auto"/>
                          <w:jc w:val="center"/>
                          <w:rPr>
                            <w:sz w:val="24"/>
                          </w:rPr>
                        </w:pPr>
                        <w:r>
                          <w:rPr>
                            <w:sz w:val="24"/>
                          </w:rPr>
                          <w:t>Учет затрат на производстве и выхода продукции</w:t>
                        </w:r>
                      </w:p>
                      <w:p w:rsidR="003F1141" w:rsidRPr="00EB58EB" w:rsidRDefault="003F1141" w:rsidP="00EB58EB">
                        <w:pPr>
                          <w:spacing w:line="240" w:lineRule="auto"/>
                          <w:jc w:val="center"/>
                          <w:rPr>
                            <w:sz w:val="24"/>
                          </w:rPr>
                        </w:pPr>
                        <w:r>
                          <w:rPr>
                            <w:sz w:val="24"/>
                          </w:rPr>
                          <w:t>6 чел.</w:t>
                        </w:r>
                      </w:p>
                    </w:txbxContent>
                  </v:textbox>
                </v:rect>
                <v:rect id="Rectangle 41" o:spid="_x0000_s1064" style="position:absolute;left:15478;top:14120;width:13958;height:1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Mc8IA&#10;AADbAAAADwAAAGRycy9kb3ducmV2LnhtbESPUWvCMBSF34X9h3AHvmk6hU2rUYZjsJcJ0/6Aa3NN&#10;i81NaWIb//0iCD4ezjnf4ay30Taip87XjhW8TTMQxKXTNRsFxfF7sgDhA7LGxjEpuJGH7eZltMZc&#10;u4H/qD8EIxKEfY4KqhDaXEpfVmTRT11LnLyz6yyGJDsjdYdDgttGzrLsXVqsOS1U2NKuovJyuFoF&#10;bbG79cvfuDfy9GWGZSiyGAulxq/xcwUiUAzP8KP9oxXMP+D+Jf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wxzwgAAANsAAAAPAAAAAAAAAAAAAAAAAJgCAABkcnMvZG93&#10;bnJldi54bWxQSwUGAAAAAAQABAD1AAAAhwMAAAAA&#10;" strokeweight="1pt">
                  <v:stroke dashstyle="dash"/>
                  <v:shadow color="#868686"/>
                  <v:textbox>
                    <w:txbxContent>
                      <w:p w:rsidR="003F1141" w:rsidRDefault="003F1141" w:rsidP="00EB58EB">
                        <w:pPr>
                          <w:spacing w:line="240" w:lineRule="auto"/>
                          <w:jc w:val="center"/>
                          <w:rPr>
                            <w:sz w:val="24"/>
                          </w:rPr>
                        </w:pPr>
                        <w:r>
                          <w:rPr>
                            <w:sz w:val="24"/>
                          </w:rPr>
                          <w:t>Учет производственных запасов и готовой продукции</w:t>
                        </w:r>
                      </w:p>
                      <w:p w:rsidR="003F1141" w:rsidRPr="00EB58EB" w:rsidRDefault="003F1141" w:rsidP="00EB58EB">
                        <w:pPr>
                          <w:spacing w:line="240" w:lineRule="auto"/>
                          <w:jc w:val="center"/>
                          <w:rPr>
                            <w:sz w:val="24"/>
                          </w:rPr>
                        </w:pPr>
                        <w:r>
                          <w:rPr>
                            <w:sz w:val="24"/>
                          </w:rPr>
                          <w:t>3 чел.</w:t>
                        </w:r>
                      </w:p>
                    </w:txbxContent>
                  </v:textbox>
                </v:rect>
                <v:rect id="Rectangle 42" o:spid="_x0000_s1065" style="position:absolute;left:31714;top:14129;width:13957;height:1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YAb4A&#10;AADbAAAADwAAAGRycy9kb3ducmV2LnhtbERPzYrCMBC+L/gOYQRva+oKi1ajiCJ4cUG3DzDbjGmx&#10;mZQm28a3NwfB48f3v95G24ieOl87VjCbZiCIS6drNgqK3+PnAoQPyBobx6TgQR62m9HHGnPtBr5Q&#10;fw1GpBD2OSqoQmhzKX1ZkUU/dS1x4m6usxgS7IzUHQ4p3DbyK8u+pcWaU0OFLe0rKu/Xf6ugLfaP&#10;fnmOP0b+HcywDEUWY6HUZBx3KxCBYniLX+6TVjBP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ImAG+AAAA2wAAAA8AAAAAAAAAAAAAAAAAmAIAAGRycy9kb3ducmV2&#10;LnhtbFBLBQYAAAAABAAEAPUAAACDAwAAAAA=&#10;" strokeweight="1pt">
                  <v:stroke dashstyle="dash"/>
                  <v:shadow color="#868686"/>
                  <v:textbox>
                    <w:txbxContent>
                      <w:p w:rsidR="003F1141" w:rsidRDefault="003F1141" w:rsidP="00EB58EB">
                        <w:pPr>
                          <w:spacing w:line="240" w:lineRule="auto"/>
                          <w:jc w:val="center"/>
                          <w:rPr>
                            <w:sz w:val="24"/>
                          </w:rPr>
                        </w:pPr>
                        <w:r>
                          <w:rPr>
                            <w:sz w:val="24"/>
                          </w:rPr>
                          <w:t>Учет расчетов предприятия с различными дебиторами и кредиторами</w:t>
                        </w:r>
                      </w:p>
                      <w:p w:rsidR="003F1141" w:rsidRPr="00EB58EB" w:rsidRDefault="003F1141" w:rsidP="00EB58EB">
                        <w:pPr>
                          <w:spacing w:line="240" w:lineRule="auto"/>
                          <w:jc w:val="center"/>
                          <w:rPr>
                            <w:sz w:val="24"/>
                          </w:rPr>
                        </w:pPr>
                        <w:r>
                          <w:rPr>
                            <w:sz w:val="24"/>
                          </w:rPr>
                          <w:t>2 чел.</w:t>
                        </w:r>
                      </w:p>
                    </w:txbxContent>
                  </v:textbox>
                </v:rect>
                <v:rect id="Rectangle 43" o:spid="_x0000_s1066" style="position:absolute;left:47244;top:14120;width:13957;height:1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9msIA&#10;AADbAAAADwAAAGRycy9kb3ducmV2LnhtbESPUWvCMBSF3wf7D+EOfJvpHIitRhnKYC8Kan/Atbmm&#10;xeamNFkb/70RBns8nHO+w1ltom3FQL1vHCv4mGYgiCunGzYKyvP3+wKED8gaW8ek4E4eNuvXlxUW&#10;2o18pOEUjEgQ9gUqqEPoCil9VZNFP3UdcfKurrcYkuyN1D2OCW5bOcuyubTYcFqosaNtTdXt9GsV&#10;dOX2PuT7eDDysjNjHsosxlKpyVv8WoIIFMN/+K/9oxV85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D2awgAAANsAAAAPAAAAAAAAAAAAAAAAAJgCAABkcnMvZG93&#10;bnJldi54bWxQSwUGAAAAAAQABAD1AAAAhwMAAAAA&#10;" strokeweight="1pt">
                  <v:stroke dashstyle="dash"/>
                  <v:shadow color="#868686"/>
                  <v:textbox>
                    <w:txbxContent>
                      <w:p w:rsidR="003F1141" w:rsidRDefault="003F1141" w:rsidP="00EB58EB">
                        <w:pPr>
                          <w:spacing w:line="240" w:lineRule="auto"/>
                          <w:jc w:val="center"/>
                          <w:rPr>
                            <w:sz w:val="24"/>
                          </w:rPr>
                        </w:pPr>
                        <w:r>
                          <w:rPr>
                            <w:sz w:val="24"/>
                          </w:rPr>
                          <w:t>Учет наличных денежных средств</w:t>
                        </w:r>
                      </w:p>
                      <w:p w:rsidR="003F1141" w:rsidRPr="00EB58EB" w:rsidRDefault="003F1141" w:rsidP="00EB58EB">
                        <w:pPr>
                          <w:spacing w:line="240" w:lineRule="auto"/>
                          <w:jc w:val="center"/>
                          <w:rPr>
                            <w:sz w:val="24"/>
                          </w:rPr>
                        </w:pPr>
                        <w:r>
                          <w:rPr>
                            <w:sz w:val="24"/>
                          </w:rPr>
                          <w:t>1 чел</w:t>
                        </w:r>
                      </w:p>
                    </w:txbxContent>
                  </v:textbox>
                </v:rect>
                <v:shape id="AutoShape 44" o:spid="_x0000_s1067" type="#_x0000_t32" style="position:absolute;left:30473;top:4165;width:8;height:1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5" o:spid="_x0000_s1068" type="#_x0000_t32" style="position:absolute;left:6885;top:5415;width:4733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6" o:spid="_x0000_s1069" type="#_x0000_t32" style="position:absolute;left:6885;top:5347;width:93;height:1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47" o:spid="_x0000_s1070" type="#_x0000_t32" style="position:absolute;left:22457;top:5355;width:8;height:1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48" o:spid="_x0000_s1071" type="#_x0000_t32" style="position:absolute;left:38675;top:5364;width:17;height:1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9" o:spid="_x0000_s1072" type="#_x0000_t32" style="position:absolute;left:54214;top:5372;width:8;height:1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50" o:spid="_x0000_s1073" type="#_x0000_t32" style="position:absolute;left:6978;top:11995;width:9;height:2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51" o:spid="_x0000_s1074" type="#_x0000_t32" style="position:absolute;left:22457;top:11995;width:8;height:2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52" o:spid="_x0000_s1075" type="#_x0000_t32" style="position:absolute;left:38692;top:11995;width:9;height:2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53" o:spid="_x0000_s1076" type="#_x0000_t32" style="position:absolute;left:54222;top:11995;width:9;height:2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w10:wrap anchory="line"/>
              </v:group>
            </w:pict>
          </mc:Fallback>
        </mc:AlternateContent>
      </w:r>
    </w:p>
    <w:p w:rsidR="003F1141" w:rsidRPr="00781D4A" w:rsidRDefault="006A45E6" w:rsidP="00781D4A">
      <w:pPr>
        <w:ind w:firstLine="709"/>
        <w:rPr>
          <w:szCs w:val="28"/>
        </w:rPr>
      </w:pPr>
      <w:r>
        <w:rPr>
          <w:noProof/>
          <w:szCs w:val="28"/>
        </w:rPr>
        <w:drawing>
          <wp:inline distT="0" distB="0" distL="0" distR="0">
            <wp:extent cx="6089650" cy="2520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t="-99977" b="99977"/>
                    <a:stretch>
                      <a:fillRect/>
                    </a:stretch>
                  </pic:blipFill>
                  <pic:spPr bwMode="auto">
                    <a:xfrm>
                      <a:off x="0" y="0"/>
                      <a:ext cx="6089650" cy="2520950"/>
                    </a:xfrm>
                    <a:prstGeom prst="rect">
                      <a:avLst/>
                    </a:prstGeom>
                    <a:noFill/>
                    <a:ln>
                      <a:noFill/>
                    </a:ln>
                  </pic:spPr>
                </pic:pic>
              </a:graphicData>
            </a:graphic>
          </wp:inline>
        </w:drawing>
      </w:r>
    </w:p>
    <w:p w:rsidR="003F1141" w:rsidRPr="00A86780" w:rsidRDefault="003F1141" w:rsidP="00A86780">
      <w:pPr>
        <w:pStyle w:val="a3"/>
        <w:ind w:firstLine="737"/>
        <w:jc w:val="left"/>
        <w:rPr>
          <w:b w:val="0"/>
          <w:sz w:val="28"/>
          <w:szCs w:val="28"/>
        </w:rPr>
      </w:pPr>
      <w:r w:rsidRPr="00A86780">
        <w:rPr>
          <w:b w:val="0"/>
          <w:sz w:val="28"/>
          <w:szCs w:val="28"/>
        </w:rPr>
        <w:t xml:space="preserve">Рис. </w:t>
      </w:r>
      <w:r w:rsidRPr="00A86780">
        <w:rPr>
          <w:b w:val="0"/>
          <w:sz w:val="28"/>
          <w:szCs w:val="28"/>
        </w:rPr>
        <w:fldChar w:fldCharType="begin"/>
      </w:r>
      <w:r w:rsidRPr="00A86780">
        <w:rPr>
          <w:b w:val="0"/>
          <w:sz w:val="28"/>
          <w:szCs w:val="28"/>
        </w:rPr>
        <w:instrText xml:space="preserve"> STYLEREF 1 \s </w:instrText>
      </w:r>
      <w:r w:rsidRPr="00A86780">
        <w:rPr>
          <w:b w:val="0"/>
          <w:sz w:val="28"/>
          <w:szCs w:val="28"/>
        </w:rPr>
        <w:fldChar w:fldCharType="separate"/>
      </w:r>
      <w:r w:rsidRPr="00A86780">
        <w:rPr>
          <w:b w:val="0"/>
          <w:noProof/>
          <w:sz w:val="28"/>
          <w:szCs w:val="28"/>
        </w:rPr>
        <w:t>1</w:t>
      </w:r>
      <w:r w:rsidRPr="00A86780">
        <w:rPr>
          <w:b w:val="0"/>
          <w:sz w:val="28"/>
          <w:szCs w:val="28"/>
        </w:rPr>
        <w:fldChar w:fldCharType="end"/>
      </w:r>
      <w:r w:rsidRPr="00A86780">
        <w:rPr>
          <w:b w:val="0"/>
          <w:sz w:val="28"/>
          <w:szCs w:val="28"/>
        </w:rPr>
        <w:t>.2 Структура отдела бухгалтерии ОАО «МЦОЗ»</w:t>
      </w:r>
    </w:p>
    <w:p w:rsidR="003F1141" w:rsidRPr="00781D4A" w:rsidRDefault="003F1141" w:rsidP="00781D4A">
      <w:pPr>
        <w:ind w:firstLine="709"/>
      </w:pPr>
    </w:p>
    <w:p w:rsidR="003F1141" w:rsidRDefault="003F1141" w:rsidP="00781D4A">
      <w:pPr>
        <w:ind w:firstLine="709"/>
      </w:pPr>
    </w:p>
    <w:p w:rsidR="003F1141" w:rsidRPr="00781D4A" w:rsidRDefault="003F1141" w:rsidP="00781D4A">
      <w:pPr>
        <w:ind w:firstLine="709"/>
      </w:pPr>
      <w:r w:rsidRPr="00781D4A">
        <w:t>Внутренний аудит является неотъемлемым и важным элементом управленческого контроля. Потребность во внутреннем аудите возникает на крупных предприятиях в связи с тем, что верхнее звено руководства не занимается повседневным контролем деятельности организации и низших управленческих структур. Внутренний аудит дает информацию об этой деятельности и подтверждает достоверность отчетов менеджеров.</w:t>
      </w:r>
    </w:p>
    <w:p w:rsidR="003F1141" w:rsidRPr="00781D4A" w:rsidRDefault="003F1141" w:rsidP="00781D4A">
      <w:pPr>
        <w:ind w:firstLine="709"/>
      </w:pPr>
      <w:r w:rsidRPr="00781D4A">
        <w:lastRenderedPageBreak/>
        <w:t xml:space="preserve">Органом контроля за финансово-хозяйственной деятельностью Общества является ревизионная комиссия и аудитор Общества. </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Функции внутренних аудиторов включают в себя:</w:t>
      </w:r>
    </w:p>
    <w:p w:rsidR="003F1141" w:rsidRPr="00781D4A" w:rsidRDefault="003F1141" w:rsidP="00781D4A">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контроль за состоянием активов и недопущение убытков; подтверждение точности информации, используемой руководством при принятии решений;</w:t>
      </w:r>
    </w:p>
    <w:p w:rsidR="003F1141" w:rsidRPr="00781D4A" w:rsidRDefault="003F1141" w:rsidP="00781D4A">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подтверждение выполнения внутрисистемных контрольных процедур;</w:t>
      </w:r>
    </w:p>
    <w:p w:rsidR="003F1141" w:rsidRPr="00781D4A" w:rsidRDefault="003F1141" w:rsidP="00781D4A">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анализ эффективности функционирования системы внутреннего контроля и обработки информации;</w:t>
      </w:r>
    </w:p>
    <w:p w:rsidR="003F1141" w:rsidRPr="00781D4A" w:rsidRDefault="003F1141" w:rsidP="00781D4A">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оценку качества информации, выдаваемой управленческой информационной системой.</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Таким образом, в рамках внутреннего аудита осуществляется не только детальный контроль за сохранностью активов, но и контроль за политикой и качеством менеджмента.</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соответствии со ст. 7 ФЗ «Об аудиторской деятельности» ОАО «МЦОЗ» подлежит обязательному аудиту.</w:t>
      </w:r>
      <w:r w:rsidRPr="00781D4A">
        <w:rPr>
          <w:rFonts w:ascii="Times New Roman" w:hAnsi="Times New Roman" w:cs="Times New Roman"/>
          <w:sz w:val="28"/>
        </w:rPr>
        <w:t xml:space="preserve"> </w:t>
      </w:r>
      <w:r w:rsidRPr="00781D4A">
        <w:rPr>
          <w:rFonts w:ascii="Times New Roman" w:hAnsi="Times New Roman" w:cs="Times New Roman"/>
          <w:sz w:val="28"/>
          <w:szCs w:val="28"/>
        </w:rPr>
        <w:t>Обязательный аудит с выдачей заключения имеют право осуществлять только аудиторские организации, обязательными требованиями к которым являются:</w:t>
      </w:r>
    </w:p>
    <w:p w:rsidR="003F1141" w:rsidRPr="00781D4A" w:rsidRDefault="003F1141" w:rsidP="00781D4A">
      <w:pPr>
        <w:pStyle w:val="ConsPlusNormal"/>
        <w:widowControl/>
        <w:numPr>
          <w:ilvl w:val="0"/>
          <w:numId w:val="2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наличие лицензии;</w:t>
      </w:r>
    </w:p>
    <w:p w:rsidR="003F1141" w:rsidRPr="00781D4A" w:rsidRDefault="003F1141" w:rsidP="00781D4A">
      <w:pPr>
        <w:pStyle w:val="ConsPlusNormal"/>
        <w:widowControl/>
        <w:numPr>
          <w:ilvl w:val="0"/>
          <w:numId w:val="2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участие в профессиональном аудиторском объединении;</w:t>
      </w:r>
    </w:p>
    <w:p w:rsidR="003F1141" w:rsidRPr="00781D4A" w:rsidRDefault="003F1141" w:rsidP="00781D4A">
      <w:pPr>
        <w:pStyle w:val="ConsPlusNormal"/>
        <w:widowControl/>
        <w:numPr>
          <w:ilvl w:val="0"/>
          <w:numId w:val="23"/>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наличие у аудиторской организации договора страхования риска профессиональной ответственности за нарушение договора на аудиторскую проверку.</w:t>
      </w:r>
    </w:p>
    <w:p w:rsidR="003F1141" w:rsidRPr="00781D4A" w:rsidRDefault="003F1141" w:rsidP="00781D4A">
      <w:pPr>
        <w:shd w:val="clear" w:color="auto" w:fill="FFFFFF"/>
        <w:tabs>
          <w:tab w:val="left" w:leader="underscore" w:pos="4886"/>
        </w:tabs>
        <w:ind w:firstLine="709"/>
        <w:rPr>
          <w:szCs w:val="28"/>
        </w:rPr>
      </w:pPr>
      <w:r w:rsidRPr="00781D4A">
        <w:rPr>
          <w:szCs w:val="28"/>
        </w:rPr>
        <w:t xml:space="preserve"> Для аудита годовой финансовой (бухгалтерской) отчетности эмитента</w:t>
      </w:r>
      <w:r>
        <w:rPr>
          <w:szCs w:val="28"/>
        </w:rPr>
        <w:t xml:space="preserve"> </w:t>
      </w:r>
      <w:r w:rsidRPr="00781D4A">
        <w:rPr>
          <w:szCs w:val="28"/>
        </w:rPr>
        <w:t>утвержден (выбран)</w:t>
      </w:r>
      <w:r>
        <w:rPr>
          <w:szCs w:val="28"/>
        </w:rPr>
        <w:t xml:space="preserve"> </w:t>
      </w:r>
      <w:r w:rsidRPr="00781D4A">
        <w:rPr>
          <w:szCs w:val="28"/>
        </w:rPr>
        <w:t xml:space="preserve">аудитор: ЗАО «Аудиторская компания. Городской центр экспертиз». Сведения о членстве аудитора в коллегиях, ассоциациях или иных профессиональных объединениях (организациях): </w:t>
      </w:r>
    </w:p>
    <w:p w:rsidR="003F1141" w:rsidRPr="00781D4A" w:rsidRDefault="003F1141" w:rsidP="00A86780">
      <w:pPr>
        <w:pStyle w:val="a4"/>
        <w:numPr>
          <w:ilvl w:val="0"/>
          <w:numId w:val="24"/>
        </w:numPr>
        <w:shd w:val="clear" w:color="auto" w:fill="FFFFFF"/>
        <w:tabs>
          <w:tab w:val="left" w:leader="underscore" w:pos="1541"/>
        </w:tabs>
        <w:spacing w:line="360" w:lineRule="auto"/>
        <w:ind w:left="0" w:firstLine="709"/>
        <w:jc w:val="both"/>
        <w:rPr>
          <w:szCs w:val="28"/>
        </w:rPr>
      </w:pPr>
      <w:r w:rsidRPr="00781D4A">
        <w:rPr>
          <w:szCs w:val="28"/>
        </w:rPr>
        <w:lastRenderedPageBreak/>
        <w:t>Аккредитация при Российском обществе оценщиков;</w:t>
      </w:r>
    </w:p>
    <w:p w:rsidR="003F1141" w:rsidRPr="00781D4A" w:rsidRDefault="003F1141" w:rsidP="00A86780">
      <w:pPr>
        <w:pStyle w:val="a4"/>
        <w:numPr>
          <w:ilvl w:val="0"/>
          <w:numId w:val="24"/>
        </w:numPr>
        <w:shd w:val="clear" w:color="auto" w:fill="FFFFFF"/>
        <w:tabs>
          <w:tab w:val="left" w:leader="underscore" w:pos="1541"/>
        </w:tabs>
        <w:spacing w:line="360" w:lineRule="auto"/>
        <w:ind w:left="0" w:firstLine="709"/>
        <w:jc w:val="both"/>
        <w:rPr>
          <w:szCs w:val="28"/>
        </w:rPr>
      </w:pPr>
      <w:r w:rsidRPr="00781D4A">
        <w:rPr>
          <w:szCs w:val="28"/>
        </w:rPr>
        <w:t>Аккредитация при ОАО «Газпром»;</w:t>
      </w:r>
    </w:p>
    <w:p w:rsidR="003F1141" w:rsidRPr="00781D4A" w:rsidRDefault="003F1141" w:rsidP="00A86780">
      <w:pPr>
        <w:pStyle w:val="a4"/>
        <w:numPr>
          <w:ilvl w:val="0"/>
          <w:numId w:val="24"/>
        </w:numPr>
        <w:shd w:val="clear" w:color="auto" w:fill="FFFFFF"/>
        <w:tabs>
          <w:tab w:val="left" w:leader="underscore" w:pos="1541"/>
        </w:tabs>
        <w:spacing w:line="360" w:lineRule="auto"/>
        <w:ind w:left="0" w:firstLine="709"/>
        <w:jc w:val="both"/>
        <w:rPr>
          <w:szCs w:val="28"/>
        </w:rPr>
      </w:pPr>
      <w:r w:rsidRPr="00781D4A">
        <w:rPr>
          <w:szCs w:val="28"/>
        </w:rPr>
        <w:t>Член Торгово-промышленной палаты России и Санкт-Петербурга;</w:t>
      </w:r>
    </w:p>
    <w:p w:rsidR="003F1141" w:rsidRPr="00781D4A" w:rsidRDefault="003F1141" w:rsidP="00A86780">
      <w:pPr>
        <w:pStyle w:val="a4"/>
        <w:numPr>
          <w:ilvl w:val="0"/>
          <w:numId w:val="24"/>
        </w:numPr>
        <w:shd w:val="clear" w:color="auto" w:fill="FFFFFF"/>
        <w:tabs>
          <w:tab w:val="left" w:leader="underscore" w:pos="1541"/>
        </w:tabs>
        <w:spacing w:line="360" w:lineRule="auto"/>
        <w:ind w:left="0" w:firstLine="709"/>
        <w:jc w:val="both"/>
        <w:rPr>
          <w:szCs w:val="28"/>
        </w:rPr>
      </w:pPr>
      <w:r w:rsidRPr="00781D4A">
        <w:rPr>
          <w:szCs w:val="28"/>
        </w:rPr>
        <w:t>Аккредитация при Некоммерческом партнерстве «Саморегулируемая организация арбитражных управляющих «Континент»;</w:t>
      </w:r>
    </w:p>
    <w:p w:rsidR="003F1141" w:rsidRPr="00781D4A" w:rsidRDefault="003F1141" w:rsidP="00A86780">
      <w:pPr>
        <w:pStyle w:val="a4"/>
        <w:numPr>
          <w:ilvl w:val="0"/>
          <w:numId w:val="24"/>
        </w:numPr>
        <w:shd w:val="clear" w:color="auto" w:fill="FFFFFF"/>
        <w:spacing w:line="360" w:lineRule="auto"/>
        <w:ind w:left="0" w:firstLine="709"/>
        <w:jc w:val="both"/>
        <w:rPr>
          <w:szCs w:val="28"/>
        </w:rPr>
      </w:pPr>
      <w:r w:rsidRPr="00781D4A">
        <w:rPr>
          <w:szCs w:val="28"/>
        </w:rPr>
        <w:t>Аккредитация при КУГИ Санкт-Петербурга;</w:t>
      </w:r>
    </w:p>
    <w:p w:rsidR="003F1141" w:rsidRPr="00781D4A" w:rsidRDefault="003F1141" w:rsidP="00A86780">
      <w:pPr>
        <w:pStyle w:val="a4"/>
        <w:numPr>
          <w:ilvl w:val="0"/>
          <w:numId w:val="24"/>
        </w:numPr>
        <w:shd w:val="clear" w:color="auto" w:fill="FFFFFF"/>
        <w:tabs>
          <w:tab w:val="left" w:leader="underscore" w:pos="1474"/>
        </w:tabs>
        <w:spacing w:line="360" w:lineRule="auto"/>
        <w:ind w:left="0" w:firstLine="709"/>
        <w:jc w:val="both"/>
        <w:rPr>
          <w:szCs w:val="28"/>
        </w:rPr>
      </w:pPr>
      <w:r w:rsidRPr="00781D4A">
        <w:rPr>
          <w:szCs w:val="28"/>
        </w:rPr>
        <w:t xml:space="preserve">Аккредитация при Правительстве Лениградской области; </w:t>
      </w:r>
    </w:p>
    <w:p w:rsidR="003F1141" w:rsidRPr="00781D4A" w:rsidRDefault="003F1141" w:rsidP="00A86780">
      <w:pPr>
        <w:pStyle w:val="a4"/>
        <w:numPr>
          <w:ilvl w:val="0"/>
          <w:numId w:val="24"/>
        </w:numPr>
        <w:shd w:val="clear" w:color="auto" w:fill="FFFFFF"/>
        <w:tabs>
          <w:tab w:val="left" w:leader="underscore" w:pos="1474"/>
        </w:tabs>
        <w:spacing w:line="360" w:lineRule="auto"/>
        <w:ind w:left="0" w:firstLine="709"/>
        <w:jc w:val="both"/>
        <w:rPr>
          <w:szCs w:val="28"/>
        </w:rPr>
      </w:pPr>
      <w:r w:rsidRPr="00781D4A">
        <w:rPr>
          <w:szCs w:val="28"/>
        </w:rPr>
        <w:t>Аккредитация при Фонде Федерального имущества Ленинградской области;</w:t>
      </w:r>
    </w:p>
    <w:p w:rsidR="003F1141" w:rsidRPr="00781D4A" w:rsidRDefault="003F1141" w:rsidP="00A86780">
      <w:pPr>
        <w:pStyle w:val="a4"/>
        <w:numPr>
          <w:ilvl w:val="0"/>
          <w:numId w:val="24"/>
        </w:numPr>
        <w:shd w:val="clear" w:color="auto" w:fill="FFFFFF"/>
        <w:tabs>
          <w:tab w:val="left" w:leader="underscore" w:pos="1474"/>
        </w:tabs>
        <w:spacing w:line="360" w:lineRule="auto"/>
        <w:ind w:left="0" w:firstLine="709"/>
        <w:jc w:val="both"/>
        <w:rPr>
          <w:szCs w:val="28"/>
        </w:rPr>
      </w:pPr>
      <w:r w:rsidRPr="00781D4A">
        <w:rPr>
          <w:szCs w:val="28"/>
        </w:rPr>
        <w:t>Аккредитация при</w:t>
      </w:r>
      <w:r>
        <w:rPr>
          <w:szCs w:val="28"/>
        </w:rPr>
        <w:t xml:space="preserve"> </w:t>
      </w:r>
      <w:r w:rsidRPr="00781D4A">
        <w:rPr>
          <w:szCs w:val="28"/>
        </w:rPr>
        <w:t xml:space="preserve">Банке «Российский капитал», КБ «Москоммерцбанк», </w:t>
      </w:r>
      <w:r w:rsidRPr="00781D4A">
        <w:rPr>
          <w:bCs/>
          <w:szCs w:val="28"/>
        </w:rPr>
        <w:t>Swedbank</w:t>
      </w:r>
      <w:r w:rsidRPr="00781D4A">
        <w:rPr>
          <w:szCs w:val="28"/>
        </w:rPr>
        <w:t>, Банке «Россия», Банке «Возрождение», Банке «УралСиб»;</w:t>
      </w:r>
    </w:p>
    <w:p w:rsidR="003F1141" w:rsidRPr="00781D4A" w:rsidRDefault="003F1141" w:rsidP="00A86780">
      <w:pPr>
        <w:pStyle w:val="a4"/>
        <w:numPr>
          <w:ilvl w:val="0"/>
          <w:numId w:val="24"/>
        </w:numPr>
        <w:shd w:val="clear" w:color="auto" w:fill="FFFFFF"/>
        <w:tabs>
          <w:tab w:val="left" w:leader="underscore" w:pos="1474"/>
        </w:tabs>
        <w:spacing w:line="360" w:lineRule="auto"/>
        <w:ind w:left="0" w:firstLine="709"/>
        <w:jc w:val="both"/>
        <w:rPr>
          <w:szCs w:val="28"/>
        </w:rPr>
      </w:pPr>
      <w:r w:rsidRPr="00781D4A">
        <w:rPr>
          <w:szCs w:val="28"/>
        </w:rPr>
        <w:t xml:space="preserve">Владелец Свидетельства о прохождении квалификационного отбора для обслуживания государственных контрактов, заказчиком по которым является Федеральное агентство по промышленности (ФАП); </w:t>
      </w:r>
    </w:p>
    <w:p w:rsidR="003F1141" w:rsidRPr="00781D4A" w:rsidRDefault="003F1141" w:rsidP="00A86780">
      <w:pPr>
        <w:pStyle w:val="a4"/>
        <w:numPr>
          <w:ilvl w:val="0"/>
          <w:numId w:val="24"/>
        </w:numPr>
        <w:shd w:val="clear" w:color="auto" w:fill="FFFFFF"/>
        <w:tabs>
          <w:tab w:val="left" w:leader="underscore" w:pos="1474"/>
        </w:tabs>
        <w:spacing w:line="360" w:lineRule="auto"/>
        <w:ind w:left="0" w:firstLine="709"/>
        <w:jc w:val="both"/>
        <w:rPr>
          <w:szCs w:val="28"/>
        </w:rPr>
      </w:pPr>
      <w:r w:rsidRPr="00781D4A">
        <w:rPr>
          <w:szCs w:val="28"/>
        </w:rPr>
        <w:t>Член Санкт-Петербургского Союза строительных компаний «Союзпетрострой».</w:t>
      </w:r>
    </w:p>
    <w:p w:rsidR="003F1141" w:rsidRPr="00781D4A" w:rsidRDefault="003F1141" w:rsidP="00781D4A">
      <w:pPr>
        <w:autoSpaceDE w:val="0"/>
        <w:ind w:firstLine="709"/>
        <w:rPr>
          <w:iCs/>
          <w:szCs w:val="28"/>
        </w:rPr>
      </w:pPr>
      <w:r w:rsidRPr="00781D4A">
        <w:rPr>
          <w:szCs w:val="28"/>
        </w:rPr>
        <w:t xml:space="preserve">Порядок определения размера вознаграждения аудитора. </w:t>
      </w:r>
      <w:r w:rsidRPr="00781D4A">
        <w:rPr>
          <w:iCs/>
          <w:szCs w:val="28"/>
        </w:rPr>
        <w:t xml:space="preserve">В соответствии с п. 14.9 Устава Общества размер оплаты услуг аудитора определяет Наблюдательный совет Общества. Руководствуясь п. 10 ст. 65 Федерального закона «Об акционерных обществах» Наблюдательным советом эмитента (Протокол № 54 от 13.05.2009г.) принято решение: </w:t>
      </w:r>
      <w:r w:rsidRPr="00781D4A">
        <w:rPr>
          <w:szCs w:val="28"/>
        </w:rPr>
        <w:t>размер оплаты услуг аудитора – ЗАО Аудиторская компания «Городской центр экспертизы»</w:t>
      </w:r>
      <w:r>
        <w:rPr>
          <w:szCs w:val="28"/>
        </w:rPr>
        <w:t xml:space="preserve"> </w:t>
      </w:r>
      <w:r w:rsidRPr="00781D4A">
        <w:rPr>
          <w:szCs w:val="28"/>
        </w:rPr>
        <w:t>утвердить в размере 400</w:t>
      </w:r>
      <w:r>
        <w:rPr>
          <w:szCs w:val="28"/>
        </w:rPr>
        <w:t xml:space="preserve"> </w:t>
      </w:r>
      <w:r w:rsidRPr="00781D4A">
        <w:rPr>
          <w:szCs w:val="28"/>
        </w:rPr>
        <w:t>000 рублей (без НДС).</w:t>
      </w:r>
      <w:r w:rsidRPr="00781D4A">
        <w:rPr>
          <w:iCs/>
          <w:szCs w:val="28"/>
        </w:rPr>
        <w:t xml:space="preserve"> </w:t>
      </w:r>
    </w:p>
    <w:p w:rsidR="003F1141" w:rsidRPr="00781D4A" w:rsidRDefault="003F1141" w:rsidP="00781D4A">
      <w:pPr>
        <w:autoSpaceDE w:val="0"/>
        <w:ind w:firstLine="709"/>
        <w:rPr>
          <w:szCs w:val="28"/>
        </w:rPr>
      </w:pPr>
      <w:r w:rsidRPr="00781D4A">
        <w:rPr>
          <w:szCs w:val="28"/>
        </w:rPr>
        <w:t>Таким образом, ОАО «МЦОЗ» является крупным, развивающимся предприятием с внутренним и внешним контролем за финансово-экономической деятельностью.</w:t>
      </w:r>
    </w:p>
    <w:p w:rsidR="003F1141" w:rsidRPr="00781D4A" w:rsidRDefault="003F1141" w:rsidP="00781D4A">
      <w:pPr>
        <w:autoSpaceDE w:val="0"/>
        <w:ind w:firstLine="709"/>
        <w:rPr>
          <w:szCs w:val="28"/>
        </w:rPr>
      </w:pPr>
    </w:p>
    <w:p w:rsidR="003F1141" w:rsidRPr="00781D4A" w:rsidRDefault="003F1141" w:rsidP="00781D4A">
      <w:pPr>
        <w:pStyle w:val="1"/>
        <w:numPr>
          <w:ilvl w:val="0"/>
          <w:numId w:val="14"/>
        </w:numPr>
        <w:tabs>
          <w:tab w:val="left" w:pos="284"/>
        </w:tabs>
        <w:spacing w:after="0" w:line="360" w:lineRule="auto"/>
        <w:ind w:left="0" w:firstLine="709"/>
        <w:rPr>
          <w:rFonts w:cs="Times New Roman"/>
          <w:b w:val="0"/>
        </w:rPr>
      </w:pPr>
      <w:bookmarkStart w:id="14" w:name="_Toc277729274"/>
      <w:bookmarkStart w:id="15" w:name="_Toc277729350"/>
      <w:r>
        <w:rPr>
          <w:rFonts w:cs="Times New Roman"/>
          <w:b w:val="0"/>
        </w:rPr>
        <w:br w:type="page"/>
      </w:r>
      <w:r w:rsidRPr="00781D4A">
        <w:rPr>
          <w:rFonts w:cs="Times New Roman"/>
          <w:b w:val="0"/>
        </w:rPr>
        <w:lastRenderedPageBreak/>
        <w:t>Организационные аспекты аудиторской проверки учета основных средств на предприятии</w:t>
      </w:r>
      <w:bookmarkEnd w:id="14"/>
      <w:bookmarkEnd w:id="15"/>
    </w:p>
    <w:p w:rsidR="003F1141" w:rsidRDefault="003F1141" w:rsidP="00781D4A">
      <w:pPr>
        <w:pStyle w:val="2"/>
        <w:spacing w:before="0" w:after="0" w:line="360" w:lineRule="auto"/>
        <w:ind w:firstLine="709"/>
        <w:rPr>
          <w:b w:val="0"/>
          <w:i w:val="0"/>
          <w:color w:val="auto"/>
        </w:rPr>
      </w:pPr>
      <w:bookmarkStart w:id="16" w:name="_Toc277729275"/>
      <w:bookmarkStart w:id="17" w:name="_Toc277729351"/>
    </w:p>
    <w:p w:rsidR="003F1141" w:rsidRPr="00781D4A" w:rsidRDefault="003F1141" w:rsidP="00781D4A">
      <w:pPr>
        <w:pStyle w:val="2"/>
        <w:spacing w:before="0" w:after="0" w:line="360" w:lineRule="auto"/>
        <w:ind w:firstLine="709"/>
        <w:rPr>
          <w:b w:val="0"/>
          <w:i w:val="0"/>
          <w:color w:val="auto"/>
        </w:rPr>
      </w:pPr>
      <w:r w:rsidRPr="00781D4A">
        <w:rPr>
          <w:b w:val="0"/>
          <w:i w:val="0"/>
          <w:color w:val="auto"/>
        </w:rPr>
        <w:t>2.1 Цель, задачи и источники информации при проведении аудита учета основных средств</w:t>
      </w:r>
      <w:bookmarkEnd w:id="16"/>
      <w:bookmarkEnd w:id="17"/>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Аудиторская проверка основных средств является частью общего аудита организации - клиента.</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Согласно Федеральному правилу (стандарту) № 1 «Цель и основные принципы аудита финансовой (бухгалтерской) отчетности» [16] 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 </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рамках данной работы проводится проверка законности операций по движению основных средств, подтверждение достоверности сумм по счетам 01 "Основные средства", 02 "Амортизация основных средств", 03 "Доходные вложения в материальные ценности", 07 "Оборудование к установке", 08 "Вложения во внеоборотные активы" в бухгалтерском учете и отчетности организации.</w:t>
      </w:r>
    </w:p>
    <w:p w:rsidR="003F1141" w:rsidRPr="00781D4A" w:rsidRDefault="003F1141" w:rsidP="00781D4A">
      <w:pPr>
        <w:autoSpaceDE w:val="0"/>
        <w:autoSpaceDN w:val="0"/>
        <w:adjustRightInd w:val="0"/>
        <w:ind w:firstLine="709"/>
        <w:rPr>
          <w:szCs w:val="28"/>
        </w:rPr>
      </w:pPr>
      <w:r w:rsidRPr="00781D4A">
        <w:rPr>
          <w:szCs w:val="28"/>
        </w:rPr>
        <w:t>Согласно ПБУ 6/01 «Учет основных средств» активы относятся к объектам основных средств при единовременном выполнении следующих условий [9]:</w:t>
      </w:r>
    </w:p>
    <w:p w:rsidR="003F1141" w:rsidRPr="00781D4A" w:rsidRDefault="003F1141" w:rsidP="00781D4A">
      <w:pPr>
        <w:autoSpaceDE w:val="0"/>
        <w:autoSpaceDN w:val="0"/>
        <w:adjustRightInd w:val="0"/>
        <w:ind w:firstLine="709"/>
        <w:rPr>
          <w:szCs w:val="28"/>
        </w:rPr>
      </w:pPr>
      <w:r w:rsidRPr="00781D4A">
        <w:rPr>
          <w:szCs w:val="28"/>
        </w:rPr>
        <w:t>а) эти средства используются в производстве продукции при выполнении работ или оказании услуг либо для управленческих нужд организации;</w:t>
      </w:r>
    </w:p>
    <w:p w:rsidR="003F1141" w:rsidRPr="00781D4A" w:rsidRDefault="003F1141" w:rsidP="00781D4A">
      <w:pPr>
        <w:autoSpaceDE w:val="0"/>
        <w:autoSpaceDN w:val="0"/>
        <w:adjustRightInd w:val="0"/>
        <w:ind w:firstLine="709"/>
        <w:rPr>
          <w:szCs w:val="28"/>
        </w:rPr>
      </w:pPr>
      <w:r w:rsidRPr="00781D4A">
        <w:rPr>
          <w:szCs w:val="28"/>
        </w:rPr>
        <w:t>б) средства используются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3F1141" w:rsidRPr="00781D4A" w:rsidRDefault="003F1141" w:rsidP="00781D4A">
      <w:pPr>
        <w:autoSpaceDE w:val="0"/>
        <w:autoSpaceDN w:val="0"/>
        <w:adjustRightInd w:val="0"/>
        <w:ind w:firstLine="709"/>
        <w:rPr>
          <w:szCs w:val="28"/>
        </w:rPr>
      </w:pPr>
      <w:r w:rsidRPr="00781D4A">
        <w:rPr>
          <w:szCs w:val="28"/>
        </w:rPr>
        <w:lastRenderedPageBreak/>
        <w:t>в) организацией не предполагается последующая перепродажа данных активов;</w:t>
      </w:r>
    </w:p>
    <w:p w:rsidR="003F1141" w:rsidRPr="00781D4A" w:rsidRDefault="003F1141" w:rsidP="00781D4A">
      <w:pPr>
        <w:autoSpaceDE w:val="0"/>
        <w:autoSpaceDN w:val="0"/>
        <w:adjustRightInd w:val="0"/>
        <w:ind w:firstLine="709"/>
        <w:rPr>
          <w:szCs w:val="28"/>
        </w:rPr>
      </w:pPr>
      <w:r w:rsidRPr="00781D4A">
        <w:rPr>
          <w:szCs w:val="28"/>
        </w:rPr>
        <w:t>г) средства способны приносить организации экономические выгоды (доход) в будущем.</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Задачи аудита операций с основными средствами делятся на основные и дополнительные.</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Основные задачи аудита основных средств предполагают выполнение следующих контрольных действий:</w:t>
      </w:r>
    </w:p>
    <w:p w:rsidR="003F1141" w:rsidRPr="00781D4A" w:rsidRDefault="003F1141" w:rsidP="00781D4A">
      <w:pPr>
        <w:pStyle w:val="ConsPlusNormal"/>
        <w:widowControl/>
        <w:numPr>
          <w:ilvl w:val="0"/>
          <w:numId w:val="5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за наличием и сохранностью основных средств (правильность отнесения объектов к основным средствам; правильность классификации основных средств; вопросы организации аналитического учета и материальной ответственности за основные средства; инвентаризация основных средств; соответствие данных отчетности);</w:t>
      </w:r>
    </w:p>
    <w:p w:rsidR="003F1141" w:rsidRPr="00781D4A" w:rsidRDefault="003F1141" w:rsidP="00781D4A">
      <w:pPr>
        <w:pStyle w:val="ConsPlusNormal"/>
        <w:widowControl/>
        <w:numPr>
          <w:ilvl w:val="0"/>
          <w:numId w:val="5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за соответствием документального оформления и отражения в учете операций по движению основных средств (использование унифицированных форм первичной учетной документации; отражение операций поступления и выбытия основных средств в регистрах синтетического учета; вопросы налогообложения операций при поступлении и выбытии основных средств);</w:t>
      </w:r>
    </w:p>
    <w:p w:rsidR="003F1141" w:rsidRPr="00781D4A" w:rsidRDefault="003F1141" w:rsidP="00781D4A">
      <w:pPr>
        <w:pStyle w:val="ConsPlusNormal"/>
        <w:widowControl/>
        <w:numPr>
          <w:ilvl w:val="0"/>
          <w:numId w:val="5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за правильностью начисления амортизации основных средств и отражения операций в учете (правильность установления срока полезного использования; правомерность и обоснованность используемых способов начисления амортизации; правильность применения единых норм амортизации; правомерность применения ускоренной амортизации; правильность расчетов амортизационных отчислений; правильность отражения амортизационных отчислений в учете);</w:t>
      </w:r>
    </w:p>
    <w:p w:rsidR="003F1141" w:rsidRPr="00781D4A" w:rsidRDefault="003F1141" w:rsidP="00781D4A">
      <w:pPr>
        <w:pStyle w:val="ConsPlusNormal"/>
        <w:widowControl/>
        <w:numPr>
          <w:ilvl w:val="0"/>
          <w:numId w:val="5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за законностью организации синтетического и аналитического учета операций с основными средствами;</w:t>
      </w:r>
    </w:p>
    <w:p w:rsidR="003F1141" w:rsidRPr="00781D4A" w:rsidRDefault="003F1141" w:rsidP="00781D4A">
      <w:pPr>
        <w:pStyle w:val="ConsPlusNormal"/>
        <w:widowControl/>
        <w:numPr>
          <w:ilvl w:val="0"/>
          <w:numId w:val="5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за подтверждением достоверности показателей в бухгалтерской отчетности организации.</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качестве дополнительных задач аудита основных средств следует выделить:</w:t>
      </w:r>
    </w:p>
    <w:p w:rsidR="003F1141" w:rsidRPr="00781D4A" w:rsidRDefault="003F1141" w:rsidP="00781D4A">
      <w:pPr>
        <w:pStyle w:val="ConsPlusNormal"/>
        <w:widowControl/>
        <w:numPr>
          <w:ilvl w:val="0"/>
          <w:numId w:val="53"/>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проведение аудита переоценки основных средств и отражения ее результатов в бухгалтерском учете и отчетности;</w:t>
      </w:r>
    </w:p>
    <w:p w:rsidR="003F1141" w:rsidRPr="00781D4A" w:rsidRDefault="003F1141" w:rsidP="00781D4A">
      <w:pPr>
        <w:pStyle w:val="ConsPlusNormal"/>
        <w:widowControl/>
        <w:numPr>
          <w:ilvl w:val="0"/>
          <w:numId w:val="53"/>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отражение в учете восстановления основных средств - ремонта, модернизации и реконструкции (документальное оформление операций; способы проведения ремонта; правомерность отнесения затрат по ремонту на себестоимость; отражение операций по реконструкции и модернизации в учете);</w:t>
      </w:r>
    </w:p>
    <w:p w:rsidR="003F1141" w:rsidRPr="00781D4A" w:rsidRDefault="003F1141" w:rsidP="00781D4A">
      <w:pPr>
        <w:pStyle w:val="ConsPlusNormal"/>
        <w:widowControl/>
        <w:numPr>
          <w:ilvl w:val="0"/>
          <w:numId w:val="53"/>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проверку операций, связанных с арендой основных средств, в том числе правильности признания доходов и расходов от арендных операций;</w:t>
      </w:r>
    </w:p>
    <w:p w:rsidR="003F1141" w:rsidRPr="00781D4A" w:rsidRDefault="003F1141" w:rsidP="00781D4A">
      <w:pPr>
        <w:pStyle w:val="ConsPlusNormal"/>
        <w:widowControl/>
        <w:numPr>
          <w:ilvl w:val="0"/>
          <w:numId w:val="53"/>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анализ эффективности использования основных средств.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Необходимость использования нормативной базы в процессе аудита определена в Правиле (стандарте) № 14 «Учет требований нормативных правовых актов Российской Федерации в ходе аудита». В частности, в Стандарте указано, что аудитор обязан учитывать соблюдение аудируемым лицом нормативных правовых актов РФ в ходе аудита финансовой (бухгалтерской) отчетности этого аудируемого лица [16]. Перечень нормативных правовых актов, регулирующих операции с основными средствами, представлен в Приложении 3.</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Среди документов, предоставляемых аудитору и подлежащих проверке, выделяют первичные документы, регистры синтетического и аналитического учета и отчетность.</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Первичные документы включают:</w:t>
      </w:r>
    </w:p>
    <w:p w:rsidR="003F1141" w:rsidRPr="00781D4A" w:rsidRDefault="003F1141" w:rsidP="00781D4A">
      <w:pPr>
        <w:pStyle w:val="ConsPlusNormal"/>
        <w:widowControl/>
        <w:numPr>
          <w:ilvl w:val="0"/>
          <w:numId w:val="54"/>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приказ «Об учетной политике организации», составленный в соответствии с ПБУ «Учетная политика» [8];</w:t>
      </w:r>
    </w:p>
    <w:p w:rsidR="003F1141" w:rsidRPr="00781D4A" w:rsidRDefault="003F1141" w:rsidP="00781D4A">
      <w:pPr>
        <w:pStyle w:val="ConsPlusNormal"/>
        <w:widowControl/>
        <w:numPr>
          <w:ilvl w:val="0"/>
          <w:numId w:val="54"/>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унифицированные формы первичной учетной документации (Приложение 4);</w:t>
      </w:r>
    </w:p>
    <w:p w:rsidR="003F1141" w:rsidRPr="00781D4A" w:rsidRDefault="003F1141" w:rsidP="00781D4A">
      <w:pPr>
        <w:pStyle w:val="ConsPlusNormal"/>
        <w:widowControl/>
        <w:numPr>
          <w:ilvl w:val="0"/>
          <w:numId w:val="54"/>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приказ о назначении постоянно действующей комиссии;</w:t>
      </w:r>
    </w:p>
    <w:p w:rsidR="003F1141" w:rsidRPr="00781D4A" w:rsidRDefault="003F1141" w:rsidP="00781D4A">
      <w:pPr>
        <w:pStyle w:val="ConsPlusNormal"/>
        <w:widowControl/>
        <w:numPr>
          <w:ilvl w:val="0"/>
          <w:numId w:val="54"/>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отчет о переоценке основных средств;</w:t>
      </w:r>
    </w:p>
    <w:p w:rsidR="003F1141" w:rsidRPr="00781D4A" w:rsidRDefault="003F1141" w:rsidP="00781D4A">
      <w:pPr>
        <w:pStyle w:val="ConsPlusNormal"/>
        <w:widowControl/>
        <w:numPr>
          <w:ilvl w:val="0"/>
          <w:numId w:val="54"/>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договоры купли - продажи основных средств;</w:t>
      </w:r>
    </w:p>
    <w:p w:rsidR="003F1141" w:rsidRPr="00781D4A" w:rsidRDefault="003F1141" w:rsidP="00781D4A">
      <w:pPr>
        <w:pStyle w:val="ConsPlusNormal"/>
        <w:widowControl/>
        <w:numPr>
          <w:ilvl w:val="0"/>
          <w:numId w:val="54"/>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договоры на ремонт, реконструкцию и модернизацию основных средств.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Регистры синтетического и аналитического учета включают:</w:t>
      </w:r>
    </w:p>
    <w:p w:rsidR="003F1141" w:rsidRPr="00781D4A" w:rsidRDefault="003F1141" w:rsidP="00781D4A">
      <w:pPr>
        <w:pStyle w:val="ConsPlusNormal"/>
        <w:widowControl/>
        <w:numPr>
          <w:ilvl w:val="0"/>
          <w:numId w:val="55"/>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Главную книгу;</w:t>
      </w:r>
    </w:p>
    <w:p w:rsidR="003F1141" w:rsidRPr="00781D4A" w:rsidRDefault="003F1141" w:rsidP="00781D4A">
      <w:pPr>
        <w:pStyle w:val="ConsPlusNormal"/>
        <w:widowControl/>
        <w:numPr>
          <w:ilvl w:val="0"/>
          <w:numId w:val="55"/>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Регистры бухгалтерского учета по счетам:</w:t>
      </w:r>
    </w:p>
    <w:p w:rsidR="003F1141" w:rsidRPr="00781D4A" w:rsidRDefault="003F1141" w:rsidP="00781D4A">
      <w:pPr>
        <w:numPr>
          <w:ilvl w:val="0"/>
          <w:numId w:val="15"/>
        </w:numPr>
        <w:tabs>
          <w:tab w:val="clear" w:pos="870"/>
          <w:tab w:val="num" w:pos="284"/>
        </w:tabs>
        <w:autoSpaceDE w:val="0"/>
        <w:autoSpaceDN w:val="0"/>
        <w:adjustRightInd w:val="0"/>
        <w:ind w:left="0" w:firstLine="709"/>
        <w:rPr>
          <w:szCs w:val="28"/>
        </w:rPr>
      </w:pPr>
      <w:r w:rsidRPr="00781D4A">
        <w:rPr>
          <w:szCs w:val="28"/>
        </w:rPr>
        <w:t>по которым непосредственно отражаются операции с основными средствами - 01 «Основные средства», 02 «Амортизация основных средств», 03 «Доходные вложения в материальные ценности», 07 «Оборудование к установке», 08 «Вложения в необоротные активы», 20 «Основное производство», 25 «Общепроизводственные расходы», 26 «Общехозяйственные расходы», 29 «Обслуживающие производство и хозяйство»; 001 «Арендованные основные средства»;</w:t>
      </w:r>
    </w:p>
    <w:p w:rsidR="003F1141" w:rsidRPr="00781D4A" w:rsidRDefault="003F1141" w:rsidP="00781D4A">
      <w:pPr>
        <w:numPr>
          <w:ilvl w:val="0"/>
          <w:numId w:val="15"/>
        </w:numPr>
        <w:tabs>
          <w:tab w:val="clear" w:pos="870"/>
          <w:tab w:val="num" w:pos="284"/>
        </w:tabs>
        <w:autoSpaceDE w:val="0"/>
        <w:autoSpaceDN w:val="0"/>
        <w:adjustRightInd w:val="0"/>
        <w:ind w:left="0" w:firstLine="709"/>
        <w:rPr>
          <w:szCs w:val="28"/>
        </w:rPr>
      </w:pPr>
      <w:r w:rsidRPr="00781D4A">
        <w:rPr>
          <w:szCs w:val="28"/>
        </w:rPr>
        <w:t xml:space="preserve">проверяются предпосылки, сделанные руководством аудируемого лица в финансовой отчетности - 09 «Отложенные налоговые активы», 19 «Налог на добавленную стоимость по приобретенным ценностям», 60 «Расчеты с поставщиками и подрядчиками», 62 «Расчеты с покупателями и заказчиками», 68 «Расчеты по налогам и сборам», 76 «Расчеты с дебиторами и кредиторами», 77 «Отложенные налоговые обязательства», </w:t>
      </w:r>
      <w:r w:rsidRPr="00781D4A">
        <w:rPr>
          <w:iCs/>
          <w:szCs w:val="28"/>
        </w:rPr>
        <w:t xml:space="preserve">91 </w:t>
      </w:r>
      <w:r w:rsidRPr="00781D4A">
        <w:rPr>
          <w:szCs w:val="28"/>
        </w:rPr>
        <w:t>«Прочие доходы и расходы», 94 «Недостачи и потери от порчи ценностей», 84 «Нераспределенная прибыль (непокрытый убыток)»;</w:t>
      </w:r>
    </w:p>
    <w:p w:rsidR="003F1141" w:rsidRPr="00781D4A" w:rsidRDefault="003F1141" w:rsidP="00781D4A">
      <w:pPr>
        <w:pStyle w:val="ConsPlusNormal"/>
        <w:widowControl/>
        <w:numPr>
          <w:ilvl w:val="0"/>
          <w:numId w:val="56"/>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ведомость аналитического учета основных средств;</w:t>
      </w:r>
    </w:p>
    <w:p w:rsidR="003F1141" w:rsidRPr="00781D4A" w:rsidRDefault="003F1141" w:rsidP="00781D4A">
      <w:pPr>
        <w:pStyle w:val="ConsPlusNormal"/>
        <w:widowControl/>
        <w:numPr>
          <w:ilvl w:val="0"/>
          <w:numId w:val="56"/>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разработанные таблицы «Расчет износа (амортизации) основных средств».</w:t>
      </w:r>
    </w:p>
    <w:p w:rsidR="003F1141" w:rsidRPr="00781D4A" w:rsidRDefault="003F1141" w:rsidP="00781D4A">
      <w:pPr>
        <w:pStyle w:val="ConsPlusNormal"/>
        <w:widowControl/>
        <w:tabs>
          <w:tab w:val="num" w:pos="284"/>
        </w:tabs>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Отчетность включает:</w:t>
      </w:r>
    </w:p>
    <w:p w:rsidR="003F1141" w:rsidRPr="00781D4A" w:rsidRDefault="003F1141" w:rsidP="00781D4A">
      <w:pPr>
        <w:pStyle w:val="ConsPlusNormal"/>
        <w:widowControl/>
        <w:numPr>
          <w:ilvl w:val="0"/>
          <w:numId w:val="5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Бухгалтерский баланс (форма № 1) - отражаются данные по основным средствам, принадлежащим организации на праве собственности, оперативного управления и хозяйственного ведения, представлены в разделе I «Внеоборотные активы» по статье «Основные средства» (стр. 120) с детализацией по видам: земельные участки и объекты использования (стр. 121); здания, машины и оборудование (стр. 122). Основные средства показываются в балансе в оценке НЕТТО - по остаточной стоимости (за исключением объектов основных средств, по которым в соответствии с установленным порядком погашение стоимости не производится).</w:t>
      </w:r>
    </w:p>
    <w:p w:rsidR="003F1141" w:rsidRPr="00781D4A" w:rsidRDefault="003F1141" w:rsidP="00781D4A">
      <w:pPr>
        <w:pStyle w:val="ConsPlusNormal"/>
        <w:widowControl/>
        <w:numPr>
          <w:ilvl w:val="0"/>
          <w:numId w:val="5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Приложение к бухгалтерскому балансу (форма № 5) - Расшифровка движения основных средств в течение отчетного года, а также их состав на конец отчетного года;</w:t>
      </w:r>
    </w:p>
    <w:p w:rsidR="003F1141" w:rsidRPr="00781D4A" w:rsidRDefault="003F1141" w:rsidP="00781D4A">
      <w:pPr>
        <w:pStyle w:val="ConsPlusNormal"/>
        <w:widowControl/>
        <w:numPr>
          <w:ilvl w:val="0"/>
          <w:numId w:val="5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Статистический отчет (форма №</w:t>
      </w:r>
      <w:r>
        <w:rPr>
          <w:rFonts w:ascii="Times New Roman" w:hAnsi="Times New Roman" w:cs="Times New Roman"/>
          <w:sz w:val="28"/>
          <w:szCs w:val="28"/>
        </w:rPr>
        <w:t xml:space="preserve"> </w:t>
      </w:r>
      <w:r w:rsidRPr="00781D4A">
        <w:rPr>
          <w:rFonts w:ascii="Times New Roman" w:hAnsi="Times New Roman" w:cs="Times New Roman"/>
          <w:sz w:val="28"/>
          <w:szCs w:val="28"/>
        </w:rPr>
        <w:t>11) - статистическое наблюдение за наличием и движением основных средств;</w:t>
      </w:r>
    </w:p>
    <w:p w:rsidR="003F1141" w:rsidRPr="00781D4A" w:rsidRDefault="003F1141" w:rsidP="00781D4A">
      <w:pPr>
        <w:pStyle w:val="ConsPlusNormal"/>
        <w:widowControl/>
        <w:numPr>
          <w:ilvl w:val="0"/>
          <w:numId w:val="5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налоговая отчетность (налоговые декларации).</w:t>
      </w:r>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Также предоставляется аудитору внеучетная информация, которая включает акты предыдущих налоговых проверок, аудиторские заключения и отчеты, договоры, соглашения, приказы и распоряжения руководителя организации и др.</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2"/>
        <w:spacing w:before="0" w:after="0" w:line="360" w:lineRule="auto"/>
        <w:ind w:firstLine="709"/>
        <w:rPr>
          <w:b w:val="0"/>
          <w:i w:val="0"/>
          <w:color w:val="auto"/>
        </w:rPr>
      </w:pPr>
      <w:bookmarkStart w:id="18" w:name="_Toc277729276"/>
      <w:bookmarkStart w:id="19" w:name="_Toc277729352"/>
      <w:r w:rsidRPr="00781D4A">
        <w:rPr>
          <w:b w:val="0"/>
          <w:i w:val="0"/>
          <w:color w:val="auto"/>
        </w:rPr>
        <w:t>2.2 Предварительный этап при планировании проведения аудита учета основных средств</w:t>
      </w:r>
      <w:bookmarkEnd w:id="18"/>
      <w:bookmarkEnd w:id="19"/>
    </w:p>
    <w:p w:rsidR="003F1141" w:rsidRDefault="003F1141" w:rsidP="00781D4A">
      <w:pPr>
        <w:autoSpaceDE w:val="0"/>
        <w:autoSpaceDN w:val="0"/>
        <w:adjustRightInd w:val="0"/>
        <w:ind w:firstLine="709"/>
        <w:rPr>
          <w:szCs w:val="28"/>
        </w:rPr>
      </w:pPr>
    </w:p>
    <w:p w:rsidR="003F1141" w:rsidRPr="00781D4A" w:rsidRDefault="003F1141" w:rsidP="00781D4A">
      <w:pPr>
        <w:autoSpaceDE w:val="0"/>
        <w:autoSpaceDN w:val="0"/>
        <w:adjustRightInd w:val="0"/>
        <w:ind w:firstLine="709"/>
        <w:rPr>
          <w:szCs w:val="28"/>
        </w:rPr>
      </w:pPr>
      <w:r w:rsidRPr="00781D4A">
        <w:rPr>
          <w:szCs w:val="28"/>
        </w:rPr>
        <w:t>Первоначальным этапом для начала проведения какой-либо аудиторской проверки</w:t>
      </w:r>
      <w:r>
        <w:rPr>
          <w:szCs w:val="28"/>
        </w:rPr>
        <w:t xml:space="preserve"> </w:t>
      </w:r>
      <w:r w:rsidRPr="00781D4A">
        <w:rPr>
          <w:szCs w:val="28"/>
        </w:rPr>
        <w:t>является официальное обращение экономического субъекта, содержащее просьбу об оказании аудита и (или) сопутствующих ему услуг. На данное обращение аудиторская компания направляет организации</w:t>
      </w:r>
      <w:r>
        <w:rPr>
          <w:szCs w:val="28"/>
        </w:rPr>
        <w:t xml:space="preserve"> </w:t>
      </w:r>
      <w:r w:rsidRPr="00781D4A">
        <w:rPr>
          <w:szCs w:val="28"/>
        </w:rPr>
        <w:t xml:space="preserve">письмо-обязательство до заключения договора на проведение </w:t>
      </w:r>
      <w:r w:rsidRPr="00781D4A">
        <w:rPr>
          <w:szCs w:val="28"/>
        </w:rPr>
        <w:lastRenderedPageBreak/>
        <w:t>аудита во избежание неправильного понимания им условий предстоящего договора. Экономический субъект должен письменно подтвердить согласие с условиями аудита, предложенными аудиторской организацией. Если подтверждение получено, условия письма-обязательства остаются в силе в течение действия соглашения о проведении аудиторской проверки.</w:t>
      </w:r>
    </w:p>
    <w:p w:rsidR="003F1141" w:rsidRPr="00781D4A" w:rsidRDefault="003F1141" w:rsidP="00781D4A">
      <w:pPr>
        <w:autoSpaceDE w:val="0"/>
        <w:autoSpaceDN w:val="0"/>
        <w:adjustRightInd w:val="0"/>
        <w:ind w:firstLine="709"/>
        <w:rPr>
          <w:szCs w:val="28"/>
        </w:rPr>
      </w:pPr>
      <w:r w:rsidRPr="00781D4A">
        <w:rPr>
          <w:szCs w:val="28"/>
        </w:rPr>
        <w:t>Форма и содержание письма-обязательства аудиторской организации определяются необходимостью включения в него ряда обязательных указаний и дополнительных сведений в соответствии с особенностями предстоящей аудиторской проверки и пожеланиями экономического субъекта об оказании дополнительных услуг, сопутствующих аудиту [2, п. 2].</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До начала проведения аудита аудиторской организации необходимо в достаточной мере ознакомиться с деятельностью экономического субъекта.</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Факторы, определяющие необходимость понимания деятельности экономического субъекта:</w:t>
      </w:r>
    </w:p>
    <w:p w:rsidR="003F1141" w:rsidRPr="00781D4A" w:rsidRDefault="003F1141" w:rsidP="00781D4A">
      <w:pPr>
        <w:pStyle w:val="ConsPlusNormal"/>
        <w:numPr>
          <w:ilvl w:val="0"/>
          <w:numId w:val="1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экономическая политика экономического субъекта в отчетный период (периоды), ее стратегия и тактика;</w:t>
      </w:r>
    </w:p>
    <w:p w:rsidR="003F1141" w:rsidRPr="00781D4A" w:rsidRDefault="003F1141" w:rsidP="00781D4A">
      <w:pPr>
        <w:pStyle w:val="ConsPlusNormal"/>
        <w:numPr>
          <w:ilvl w:val="0"/>
          <w:numId w:val="1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проводимая экономическим субъектом учетная политика и ее соответствие направлениям финансовой политики;</w:t>
      </w:r>
    </w:p>
    <w:p w:rsidR="003F1141" w:rsidRPr="00781D4A" w:rsidRDefault="003F1141" w:rsidP="00781D4A">
      <w:pPr>
        <w:pStyle w:val="ConsPlusNormal"/>
        <w:numPr>
          <w:ilvl w:val="0"/>
          <w:numId w:val="1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идентификация хозяйственных операций, осуществляемых экономическим субъектом;</w:t>
      </w:r>
    </w:p>
    <w:p w:rsidR="003F1141" w:rsidRPr="00781D4A" w:rsidRDefault="003F1141" w:rsidP="00781D4A">
      <w:pPr>
        <w:pStyle w:val="ConsPlusNormal"/>
        <w:numPr>
          <w:ilvl w:val="0"/>
          <w:numId w:val="1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возможность качественного проведения аудита;</w:t>
      </w:r>
    </w:p>
    <w:p w:rsidR="003F1141" w:rsidRPr="00781D4A" w:rsidRDefault="003F1141" w:rsidP="00781D4A">
      <w:pPr>
        <w:pStyle w:val="ConsPlusNormal"/>
        <w:numPr>
          <w:ilvl w:val="0"/>
          <w:numId w:val="1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правильность применения нормативно-правовых актов, регулирующих операции, проводимые экономическим субъектом;</w:t>
      </w:r>
    </w:p>
    <w:p w:rsidR="003F1141" w:rsidRPr="00781D4A" w:rsidRDefault="003F1141" w:rsidP="00781D4A">
      <w:pPr>
        <w:pStyle w:val="ConsPlusNormal"/>
        <w:numPr>
          <w:ilvl w:val="0"/>
          <w:numId w:val="1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обоснованность выводов о достоверности бухгалтерской отчетности экономического субъекта.</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Понимание деятельности экономического субъекта зависит от квалификации аудитора и должно быть по возможности достаточным для качественного проведения проверки.</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После предварительного ознакомления с деятельностью </w:t>
      </w:r>
      <w:r w:rsidRPr="00781D4A">
        <w:rPr>
          <w:rFonts w:ascii="Times New Roman" w:hAnsi="Times New Roman" w:cs="Times New Roman"/>
          <w:sz w:val="28"/>
          <w:szCs w:val="28"/>
        </w:rPr>
        <w:lastRenderedPageBreak/>
        <w:t>экономического субъекта и принятия решения о возможности оказания ему аудиторских услуг начинается подготовка договора: определение трудоемкости, стоимости и сроков проведения аудита, потребности в привлечении консультантов и экспертов.</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Договор оформляется в соответствии с требованиями ГК РФ. В п. 2.2. главы 1 данной работы представлена подробная характеристика аудиторской компании, оказывающей данные услуги ОАО «МЦОЗ». С данной организацией заключен договор на длительный срок. Предметом договора являются одновременно аудиторские услуги и сопутствующие аудиторские услуги, не запрещенные законодательством в области аудита.</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Для успешного планирования аудита в области учета основных средств аудитору необходимо:</w:t>
      </w:r>
      <w:r>
        <w:rPr>
          <w:rFonts w:ascii="Times New Roman" w:hAnsi="Times New Roman" w:cs="Times New Roman"/>
          <w:sz w:val="28"/>
          <w:szCs w:val="28"/>
        </w:rPr>
        <w:t xml:space="preserve"> </w:t>
      </w:r>
    </w:p>
    <w:p w:rsidR="003F1141" w:rsidRPr="00781D4A" w:rsidRDefault="003F1141" w:rsidP="00781D4A">
      <w:pPr>
        <w:pStyle w:val="ConsPlusNormal"/>
        <w:numPr>
          <w:ilvl w:val="0"/>
          <w:numId w:val="2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четко понимать цель, для которой будет использоваться информация, содержащаяся в рабочих документах аудитора (для аудиторского заключения</w:t>
      </w:r>
      <w:r>
        <w:rPr>
          <w:rFonts w:ascii="Times New Roman" w:hAnsi="Times New Roman" w:cs="Times New Roman"/>
          <w:sz w:val="28"/>
          <w:szCs w:val="28"/>
        </w:rPr>
        <w:t xml:space="preserve"> </w:t>
      </w:r>
      <w:r w:rsidRPr="00781D4A">
        <w:rPr>
          <w:rFonts w:ascii="Times New Roman" w:hAnsi="Times New Roman" w:cs="Times New Roman"/>
          <w:sz w:val="28"/>
          <w:szCs w:val="28"/>
        </w:rPr>
        <w:t>в рамках общих результатов по аудиту финансовой отчетности или для составления отчета по специальному заданию);</w:t>
      </w:r>
      <w:r>
        <w:rPr>
          <w:rFonts w:ascii="Times New Roman" w:hAnsi="Times New Roman" w:cs="Times New Roman"/>
          <w:sz w:val="28"/>
          <w:szCs w:val="28"/>
        </w:rPr>
        <w:t xml:space="preserve"> </w:t>
      </w:r>
    </w:p>
    <w:p w:rsidR="003F1141" w:rsidRPr="00781D4A" w:rsidRDefault="003F1141" w:rsidP="00781D4A">
      <w:pPr>
        <w:pStyle w:val="ConsPlusNormal"/>
        <w:numPr>
          <w:ilvl w:val="0"/>
          <w:numId w:val="2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обладать знаниями о бизнесе аудируемого лица; </w:t>
      </w:r>
    </w:p>
    <w:p w:rsidR="003F1141" w:rsidRPr="00781D4A" w:rsidRDefault="003F1141" w:rsidP="00781D4A">
      <w:pPr>
        <w:pStyle w:val="ConsPlusNormal"/>
        <w:numPr>
          <w:ilvl w:val="0"/>
          <w:numId w:val="2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дать оценку аудиторского риска и разработать процедуры необходимые для его снижения до минимально низкого уровня; </w:t>
      </w:r>
    </w:p>
    <w:p w:rsidR="003F1141" w:rsidRPr="00781D4A" w:rsidRDefault="003F1141" w:rsidP="00781D4A">
      <w:pPr>
        <w:pStyle w:val="ConsPlusNormal"/>
        <w:numPr>
          <w:ilvl w:val="0"/>
          <w:numId w:val="2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определить ключевые по значимости области проверки; </w:t>
      </w:r>
    </w:p>
    <w:p w:rsidR="003F1141" w:rsidRPr="00781D4A" w:rsidRDefault="003F1141" w:rsidP="00781D4A">
      <w:pPr>
        <w:pStyle w:val="ConsPlusNormal"/>
        <w:numPr>
          <w:ilvl w:val="0"/>
          <w:numId w:val="2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рассчитать уровень существенности и определить его взаимосвязь с аудиторским риском;</w:t>
      </w:r>
      <w:r>
        <w:rPr>
          <w:rFonts w:ascii="Times New Roman" w:hAnsi="Times New Roman" w:cs="Times New Roman"/>
          <w:sz w:val="28"/>
          <w:szCs w:val="28"/>
        </w:rPr>
        <w:t xml:space="preserve"> </w:t>
      </w:r>
    </w:p>
    <w:p w:rsidR="003F1141" w:rsidRPr="00781D4A" w:rsidRDefault="003F1141" w:rsidP="00781D4A">
      <w:pPr>
        <w:pStyle w:val="ConsPlusNormal"/>
        <w:numPr>
          <w:ilvl w:val="0"/>
          <w:numId w:val="2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составить детальную программу по проверке учета основных средств, которая будет служить инструкцией для аудиторов и ассистентов, а также средством внутреннего контроля над надлежащим выполнением работы.</w:t>
      </w:r>
      <w:r>
        <w:rPr>
          <w:rFonts w:ascii="Times New Roman" w:hAnsi="Times New Roman" w:cs="Times New Roman"/>
          <w:sz w:val="28"/>
          <w:szCs w:val="28"/>
        </w:rPr>
        <w:t xml:space="preserve"> </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Всегда существует определенный риск того, что какая-либо существенная неточность не была обнаружена.</w:t>
      </w:r>
      <w:r w:rsidRPr="00781D4A">
        <w:rPr>
          <w:rFonts w:ascii="Times New Roman" w:hAnsi="Times New Roman" w:cs="Times New Roman"/>
          <w:sz w:val="28"/>
        </w:rPr>
        <w:t xml:space="preserve"> </w:t>
      </w:r>
      <w:r w:rsidRPr="00781D4A">
        <w:rPr>
          <w:rFonts w:ascii="Times New Roman" w:hAnsi="Times New Roman" w:cs="Times New Roman"/>
          <w:sz w:val="28"/>
          <w:szCs w:val="28"/>
        </w:rPr>
        <w:t xml:space="preserve">Аудиторский риск заключается в формировании неправильного мнения относительно </w:t>
      </w:r>
      <w:r w:rsidRPr="00781D4A">
        <w:rPr>
          <w:rFonts w:ascii="Times New Roman" w:hAnsi="Times New Roman" w:cs="Times New Roman"/>
          <w:sz w:val="28"/>
          <w:szCs w:val="28"/>
        </w:rPr>
        <w:lastRenderedPageBreak/>
        <w:t>финансовой отчетности компании. При проведении аудиторской проверки аудитор должен стремиться к максимальному снижению аудиторского риска.</w:t>
      </w:r>
      <w:r w:rsidRPr="00781D4A">
        <w:rPr>
          <w:rFonts w:ascii="Times New Roman" w:hAnsi="Times New Roman" w:cs="Times New Roman"/>
          <w:sz w:val="28"/>
        </w:rPr>
        <w:t xml:space="preserve"> </w:t>
      </w:r>
      <w:r w:rsidRPr="00781D4A">
        <w:rPr>
          <w:rFonts w:ascii="Times New Roman" w:hAnsi="Times New Roman" w:cs="Times New Roman"/>
          <w:sz w:val="28"/>
          <w:szCs w:val="28"/>
        </w:rPr>
        <w:t>Аудитор должен спланировать аудит таким образом, чтобы риск неправильного суждения был минимальным.</w:t>
      </w:r>
      <w:r w:rsidRPr="00781D4A">
        <w:rPr>
          <w:rFonts w:ascii="Times New Roman" w:hAnsi="Times New Roman" w:cs="Times New Roman"/>
          <w:sz w:val="28"/>
        </w:rPr>
        <w:t xml:space="preserve"> </w:t>
      </w:r>
      <w:r w:rsidRPr="00781D4A">
        <w:rPr>
          <w:rFonts w:ascii="Times New Roman" w:hAnsi="Times New Roman" w:cs="Times New Roman"/>
          <w:sz w:val="28"/>
          <w:szCs w:val="28"/>
        </w:rPr>
        <w:t>Способы детализации риска приведены в Приложении 5.</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Надежное определение аудиторского риска достигается</w:t>
      </w:r>
      <w:r>
        <w:rPr>
          <w:rFonts w:ascii="Times New Roman" w:hAnsi="Times New Roman" w:cs="Times New Roman"/>
          <w:sz w:val="28"/>
          <w:szCs w:val="28"/>
        </w:rPr>
        <w:t xml:space="preserve"> </w:t>
      </w:r>
      <w:r w:rsidRPr="00781D4A">
        <w:rPr>
          <w:rFonts w:ascii="Times New Roman" w:hAnsi="Times New Roman" w:cs="Times New Roman"/>
          <w:sz w:val="28"/>
          <w:szCs w:val="28"/>
        </w:rPr>
        <w:t>путем</w:t>
      </w:r>
      <w:r>
        <w:rPr>
          <w:rFonts w:ascii="Times New Roman" w:hAnsi="Times New Roman" w:cs="Times New Roman"/>
          <w:sz w:val="28"/>
          <w:szCs w:val="28"/>
        </w:rPr>
        <w:t xml:space="preserve"> </w:t>
      </w:r>
      <w:r w:rsidRPr="00781D4A">
        <w:rPr>
          <w:rFonts w:ascii="Times New Roman" w:hAnsi="Times New Roman" w:cs="Times New Roman"/>
          <w:sz w:val="28"/>
          <w:szCs w:val="28"/>
        </w:rPr>
        <w:t>комбинированной оценки рисков (неотъемлемого риска, риска средств</w:t>
      </w:r>
      <w:r>
        <w:rPr>
          <w:rFonts w:ascii="Times New Roman" w:hAnsi="Times New Roman" w:cs="Times New Roman"/>
          <w:sz w:val="28"/>
          <w:szCs w:val="28"/>
        </w:rPr>
        <w:t xml:space="preserve"> </w:t>
      </w:r>
      <w:r w:rsidRPr="00781D4A">
        <w:rPr>
          <w:rFonts w:ascii="Times New Roman" w:hAnsi="Times New Roman" w:cs="Times New Roman"/>
          <w:sz w:val="28"/>
          <w:szCs w:val="28"/>
        </w:rPr>
        <w:t>контроля</w:t>
      </w:r>
      <w:r>
        <w:rPr>
          <w:rFonts w:ascii="Times New Roman" w:hAnsi="Times New Roman" w:cs="Times New Roman"/>
          <w:sz w:val="28"/>
          <w:szCs w:val="28"/>
        </w:rPr>
        <w:t xml:space="preserve"> </w:t>
      </w:r>
      <w:r w:rsidRPr="00781D4A">
        <w:rPr>
          <w:rFonts w:ascii="Times New Roman" w:hAnsi="Times New Roman" w:cs="Times New Roman"/>
          <w:sz w:val="28"/>
          <w:szCs w:val="28"/>
        </w:rPr>
        <w:t>и риска</w:t>
      </w:r>
      <w:r>
        <w:rPr>
          <w:rFonts w:ascii="Times New Roman" w:hAnsi="Times New Roman" w:cs="Times New Roman"/>
          <w:sz w:val="28"/>
          <w:szCs w:val="28"/>
        </w:rPr>
        <w:t xml:space="preserve"> </w:t>
      </w:r>
      <w:r w:rsidRPr="00781D4A">
        <w:rPr>
          <w:rFonts w:ascii="Times New Roman" w:hAnsi="Times New Roman" w:cs="Times New Roman"/>
          <w:sz w:val="28"/>
          <w:szCs w:val="28"/>
        </w:rPr>
        <w:t>необнаружения)</w:t>
      </w:r>
      <w:r>
        <w:rPr>
          <w:rFonts w:ascii="Times New Roman" w:hAnsi="Times New Roman" w:cs="Times New Roman"/>
          <w:sz w:val="28"/>
          <w:szCs w:val="28"/>
        </w:rPr>
        <w:t xml:space="preserve"> </w:t>
      </w:r>
      <w:r w:rsidRPr="00781D4A">
        <w:rPr>
          <w:rFonts w:ascii="Times New Roman" w:hAnsi="Times New Roman" w:cs="Times New Roman"/>
          <w:sz w:val="28"/>
          <w:szCs w:val="28"/>
        </w:rPr>
        <w:t>на</w:t>
      </w:r>
      <w:r>
        <w:rPr>
          <w:rFonts w:ascii="Times New Roman" w:hAnsi="Times New Roman" w:cs="Times New Roman"/>
          <w:sz w:val="28"/>
          <w:szCs w:val="28"/>
        </w:rPr>
        <w:t xml:space="preserve"> </w:t>
      </w:r>
      <w:r w:rsidRPr="00781D4A">
        <w:rPr>
          <w:rFonts w:ascii="Times New Roman" w:hAnsi="Times New Roman" w:cs="Times New Roman"/>
          <w:sz w:val="28"/>
          <w:szCs w:val="28"/>
        </w:rPr>
        <w:t xml:space="preserve">стадии планирования аудиторской проверки в целом. </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случае получения высоких значений неотъемлемого риска и риска средств</w:t>
      </w:r>
      <w:r>
        <w:rPr>
          <w:rFonts w:ascii="Times New Roman" w:hAnsi="Times New Roman" w:cs="Times New Roman"/>
          <w:sz w:val="28"/>
          <w:szCs w:val="28"/>
        </w:rPr>
        <w:t xml:space="preserve"> </w:t>
      </w:r>
      <w:r w:rsidRPr="00781D4A">
        <w:rPr>
          <w:rFonts w:ascii="Times New Roman" w:hAnsi="Times New Roman" w:cs="Times New Roman"/>
          <w:sz w:val="28"/>
          <w:szCs w:val="28"/>
        </w:rPr>
        <w:t>контроля следует организовать проверку учета основных средств</w:t>
      </w:r>
      <w:r>
        <w:rPr>
          <w:rFonts w:ascii="Times New Roman" w:hAnsi="Times New Roman" w:cs="Times New Roman"/>
          <w:sz w:val="28"/>
          <w:szCs w:val="28"/>
        </w:rPr>
        <w:t xml:space="preserve"> </w:t>
      </w:r>
      <w:r w:rsidRPr="00781D4A">
        <w:rPr>
          <w:rFonts w:ascii="Times New Roman" w:hAnsi="Times New Roman" w:cs="Times New Roman"/>
          <w:sz w:val="28"/>
          <w:szCs w:val="28"/>
        </w:rPr>
        <w:t>так, чтобы</w:t>
      </w:r>
      <w:r>
        <w:rPr>
          <w:rFonts w:ascii="Times New Roman" w:hAnsi="Times New Roman" w:cs="Times New Roman"/>
          <w:sz w:val="28"/>
          <w:szCs w:val="28"/>
        </w:rPr>
        <w:t xml:space="preserve"> </w:t>
      </w:r>
      <w:r w:rsidRPr="00781D4A">
        <w:rPr>
          <w:rFonts w:ascii="Times New Roman" w:hAnsi="Times New Roman" w:cs="Times New Roman"/>
          <w:sz w:val="28"/>
          <w:szCs w:val="28"/>
        </w:rPr>
        <w:t>снизить насколько возможно</w:t>
      </w:r>
      <w:r>
        <w:rPr>
          <w:rFonts w:ascii="Times New Roman" w:hAnsi="Times New Roman" w:cs="Times New Roman"/>
          <w:sz w:val="28"/>
          <w:szCs w:val="28"/>
        </w:rPr>
        <w:t xml:space="preserve"> </w:t>
      </w:r>
      <w:r w:rsidRPr="00781D4A">
        <w:rPr>
          <w:rFonts w:ascii="Times New Roman" w:hAnsi="Times New Roman" w:cs="Times New Roman"/>
          <w:sz w:val="28"/>
          <w:szCs w:val="28"/>
        </w:rPr>
        <w:t>величину</w:t>
      </w:r>
      <w:r>
        <w:rPr>
          <w:rFonts w:ascii="Times New Roman" w:hAnsi="Times New Roman" w:cs="Times New Roman"/>
          <w:sz w:val="28"/>
          <w:szCs w:val="28"/>
        </w:rPr>
        <w:t xml:space="preserve"> </w:t>
      </w:r>
      <w:r w:rsidRPr="00781D4A">
        <w:rPr>
          <w:rFonts w:ascii="Times New Roman" w:hAnsi="Times New Roman" w:cs="Times New Roman"/>
          <w:sz w:val="28"/>
          <w:szCs w:val="28"/>
        </w:rPr>
        <w:t>риска</w:t>
      </w:r>
      <w:r>
        <w:rPr>
          <w:rFonts w:ascii="Times New Roman" w:hAnsi="Times New Roman" w:cs="Times New Roman"/>
          <w:sz w:val="28"/>
          <w:szCs w:val="28"/>
        </w:rPr>
        <w:t xml:space="preserve"> </w:t>
      </w:r>
      <w:r w:rsidRPr="00781D4A">
        <w:rPr>
          <w:rFonts w:ascii="Times New Roman" w:hAnsi="Times New Roman" w:cs="Times New Roman"/>
          <w:sz w:val="28"/>
          <w:szCs w:val="28"/>
        </w:rPr>
        <w:t>необнаружения</w:t>
      </w:r>
      <w:r>
        <w:rPr>
          <w:rFonts w:ascii="Times New Roman" w:hAnsi="Times New Roman" w:cs="Times New Roman"/>
          <w:sz w:val="28"/>
          <w:szCs w:val="28"/>
        </w:rPr>
        <w:t xml:space="preserve"> </w:t>
      </w:r>
      <w:r w:rsidRPr="00781D4A">
        <w:rPr>
          <w:rFonts w:ascii="Times New Roman" w:hAnsi="Times New Roman" w:cs="Times New Roman"/>
          <w:sz w:val="28"/>
          <w:szCs w:val="28"/>
        </w:rPr>
        <w:t>и</w:t>
      </w:r>
      <w:r>
        <w:rPr>
          <w:rFonts w:ascii="Times New Roman" w:hAnsi="Times New Roman" w:cs="Times New Roman"/>
          <w:sz w:val="28"/>
          <w:szCs w:val="28"/>
        </w:rPr>
        <w:t xml:space="preserve"> </w:t>
      </w:r>
      <w:r w:rsidRPr="00781D4A">
        <w:rPr>
          <w:rFonts w:ascii="Times New Roman" w:hAnsi="Times New Roman" w:cs="Times New Roman"/>
          <w:sz w:val="28"/>
          <w:szCs w:val="28"/>
        </w:rPr>
        <w:t>тем</w:t>
      </w:r>
      <w:r>
        <w:rPr>
          <w:rFonts w:ascii="Times New Roman" w:hAnsi="Times New Roman" w:cs="Times New Roman"/>
          <w:sz w:val="28"/>
          <w:szCs w:val="28"/>
        </w:rPr>
        <w:t xml:space="preserve"> </w:t>
      </w:r>
      <w:r w:rsidRPr="00781D4A">
        <w:rPr>
          <w:rFonts w:ascii="Times New Roman" w:hAnsi="Times New Roman" w:cs="Times New Roman"/>
          <w:sz w:val="28"/>
          <w:szCs w:val="28"/>
        </w:rPr>
        <w:t>самым</w:t>
      </w:r>
      <w:r>
        <w:rPr>
          <w:rFonts w:ascii="Times New Roman" w:hAnsi="Times New Roman" w:cs="Times New Roman"/>
          <w:sz w:val="28"/>
          <w:szCs w:val="28"/>
        </w:rPr>
        <w:t xml:space="preserve"> </w:t>
      </w:r>
      <w:r w:rsidRPr="00781D4A">
        <w:rPr>
          <w:rFonts w:ascii="Times New Roman" w:hAnsi="Times New Roman" w:cs="Times New Roman"/>
          <w:sz w:val="28"/>
          <w:szCs w:val="28"/>
        </w:rPr>
        <w:t>свести</w:t>
      </w:r>
      <w:r>
        <w:rPr>
          <w:rFonts w:ascii="Times New Roman" w:hAnsi="Times New Roman" w:cs="Times New Roman"/>
          <w:sz w:val="28"/>
          <w:szCs w:val="28"/>
        </w:rPr>
        <w:t xml:space="preserve"> </w:t>
      </w:r>
      <w:r w:rsidRPr="00781D4A">
        <w:rPr>
          <w:rFonts w:ascii="Times New Roman" w:hAnsi="Times New Roman" w:cs="Times New Roman"/>
          <w:sz w:val="28"/>
          <w:szCs w:val="28"/>
        </w:rPr>
        <w:t>общий</w:t>
      </w:r>
      <w:r>
        <w:rPr>
          <w:rFonts w:ascii="Times New Roman" w:hAnsi="Times New Roman" w:cs="Times New Roman"/>
          <w:sz w:val="28"/>
          <w:szCs w:val="28"/>
        </w:rPr>
        <w:t xml:space="preserve"> </w:t>
      </w:r>
      <w:r w:rsidRPr="00781D4A">
        <w:rPr>
          <w:rFonts w:ascii="Times New Roman" w:hAnsi="Times New Roman" w:cs="Times New Roman"/>
          <w:sz w:val="28"/>
          <w:szCs w:val="28"/>
        </w:rPr>
        <w:t>аудиторский</w:t>
      </w:r>
      <w:r>
        <w:rPr>
          <w:rFonts w:ascii="Times New Roman" w:hAnsi="Times New Roman" w:cs="Times New Roman"/>
          <w:sz w:val="28"/>
          <w:szCs w:val="28"/>
        </w:rPr>
        <w:t xml:space="preserve"> </w:t>
      </w:r>
      <w:r w:rsidRPr="00781D4A">
        <w:rPr>
          <w:rFonts w:ascii="Times New Roman" w:hAnsi="Times New Roman" w:cs="Times New Roman"/>
          <w:sz w:val="28"/>
          <w:szCs w:val="28"/>
        </w:rPr>
        <w:t>риск</w:t>
      </w:r>
      <w:r>
        <w:rPr>
          <w:rFonts w:ascii="Times New Roman" w:hAnsi="Times New Roman" w:cs="Times New Roman"/>
          <w:sz w:val="28"/>
          <w:szCs w:val="28"/>
        </w:rPr>
        <w:t xml:space="preserve"> </w:t>
      </w:r>
      <w:r w:rsidRPr="00781D4A">
        <w:rPr>
          <w:rFonts w:ascii="Times New Roman" w:hAnsi="Times New Roman" w:cs="Times New Roman"/>
          <w:sz w:val="28"/>
          <w:szCs w:val="28"/>
        </w:rPr>
        <w:t>до</w:t>
      </w:r>
      <w:r>
        <w:rPr>
          <w:rFonts w:ascii="Times New Roman" w:hAnsi="Times New Roman" w:cs="Times New Roman"/>
          <w:sz w:val="28"/>
          <w:szCs w:val="28"/>
        </w:rPr>
        <w:t xml:space="preserve"> </w:t>
      </w:r>
      <w:r w:rsidRPr="00781D4A">
        <w:rPr>
          <w:rFonts w:ascii="Times New Roman" w:hAnsi="Times New Roman" w:cs="Times New Roman"/>
          <w:sz w:val="28"/>
          <w:szCs w:val="28"/>
        </w:rPr>
        <w:t>приемлемого</w:t>
      </w:r>
      <w:r>
        <w:rPr>
          <w:rFonts w:ascii="Times New Roman" w:hAnsi="Times New Roman" w:cs="Times New Roman"/>
          <w:sz w:val="28"/>
          <w:szCs w:val="28"/>
        </w:rPr>
        <w:t xml:space="preserve"> </w:t>
      </w:r>
      <w:r w:rsidRPr="00781D4A">
        <w:rPr>
          <w:rFonts w:ascii="Times New Roman" w:hAnsi="Times New Roman" w:cs="Times New Roman"/>
          <w:sz w:val="28"/>
          <w:szCs w:val="28"/>
        </w:rPr>
        <w:t>значения.</w:t>
      </w:r>
      <w:r>
        <w:rPr>
          <w:rFonts w:ascii="Times New Roman" w:hAnsi="Times New Roman" w:cs="Times New Roman"/>
          <w:sz w:val="28"/>
          <w:szCs w:val="28"/>
        </w:rPr>
        <w:t xml:space="preserve"> </w:t>
      </w:r>
      <w:r w:rsidRPr="00781D4A">
        <w:rPr>
          <w:rFonts w:ascii="Times New Roman" w:hAnsi="Times New Roman" w:cs="Times New Roman"/>
          <w:sz w:val="28"/>
          <w:szCs w:val="28"/>
        </w:rPr>
        <w:t>Для</w:t>
      </w:r>
      <w:r>
        <w:rPr>
          <w:rFonts w:ascii="Times New Roman" w:hAnsi="Times New Roman" w:cs="Times New Roman"/>
          <w:sz w:val="28"/>
          <w:szCs w:val="28"/>
        </w:rPr>
        <w:t xml:space="preserve"> </w:t>
      </w:r>
      <w:r w:rsidRPr="00781D4A">
        <w:rPr>
          <w:rFonts w:ascii="Times New Roman" w:hAnsi="Times New Roman" w:cs="Times New Roman"/>
          <w:sz w:val="28"/>
          <w:szCs w:val="28"/>
        </w:rPr>
        <w:t>этого</w:t>
      </w:r>
      <w:r>
        <w:rPr>
          <w:rFonts w:ascii="Times New Roman" w:hAnsi="Times New Roman" w:cs="Times New Roman"/>
          <w:sz w:val="28"/>
          <w:szCs w:val="28"/>
        </w:rPr>
        <w:t xml:space="preserve"> </w:t>
      </w:r>
      <w:r w:rsidRPr="00781D4A">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781D4A">
        <w:rPr>
          <w:rFonts w:ascii="Times New Roman" w:hAnsi="Times New Roman" w:cs="Times New Roman"/>
          <w:sz w:val="28"/>
          <w:szCs w:val="28"/>
        </w:rPr>
        <w:t>получить</w:t>
      </w:r>
      <w:r>
        <w:rPr>
          <w:rFonts w:ascii="Times New Roman" w:hAnsi="Times New Roman" w:cs="Times New Roman"/>
          <w:sz w:val="28"/>
          <w:szCs w:val="28"/>
        </w:rPr>
        <w:t xml:space="preserve"> </w:t>
      </w:r>
      <w:r w:rsidRPr="00781D4A">
        <w:rPr>
          <w:rFonts w:ascii="Times New Roman" w:hAnsi="Times New Roman" w:cs="Times New Roman"/>
          <w:sz w:val="28"/>
          <w:szCs w:val="28"/>
        </w:rPr>
        <w:t>большее</w:t>
      </w:r>
      <w:r>
        <w:rPr>
          <w:rFonts w:ascii="Times New Roman" w:hAnsi="Times New Roman" w:cs="Times New Roman"/>
          <w:sz w:val="28"/>
          <w:szCs w:val="28"/>
        </w:rPr>
        <w:t xml:space="preserve"> </w:t>
      </w:r>
      <w:r w:rsidRPr="00781D4A">
        <w:rPr>
          <w:rFonts w:ascii="Times New Roman" w:hAnsi="Times New Roman" w:cs="Times New Roman"/>
          <w:sz w:val="28"/>
          <w:szCs w:val="28"/>
        </w:rPr>
        <w:t xml:space="preserve">число аудиторских доказательств в ходе процедур проверки по существу. </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При низких значениях неотъемлемого риска и риска средств контроля аудитор вправе допустить более высокий уровень риска необнаружения и тем самым свести общий аудиторский риск до приемлемого значения.</w:t>
      </w:r>
      <w:r>
        <w:rPr>
          <w:rFonts w:ascii="Times New Roman" w:hAnsi="Times New Roman" w:cs="Times New Roman"/>
          <w:sz w:val="28"/>
          <w:szCs w:val="28"/>
        </w:rPr>
        <w:t xml:space="preserve"> </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Оценка аудиторского риска и факторы, оказывающие влияние на аудиторский риск, должны отражаться в стратегии аудита. </w:t>
      </w:r>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Предварительная оценка аудиторского риска для рассматриваемого предприятия представлена в табл. 2.1.</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A86780" w:rsidRDefault="003F1141" w:rsidP="00A86780">
      <w:pPr>
        <w:pStyle w:val="ConsPlusNormal"/>
        <w:widowControl/>
        <w:spacing w:line="360" w:lineRule="auto"/>
        <w:ind w:firstLine="709"/>
        <w:jc w:val="both"/>
        <w:rPr>
          <w:rFonts w:ascii="Times New Roman" w:hAnsi="Times New Roman" w:cs="Times New Roman"/>
          <w:sz w:val="28"/>
          <w:szCs w:val="28"/>
        </w:rPr>
      </w:pPr>
      <w:r w:rsidRPr="00A86780">
        <w:rPr>
          <w:rFonts w:ascii="Times New Roman" w:hAnsi="Times New Roman" w:cs="Times New Roman"/>
          <w:sz w:val="28"/>
          <w:szCs w:val="28"/>
        </w:rPr>
        <w:t xml:space="preserve">Таблица </w:t>
      </w:r>
      <w:r w:rsidRPr="00A86780">
        <w:rPr>
          <w:rFonts w:ascii="Times New Roman" w:hAnsi="Times New Roman" w:cs="Times New Roman"/>
          <w:sz w:val="28"/>
          <w:szCs w:val="28"/>
        </w:rPr>
        <w:fldChar w:fldCharType="begin"/>
      </w:r>
      <w:r w:rsidRPr="00A86780">
        <w:rPr>
          <w:rFonts w:ascii="Times New Roman" w:hAnsi="Times New Roman" w:cs="Times New Roman"/>
          <w:sz w:val="28"/>
          <w:szCs w:val="28"/>
        </w:rPr>
        <w:instrText xml:space="preserve"> STYLEREF 1 \s </w:instrText>
      </w:r>
      <w:r w:rsidRPr="00A86780">
        <w:rPr>
          <w:rFonts w:ascii="Times New Roman" w:hAnsi="Times New Roman" w:cs="Times New Roman"/>
          <w:sz w:val="28"/>
          <w:szCs w:val="28"/>
        </w:rPr>
        <w:fldChar w:fldCharType="separate"/>
      </w:r>
      <w:r w:rsidRPr="00A86780">
        <w:rPr>
          <w:rFonts w:ascii="Times New Roman" w:hAnsi="Times New Roman" w:cs="Times New Roman"/>
          <w:sz w:val="28"/>
          <w:szCs w:val="28"/>
        </w:rPr>
        <w:t>2</w:t>
      </w:r>
      <w:r w:rsidRPr="00A86780">
        <w:rPr>
          <w:rFonts w:ascii="Times New Roman" w:hAnsi="Times New Roman" w:cs="Times New Roman"/>
          <w:sz w:val="28"/>
          <w:szCs w:val="28"/>
        </w:rPr>
        <w:fldChar w:fldCharType="end"/>
      </w:r>
      <w:r w:rsidRPr="00A86780">
        <w:rPr>
          <w:rFonts w:ascii="Times New Roman" w:hAnsi="Times New Roman" w:cs="Times New Roman"/>
          <w:sz w:val="28"/>
          <w:szCs w:val="28"/>
        </w:rPr>
        <w:t>.</w:t>
      </w:r>
      <w:r w:rsidRPr="00A86780">
        <w:rPr>
          <w:rFonts w:ascii="Times New Roman" w:hAnsi="Times New Roman" w:cs="Times New Roman"/>
          <w:sz w:val="28"/>
          <w:szCs w:val="28"/>
        </w:rPr>
        <w:fldChar w:fldCharType="begin"/>
      </w:r>
      <w:r w:rsidRPr="00A86780">
        <w:rPr>
          <w:rFonts w:ascii="Times New Roman" w:hAnsi="Times New Roman" w:cs="Times New Roman"/>
          <w:sz w:val="28"/>
          <w:szCs w:val="28"/>
        </w:rPr>
        <w:instrText xml:space="preserve"> SEQ Таблица \* ARABIC \s 1 </w:instrText>
      </w:r>
      <w:r w:rsidRPr="00A86780">
        <w:rPr>
          <w:rFonts w:ascii="Times New Roman" w:hAnsi="Times New Roman" w:cs="Times New Roman"/>
          <w:sz w:val="28"/>
          <w:szCs w:val="28"/>
        </w:rPr>
        <w:fldChar w:fldCharType="separate"/>
      </w:r>
      <w:r w:rsidRPr="00A86780">
        <w:rPr>
          <w:rFonts w:ascii="Times New Roman" w:hAnsi="Times New Roman" w:cs="Times New Roman"/>
          <w:sz w:val="28"/>
          <w:szCs w:val="28"/>
        </w:rPr>
        <w:t>1</w:t>
      </w:r>
      <w:r w:rsidRPr="00A86780">
        <w:rPr>
          <w:rFonts w:ascii="Times New Roman" w:hAnsi="Times New Roman" w:cs="Times New Roman"/>
          <w:sz w:val="28"/>
          <w:szCs w:val="28"/>
        </w:rPr>
        <w:fldChar w:fldCharType="end"/>
      </w:r>
      <w:r w:rsidRPr="00A86780">
        <w:rPr>
          <w:rFonts w:ascii="Times New Roman" w:hAnsi="Times New Roman" w:cs="Times New Roman"/>
          <w:sz w:val="28"/>
          <w:szCs w:val="28"/>
        </w:rPr>
        <w:t xml:space="preserve"> Предварительная оценка аудиторского риска при аудите учета основных средств на ОАО «МЦОЗ»</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6598"/>
        <w:gridCol w:w="1475"/>
      </w:tblGrid>
      <w:tr w:rsidR="003F1141" w:rsidRPr="00A86780" w:rsidTr="00A02967">
        <w:trPr>
          <w:jc w:val="center"/>
        </w:trPr>
        <w:tc>
          <w:tcPr>
            <w:tcW w:w="827"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 п/п</w:t>
            </w:r>
          </w:p>
        </w:tc>
        <w:tc>
          <w:tcPr>
            <w:tcW w:w="6598"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Показатель</w:t>
            </w:r>
          </w:p>
        </w:tc>
        <w:tc>
          <w:tcPr>
            <w:tcW w:w="1475"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Степень риска</w:t>
            </w:r>
          </w:p>
        </w:tc>
      </w:tr>
      <w:tr w:rsidR="003F1141" w:rsidRPr="00A86780" w:rsidTr="00A02967">
        <w:trPr>
          <w:jc w:val="center"/>
        </w:trPr>
        <w:tc>
          <w:tcPr>
            <w:tcW w:w="827"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1</w:t>
            </w:r>
          </w:p>
        </w:tc>
        <w:tc>
          <w:tcPr>
            <w:tcW w:w="6598" w:type="dxa"/>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 xml:space="preserve">Итоговая оценка "Неотъемлемого риска" на основании  теста № 1 (Приложение 6)     </w:t>
            </w:r>
          </w:p>
        </w:tc>
        <w:tc>
          <w:tcPr>
            <w:tcW w:w="1475"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Низкая</w:t>
            </w:r>
          </w:p>
        </w:tc>
      </w:tr>
      <w:tr w:rsidR="003F1141" w:rsidRPr="00A86780" w:rsidTr="00A02967">
        <w:trPr>
          <w:jc w:val="center"/>
        </w:trPr>
        <w:tc>
          <w:tcPr>
            <w:tcW w:w="827"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2</w:t>
            </w:r>
          </w:p>
        </w:tc>
        <w:tc>
          <w:tcPr>
            <w:tcW w:w="6598" w:type="dxa"/>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 xml:space="preserve">Итоговая оценка риска средств контроля на основании  теста № 2 (Приложение 7)     </w:t>
            </w:r>
          </w:p>
        </w:tc>
        <w:tc>
          <w:tcPr>
            <w:tcW w:w="1475"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Низкая</w:t>
            </w:r>
          </w:p>
        </w:tc>
      </w:tr>
      <w:tr w:rsidR="003F1141" w:rsidRPr="00A86780" w:rsidTr="00A02967">
        <w:trPr>
          <w:jc w:val="center"/>
        </w:trPr>
        <w:tc>
          <w:tcPr>
            <w:tcW w:w="827"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lastRenderedPageBreak/>
              <w:t>3</w:t>
            </w:r>
          </w:p>
        </w:tc>
        <w:tc>
          <w:tcPr>
            <w:tcW w:w="6598" w:type="dxa"/>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 xml:space="preserve">Итоговая оценка риска необнаружения (Приложение 8)  </w:t>
            </w:r>
          </w:p>
        </w:tc>
        <w:tc>
          <w:tcPr>
            <w:tcW w:w="1475"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Самая высокая</w:t>
            </w:r>
          </w:p>
        </w:tc>
      </w:tr>
      <w:tr w:rsidR="003F1141" w:rsidRPr="00A86780" w:rsidTr="00A02967">
        <w:trPr>
          <w:jc w:val="center"/>
        </w:trPr>
        <w:tc>
          <w:tcPr>
            <w:tcW w:w="827"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4</w:t>
            </w:r>
          </w:p>
        </w:tc>
        <w:tc>
          <w:tcPr>
            <w:tcW w:w="6598" w:type="dxa"/>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Общий аудиторский риск</w:t>
            </w:r>
          </w:p>
        </w:tc>
        <w:tc>
          <w:tcPr>
            <w:tcW w:w="1475" w:type="dxa"/>
            <w:vAlign w:val="center"/>
          </w:tcPr>
          <w:p w:rsidR="003F1141" w:rsidRPr="00A86780" w:rsidRDefault="003F1141" w:rsidP="00A86780">
            <w:pPr>
              <w:pStyle w:val="ConsPlusNormal"/>
              <w:widowControl/>
              <w:spacing w:line="360" w:lineRule="auto"/>
              <w:ind w:firstLine="0"/>
              <w:rPr>
                <w:rFonts w:ascii="Times New Roman" w:hAnsi="Times New Roman" w:cs="Times New Roman"/>
                <w:szCs w:val="24"/>
              </w:rPr>
            </w:pPr>
            <w:r w:rsidRPr="00A86780">
              <w:rPr>
                <w:rFonts w:ascii="Times New Roman" w:hAnsi="Times New Roman" w:cs="Times New Roman"/>
                <w:szCs w:val="24"/>
              </w:rPr>
              <w:t>Средний</w:t>
            </w:r>
          </w:p>
        </w:tc>
      </w:tr>
    </w:tbl>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Аудитор в ходе проведения проверок не должен устанавливать достоверность отчетности с абсолютной точностью, но обязан установить ее достоверность во всех существенных отношениях, то есть с такой степенью точности показателей бухгалтерской отчетности, при которой квалифицированный пользователь этой отчетности оказывается в состоянии делать на ее основе правильные выводы.</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Поэтому концепция существенности есть как в бухгалтерском учете, так и в аудите. Существенность, или иногда говорят «материальность», является одним из основных понятий аудита.</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Существенными в аудите признаются обстоятельства, значительно влияющие на достоверность бухгалтерской отчетности экономического субъекта [16].</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Следует принимать во внимание две стороны существенности в аудите:</w:t>
      </w:r>
    </w:p>
    <w:p w:rsidR="003F1141" w:rsidRPr="00781D4A" w:rsidRDefault="003F1141" w:rsidP="00781D4A">
      <w:pPr>
        <w:pStyle w:val="ConsPlusNormal"/>
        <w:widowControl/>
        <w:numPr>
          <w:ilvl w:val="0"/>
          <w:numId w:val="2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качественную - аудитор должен использовать свое профессиональное суждение для того, чтобы определить, носят или не носят существенный характер отмеченные в ходе проверки отклонения порядка совершенных экономическим субъектом финансовых и хозяйственных операций от требований нормативных актов, действующих в РФ;</w:t>
      </w:r>
    </w:p>
    <w:p w:rsidR="003F1141" w:rsidRPr="00781D4A" w:rsidRDefault="003F1141" w:rsidP="00781D4A">
      <w:pPr>
        <w:pStyle w:val="ConsPlusNormal"/>
        <w:widowControl/>
        <w:numPr>
          <w:ilvl w:val="0"/>
          <w:numId w:val="2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количественную - аудитор должен оценить, превосходят ли по отдельности и в сумме обнаруженные отклонения (с учетом прогнозируемой величины неотмеченных отклонений) количественный критерий - уровень существенности.</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Уровень существенности - то предельное значение ошибки бухгалтерской отчетности, начиная с которой квалифицированный пользователь этой отчетности с большой степенью вероятности перестанет </w:t>
      </w:r>
      <w:r w:rsidRPr="00781D4A">
        <w:rPr>
          <w:rFonts w:ascii="Times New Roman" w:hAnsi="Times New Roman" w:cs="Times New Roman"/>
          <w:sz w:val="28"/>
          <w:szCs w:val="28"/>
        </w:rPr>
        <w:lastRenderedPageBreak/>
        <w:t>быть в состоянии делать на ее основе правильные выводы и принимать правильные экономические решения [26].</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Уровень существенности определяется в стоимостной (денежной) оценке. Уровень существенности определяется по базовым показателям бухгалтерской отчетности, в отношении которой необходимо выразить мнение о достоверности, на основе ряда критериев. </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ходе аудита предварительно установленный уровень существенности на промежуточных этапах аудиторской проверки может изменяться (корректироваться) в большую или меньшую сторону.</w:t>
      </w:r>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Критерии для определения уровня существенности устанавливаются в процентах от величины базовых показателей бухгалтерской отчетности. Расчет единого уровня существенности представлен в табл. 2.2. на основании данных финансовой отчетности, представленной в Приложении 9.</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A02967" w:rsidRDefault="003F1141" w:rsidP="00A02967">
      <w:pPr>
        <w:pStyle w:val="a3"/>
        <w:keepNext/>
        <w:ind w:firstLine="709"/>
        <w:rPr>
          <w:b w:val="0"/>
          <w:bCs w:val="0"/>
          <w:sz w:val="28"/>
          <w:szCs w:val="28"/>
        </w:rPr>
      </w:pPr>
      <w:r w:rsidRPr="00A02967">
        <w:rPr>
          <w:b w:val="0"/>
          <w:bCs w:val="0"/>
          <w:sz w:val="28"/>
          <w:szCs w:val="28"/>
        </w:rPr>
        <w:t xml:space="preserve">Таблица </w:t>
      </w:r>
      <w:r w:rsidRPr="00A02967">
        <w:rPr>
          <w:b w:val="0"/>
          <w:bCs w:val="0"/>
          <w:sz w:val="28"/>
          <w:szCs w:val="28"/>
        </w:rPr>
        <w:fldChar w:fldCharType="begin"/>
      </w:r>
      <w:r w:rsidRPr="00A02967">
        <w:rPr>
          <w:b w:val="0"/>
          <w:bCs w:val="0"/>
          <w:sz w:val="28"/>
          <w:szCs w:val="28"/>
        </w:rPr>
        <w:instrText xml:space="preserve"> STYLEREF 1 \s </w:instrText>
      </w:r>
      <w:r w:rsidRPr="00A02967">
        <w:rPr>
          <w:b w:val="0"/>
          <w:bCs w:val="0"/>
          <w:sz w:val="28"/>
          <w:szCs w:val="28"/>
        </w:rPr>
        <w:fldChar w:fldCharType="separate"/>
      </w:r>
      <w:r w:rsidRPr="00A02967">
        <w:rPr>
          <w:b w:val="0"/>
          <w:bCs w:val="0"/>
          <w:sz w:val="28"/>
          <w:szCs w:val="28"/>
        </w:rPr>
        <w:t>2</w:t>
      </w:r>
      <w:r w:rsidRPr="00A02967">
        <w:rPr>
          <w:b w:val="0"/>
          <w:bCs w:val="0"/>
          <w:sz w:val="28"/>
          <w:szCs w:val="28"/>
        </w:rPr>
        <w:fldChar w:fldCharType="end"/>
      </w:r>
      <w:r w:rsidRPr="00A02967">
        <w:rPr>
          <w:b w:val="0"/>
          <w:bCs w:val="0"/>
          <w:sz w:val="28"/>
          <w:szCs w:val="28"/>
        </w:rPr>
        <w:t>.</w:t>
      </w:r>
      <w:r w:rsidRPr="00A02967">
        <w:rPr>
          <w:b w:val="0"/>
          <w:bCs w:val="0"/>
          <w:sz w:val="28"/>
          <w:szCs w:val="28"/>
        </w:rPr>
        <w:fldChar w:fldCharType="begin"/>
      </w:r>
      <w:r w:rsidRPr="00A02967">
        <w:rPr>
          <w:b w:val="0"/>
          <w:bCs w:val="0"/>
          <w:sz w:val="28"/>
          <w:szCs w:val="28"/>
        </w:rPr>
        <w:instrText xml:space="preserve"> SEQ Таблица \* ARABIC \s 1 </w:instrText>
      </w:r>
      <w:r w:rsidRPr="00A02967">
        <w:rPr>
          <w:b w:val="0"/>
          <w:bCs w:val="0"/>
          <w:sz w:val="28"/>
          <w:szCs w:val="28"/>
        </w:rPr>
        <w:fldChar w:fldCharType="separate"/>
      </w:r>
      <w:r w:rsidRPr="00A02967">
        <w:rPr>
          <w:b w:val="0"/>
          <w:bCs w:val="0"/>
          <w:sz w:val="28"/>
          <w:szCs w:val="28"/>
        </w:rPr>
        <w:t>2</w:t>
      </w:r>
      <w:r w:rsidRPr="00A02967">
        <w:rPr>
          <w:b w:val="0"/>
          <w:bCs w:val="0"/>
          <w:sz w:val="28"/>
          <w:szCs w:val="28"/>
        </w:rPr>
        <w:fldChar w:fldCharType="end"/>
      </w:r>
      <w:r w:rsidRPr="00A02967">
        <w:rPr>
          <w:b w:val="0"/>
          <w:bCs w:val="0"/>
          <w:sz w:val="28"/>
          <w:szCs w:val="28"/>
        </w:rPr>
        <w:t xml:space="preserve"> Данные для определения единого уровня существенности для финансовой отчетности ОАО «МЦОЗ»</w:t>
      </w:r>
    </w:p>
    <w:tbl>
      <w:tblPr>
        <w:tblW w:w="9070" w:type="dxa"/>
        <w:jc w:val="center"/>
        <w:tblInd w:w="70" w:type="dxa"/>
        <w:tblLayout w:type="fixed"/>
        <w:tblCellMar>
          <w:left w:w="70" w:type="dxa"/>
          <w:right w:w="70" w:type="dxa"/>
        </w:tblCellMar>
        <w:tblLook w:val="0000" w:firstRow="0" w:lastRow="0" w:firstColumn="0" w:lastColumn="0" w:noHBand="0" w:noVBand="0"/>
      </w:tblPr>
      <w:tblGrid>
        <w:gridCol w:w="2270"/>
        <w:gridCol w:w="2010"/>
        <w:gridCol w:w="1273"/>
        <w:gridCol w:w="3517"/>
      </w:tblGrid>
      <w:tr w:rsidR="003F1141" w:rsidRPr="00A02967" w:rsidTr="00A02967">
        <w:trPr>
          <w:cantSplit/>
          <w:trHeight w:val="720"/>
          <w:jc w:val="center"/>
        </w:trPr>
        <w:tc>
          <w:tcPr>
            <w:tcW w:w="2270"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Статья</w:t>
            </w:r>
          </w:p>
        </w:tc>
        <w:tc>
          <w:tcPr>
            <w:tcW w:w="2010"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Значение базового показателя, тыс. руб.</w:t>
            </w:r>
          </w:p>
        </w:tc>
        <w:tc>
          <w:tcPr>
            <w:tcW w:w="127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Критерии, %</w:t>
            </w:r>
          </w:p>
        </w:tc>
        <w:tc>
          <w:tcPr>
            <w:tcW w:w="3517"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Значение,</w:t>
            </w:r>
            <w:r>
              <w:rPr>
                <w:rFonts w:ascii="Times New Roman" w:hAnsi="Times New Roman" w:cs="Times New Roman"/>
                <w:szCs w:val="24"/>
              </w:rPr>
              <w:t xml:space="preserve"> </w:t>
            </w:r>
            <w:r w:rsidRPr="00A02967">
              <w:rPr>
                <w:rFonts w:ascii="Times New Roman" w:hAnsi="Times New Roman" w:cs="Times New Roman"/>
                <w:szCs w:val="24"/>
              </w:rPr>
              <w:t>применяемое для</w:t>
            </w:r>
            <w:r>
              <w:rPr>
                <w:rFonts w:ascii="Times New Roman" w:hAnsi="Times New Roman" w:cs="Times New Roman"/>
                <w:szCs w:val="24"/>
              </w:rPr>
              <w:t xml:space="preserve"> </w:t>
            </w:r>
            <w:r w:rsidRPr="00A02967">
              <w:rPr>
                <w:rFonts w:ascii="Times New Roman" w:hAnsi="Times New Roman" w:cs="Times New Roman"/>
                <w:szCs w:val="24"/>
              </w:rPr>
              <w:t>нахождения уровня существенности, тыс. руб.</w:t>
            </w:r>
          </w:p>
        </w:tc>
      </w:tr>
      <w:tr w:rsidR="003F1141" w:rsidRPr="00A02967" w:rsidTr="00A02967">
        <w:trPr>
          <w:cantSplit/>
          <w:trHeight w:val="240"/>
          <w:jc w:val="center"/>
        </w:trPr>
        <w:tc>
          <w:tcPr>
            <w:tcW w:w="2270"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Чистая прибыль  </w:t>
            </w:r>
          </w:p>
        </w:tc>
        <w:tc>
          <w:tcPr>
            <w:tcW w:w="2010"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491 118</w:t>
            </w:r>
          </w:p>
        </w:tc>
        <w:tc>
          <w:tcPr>
            <w:tcW w:w="127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5</w:t>
            </w:r>
          </w:p>
        </w:tc>
        <w:tc>
          <w:tcPr>
            <w:tcW w:w="3517"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24 556</w:t>
            </w:r>
          </w:p>
        </w:tc>
      </w:tr>
      <w:tr w:rsidR="003F1141" w:rsidRPr="00A02967" w:rsidTr="00A02967">
        <w:trPr>
          <w:cantSplit/>
          <w:trHeight w:val="360"/>
          <w:jc w:val="center"/>
        </w:trPr>
        <w:tc>
          <w:tcPr>
            <w:tcW w:w="2270"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Выручка от реализации </w:t>
            </w:r>
          </w:p>
        </w:tc>
        <w:tc>
          <w:tcPr>
            <w:tcW w:w="2010"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2 354 838</w:t>
            </w:r>
          </w:p>
        </w:tc>
        <w:tc>
          <w:tcPr>
            <w:tcW w:w="127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w:t>
            </w:r>
          </w:p>
        </w:tc>
        <w:tc>
          <w:tcPr>
            <w:tcW w:w="3517"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47 097</w:t>
            </w:r>
          </w:p>
        </w:tc>
      </w:tr>
      <w:tr w:rsidR="003F1141" w:rsidRPr="00A02967" w:rsidTr="00A02967">
        <w:trPr>
          <w:cantSplit/>
          <w:trHeight w:val="240"/>
          <w:jc w:val="center"/>
        </w:trPr>
        <w:tc>
          <w:tcPr>
            <w:tcW w:w="2270"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Капитал и резервы </w:t>
            </w:r>
          </w:p>
        </w:tc>
        <w:tc>
          <w:tcPr>
            <w:tcW w:w="2010"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1 461 981</w:t>
            </w:r>
          </w:p>
        </w:tc>
        <w:tc>
          <w:tcPr>
            <w:tcW w:w="127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5</w:t>
            </w:r>
          </w:p>
        </w:tc>
        <w:tc>
          <w:tcPr>
            <w:tcW w:w="3517"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73 099</w:t>
            </w:r>
          </w:p>
        </w:tc>
      </w:tr>
      <w:tr w:rsidR="003F1141" w:rsidRPr="00A02967" w:rsidTr="00A02967">
        <w:trPr>
          <w:cantSplit/>
          <w:trHeight w:val="240"/>
          <w:jc w:val="center"/>
        </w:trPr>
        <w:tc>
          <w:tcPr>
            <w:tcW w:w="2270"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Сумма активов </w:t>
            </w:r>
          </w:p>
        </w:tc>
        <w:tc>
          <w:tcPr>
            <w:tcW w:w="2010"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2 769 429</w:t>
            </w:r>
          </w:p>
        </w:tc>
        <w:tc>
          <w:tcPr>
            <w:tcW w:w="127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w:t>
            </w:r>
          </w:p>
        </w:tc>
        <w:tc>
          <w:tcPr>
            <w:tcW w:w="3517"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55 389</w:t>
            </w:r>
          </w:p>
        </w:tc>
      </w:tr>
    </w:tbl>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Значение уровня существенности составит 51 243 тыс. руб. [(47</w:t>
      </w:r>
      <w:r>
        <w:rPr>
          <w:rFonts w:ascii="Times New Roman" w:hAnsi="Times New Roman" w:cs="Times New Roman"/>
          <w:sz w:val="28"/>
          <w:szCs w:val="28"/>
        </w:rPr>
        <w:t xml:space="preserve"> </w:t>
      </w:r>
      <w:r w:rsidRPr="00781D4A">
        <w:rPr>
          <w:rFonts w:ascii="Times New Roman" w:hAnsi="Times New Roman" w:cs="Times New Roman"/>
          <w:sz w:val="28"/>
          <w:szCs w:val="28"/>
        </w:rPr>
        <w:t>097+55</w:t>
      </w:r>
      <w:r>
        <w:rPr>
          <w:rFonts w:ascii="Times New Roman" w:hAnsi="Times New Roman" w:cs="Times New Roman"/>
          <w:sz w:val="28"/>
          <w:szCs w:val="28"/>
        </w:rPr>
        <w:t xml:space="preserve"> </w:t>
      </w:r>
      <w:r w:rsidRPr="00781D4A">
        <w:rPr>
          <w:rFonts w:ascii="Times New Roman" w:hAnsi="Times New Roman" w:cs="Times New Roman"/>
          <w:sz w:val="28"/>
          <w:szCs w:val="28"/>
        </w:rPr>
        <w:t>389) / 2].</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Полученное значение округляем и используем 52 000 тыс. руб. как показатель уровня существенности. Различие между значением уровня существенности до и после округления составляет 1,5%, что находится в пределах 20%.</w:t>
      </w:r>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Определим уровень существенности по статьям бухгалтерского баланса. Расчеты представлены в табл. 2.3.</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A02967" w:rsidRDefault="003F1141" w:rsidP="00A02967">
      <w:pPr>
        <w:pStyle w:val="a3"/>
        <w:keepNext/>
        <w:ind w:firstLine="709"/>
        <w:rPr>
          <w:b w:val="0"/>
          <w:bCs w:val="0"/>
          <w:sz w:val="28"/>
          <w:szCs w:val="28"/>
        </w:rPr>
      </w:pPr>
      <w:r w:rsidRPr="00A02967">
        <w:rPr>
          <w:b w:val="0"/>
          <w:bCs w:val="0"/>
          <w:sz w:val="28"/>
          <w:szCs w:val="28"/>
        </w:rPr>
        <w:t xml:space="preserve">Таблица </w:t>
      </w:r>
      <w:r w:rsidRPr="00A02967">
        <w:rPr>
          <w:b w:val="0"/>
          <w:bCs w:val="0"/>
          <w:sz w:val="28"/>
          <w:szCs w:val="28"/>
        </w:rPr>
        <w:fldChar w:fldCharType="begin"/>
      </w:r>
      <w:r w:rsidRPr="00A02967">
        <w:rPr>
          <w:b w:val="0"/>
          <w:bCs w:val="0"/>
          <w:sz w:val="28"/>
          <w:szCs w:val="28"/>
        </w:rPr>
        <w:instrText xml:space="preserve"> STYLEREF 1 \s </w:instrText>
      </w:r>
      <w:r w:rsidRPr="00A02967">
        <w:rPr>
          <w:b w:val="0"/>
          <w:bCs w:val="0"/>
          <w:sz w:val="28"/>
          <w:szCs w:val="28"/>
        </w:rPr>
        <w:fldChar w:fldCharType="separate"/>
      </w:r>
      <w:r w:rsidRPr="00A02967">
        <w:rPr>
          <w:b w:val="0"/>
          <w:bCs w:val="0"/>
          <w:sz w:val="28"/>
          <w:szCs w:val="28"/>
        </w:rPr>
        <w:t>2</w:t>
      </w:r>
      <w:r w:rsidRPr="00A02967">
        <w:rPr>
          <w:b w:val="0"/>
          <w:bCs w:val="0"/>
          <w:sz w:val="28"/>
          <w:szCs w:val="28"/>
        </w:rPr>
        <w:fldChar w:fldCharType="end"/>
      </w:r>
      <w:r w:rsidRPr="00A02967">
        <w:rPr>
          <w:b w:val="0"/>
          <w:bCs w:val="0"/>
          <w:sz w:val="28"/>
          <w:szCs w:val="28"/>
        </w:rPr>
        <w:t>.</w:t>
      </w:r>
      <w:r w:rsidRPr="00A02967">
        <w:rPr>
          <w:b w:val="0"/>
          <w:bCs w:val="0"/>
          <w:sz w:val="28"/>
          <w:szCs w:val="28"/>
        </w:rPr>
        <w:fldChar w:fldCharType="begin"/>
      </w:r>
      <w:r w:rsidRPr="00A02967">
        <w:rPr>
          <w:b w:val="0"/>
          <w:bCs w:val="0"/>
          <w:sz w:val="28"/>
          <w:szCs w:val="28"/>
        </w:rPr>
        <w:instrText xml:space="preserve"> SEQ Таблица \* ARABIC \s 1 </w:instrText>
      </w:r>
      <w:r w:rsidRPr="00A02967">
        <w:rPr>
          <w:b w:val="0"/>
          <w:bCs w:val="0"/>
          <w:sz w:val="28"/>
          <w:szCs w:val="28"/>
        </w:rPr>
        <w:fldChar w:fldCharType="separate"/>
      </w:r>
      <w:r w:rsidRPr="00A02967">
        <w:rPr>
          <w:b w:val="0"/>
          <w:bCs w:val="0"/>
          <w:sz w:val="28"/>
          <w:szCs w:val="28"/>
        </w:rPr>
        <w:t>3</w:t>
      </w:r>
      <w:r w:rsidRPr="00A02967">
        <w:rPr>
          <w:b w:val="0"/>
          <w:bCs w:val="0"/>
          <w:sz w:val="28"/>
          <w:szCs w:val="28"/>
        </w:rPr>
        <w:fldChar w:fldCharType="end"/>
      </w:r>
      <w:r w:rsidRPr="00A02967">
        <w:rPr>
          <w:b w:val="0"/>
          <w:bCs w:val="0"/>
          <w:sz w:val="28"/>
          <w:szCs w:val="28"/>
        </w:rPr>
        <w:t xml:space="preserve"> Распределение общего уровня существенности по статьям бухгалтерского баланса ОАО «МЦОЗ» за 2009 г.</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8"/>
        <w:gridCol w:w="1217"/>
        <w:gridCol w:w="2410"/>
        <w:gridCol w:w="944"/>
        <w:gridCol w:w="1434"/>
      </w:tblGrid>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АКТИВ</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Расчет, %</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Уровень существенности, тыс. руб.</w:t>
            </w:r>
          </w:p>
        </w:tc>
        <w:tc>
          <w:tcPr>
            <w:tcW w:w="2410"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ПАССИВ</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Расчет, %</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Уровень существенности, тыс. руб.</w:t>
            </w:r>
          </w:p>
        </w:tc>
      </w:tr>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Нематериальные активы</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0,003</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w:t>
            </w:r>
          </w:p>
        </w:tc>
        <w:tc>
          <w:tcPr>
            <w:tcW w:w="2410"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Уставный капитал</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8,1</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4212</w:t>
            </w:r>
          </w:p>
        </w:tc>
      </w:tr>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Основные средства</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44,9</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23 348</w:t>
            </w:r>
          </w:p>
        </w:tc>
        <w:tc>
          <w:tcPr>
            <w:tcW w:w="2410"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Добавочный капитал</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2,1</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1092</w:t>
            </w:r>
          </w:p>
        </w:tc>
      </w:tr>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Незавершенное строительство</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39,6</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20 592</w:t>
            </w:r>
          </w:p>
        </w:tc>
        <w:tc>
          <w:tcPr>
            <w:tcW w:w="2410"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Резервный капитал</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0,4</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208</w:t>
            </w:r>
          </w:p>
        </w:tc>
      </w:tr>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Доходные вложения в материальные ценности</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0,035</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18</w:t>
            </w:r>
          </w:p>
        </w:tc>
        <w:tc>
          <w:tcPr>
            <w:tcW w:w="2410"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Нераспределенная прибыль</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42,2</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21944</w:t>
            </w:r>
          </w:p>
        </w:tc>
      </w:tr>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Долгосрочные финансовые вложения</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5,8</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3016</w:t>
            </w:r>
          </w:p>
        </w:tc>
        <w:tc>
          <w:tcPr>
            <w:tcW w:w="2410"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Долгосрочные займы и кредиты</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28,6</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14872</w:t>
            </w:r>
          </w:p>
        </w:tc>
      </w:tr>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Запасы</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6,0</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3120</w:t>
            </w:r>
          </w:p>
        </w:tc>
        <w:tc>
          <w:tcPr>
            <w:tcW w:w="2410"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Отложенные налоговые обязательства</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0,9</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468</w:t>
            </w:r>
          </w:p>
        </w:tc>
      </w:tr>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НДС по приобретенным ценностям</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0,2</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104</w:t>
            </w:r>
          </w:p>
        </w:tc>
        <w:tc>
          <w:tcPr>
            <w:tcW w:w="2410"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Краткосрочные займы и кредиты</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9,9</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5148</w:t>
            </w:r>
          </w:p>
        </w:tc>
      </w:tr>
      <w:tr w:rsidR="003F1141" w:rsidRPr="00A02967" w:rsidTr="00A02967">
        <w:trPr>
          <w:jc w:val="center"/>
        </w:trPr>
        <w:tc>
          <w:tcPr>
            <w:tcW w:w="2376"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Дебиторская задолженность</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3,5</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1820</w:t>
            </w:r>
          </w:p>
        </w:tc>
        <w:tc>
          <w:tcPr>
            <w:tcW w:w="2410" w:type="dxa"/>
            <w:vMerge w:val="restart"/>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Кредиторская задолженность</w:t>
            </w:r>
          </w:p>
        </w:tc>
        <w:tc>
          <w:tcPr>
            <w:tcW w:w="944" w:type="dxa"/>
            <w:vMerge w:val="restart"/>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7,8</w:t>
            </w:r>
          </w:p>
        </w:tc>
        <w:tc>
          <w:tcPr>
            <w:tcW w:w="1434" w:type="dxa"/>
            <w:vMerge w:val="restart"/>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4056</w:t>
            </w:r>
          </w:p>
        </w:tc>
      </w:tr>
      <w:tr w:rsidR="003F1141" w:rsidRPr="00A02967" w:rsidTr="00A02967">
        <w:trPr>
          <w:jc w:val="center"/>
        </w:trPr>
        <w:tc>
          <w:tcPr>
            <w:tcW w:w="2376" w:type="dxa"/>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Денежные средства</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0,007</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4</w:t>
            </w:r>
          </w:p>
        </w:tc>
        <w:tc>
          <w:tcPr>
            <w:tcW w:w="2410" w:type="dxa"/>
            <w:vMerge/>
          </w:tcPr>
          <w:p w:rsidR="003F1141" w:rsidRPr="00A02967" w:rsidRDefault="003F1141" w:rsidP="00A02967">
            <w:pPr>
              <w:pStyle w:val="ConsPlusNormal"/>
              <w:widowControl/>
              <w:spacing w:line="360" w:lineRule="auto"/>
              <w:ind w:firstLine="0"/>
              <w:rPr>
                <w:rFonts w:ascii="Times New Roman" w:hAnsi="Times New Roman" w:cs="Times New Roman"/>
                <w:szCs w:val="24"/>
              </w:rPr>
            </w:pPr>
          </w:p>
        </w:tc>
        <w:tc>
          <w:tcPr>
            <w:tcW w:w="944" w:type="dxa"/>
            <w:vMerge/>
          </w:tcPr>
          <w:p w:rsidR="003F1141" w:rsidRPr="00A02967" w:rsidRDefault="003F1141" w:rsidP="00A02967">
            <w:pPr>
              <w:pStyle w:val="ConsPlusNormal"/>
              <w:widowControl/>
              <w:spacing w:line="360" w:lineRule="auto"/>
              <w:ind w:firstLine="0"/>
              <w:rPr>
                <w:rFonts w:ascii="Times New Roman" w:hAnsi="Times New Roman" w:cs="Times New Roman"/>
                <w:szCs w:val="24"/>
              </w:rPr>
            </w:pPr>
          </w:p>
        </w:tc>
        <w:tc>
          <w:tcPr>
            <w:tcW w:w="1434" w:type="dxa"/>
            <w:vMerge/>
          </w:tcPr>
          <w:p w:rsidR="003F1141" w:rsidRPr="00A02967" w:rsidRDefault="003F1141" w:rsidP="00A02967">
            <w:pPr>
              <w:pStyle w:val="ConsPlusNormal"/>
              <w:widowControl/>
              <w:spacing w:line="360" w:lineRule="auto"/>
              <w:ind w:firstLine="0"/>
              <w:rPr>
                <w:rFonts w:ascii="Times New Roman" w:hAnsi="Times New Roman" w:cs="Times New Roman"/>
                <w:szCs w:val="24"/>
              </w:rPr>
            </w:pPr>
          </w:p>
        </w:tc>
      </w:tr>
      <w:tr w:rsidR="003F1141" w:rsidRPr="00A02967" w:rsidTr="00A02967">
        <w:trPr>
          <w:jc w:val="center"/>
        </w:trPr>
        <w:tc>
          <w:tcPr>
            <w:tcW w:w="2376" w:type="dxa"/>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ИТОГО</w:t>
            </w:r>
          </w:p>
        </w:tc>
        <w:tc>
          <w:tcPr>
            <w:tcW w:w="1418"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100,0</w:t>
            </w:r>
          </w:p>
        </w:tc>
        <w:tc>
          <w:tcPr>
            <w:tcW w:w="1217"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52 000</w:t>
            </w:r>
          </w:p>
        </w:tc>
        <w:tc>
          <w:tcPr>
            <w:tcW w:w="2410" w:type="dxa"/>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ИТОГО</w:t>
            </w:r>
          </w:p>
        </w:tc>
        <w:tc>
          <w:tcPr>
            <w:tcW w:w="94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100,0</w:t>
            </w:r>
          </w:p>
        </w:tc>
        <w:tc>
          <w:tcPr>
            <w:tcW w:w="1434" w:type="dxa"/>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52 000</w:t>
            </w:r>
          </w:p>
        </w:tc>
      </w:tr>
    </w:tbl>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Уровень существенности по статье «Основные средства» составляет 23</w:t>
      </w:r>
      <w:r>
        <w:rPr>
          <w:rFonts w:ascii="Times New Roman" w:hAnsi="Times New Roman" w:cs="Times New Roman"/>
          <w:sz w:val="28"/>
          <w:szCs w:val="28"/>
        </w:rPr>
        <w:t xml:space="preserve"> </w:t>
      </w:r>
      <w:r w:rsidRPr="00781D4A">
        <w:rPr>
          <w:rFonts w:ascii="Times New Roman" w:hAnsi="Times New Roman" w:cs="Times New Roman"/>
          <w:sz w:val="28"/>
          <w:szCs w:val="28"/>
        </w:rPr>
        <w:t>348 тыс. рублей. Это значит, что в</w:t>
      </w:r>
      <w:r>
        <w:rPr>
          <w:rFonts w:ascii="Times New Roman" w:hAnsi="Times New Roman" w:cs="Times New Roman"/>
          <w:sz w:val="28"/>
          <w:szCs w:val="28"/>
        </w:rPr>
        <w:t xml:space="preserve"> </w:t>
      </w:r>
      <w:r w:rsidRPr="00781D4A">
        <w:rPr>
          <w:rFonts w:ascii="Times New Roman" w:hAnsi="Times New Roman" w:cs="Times New Roman"/>
          <w:sz w:val="28"/>
          <w:szCs w:val="28"/>
        </w:rPr>
        <w:t>случае, если отмеченные</w:t>
      </w:r>
      <w:r>
        <w:rPr>
          <w:rFonts w:ascii="Times New Roman" w:hAnsi="Times New Roman" w:cs="Times New Roman"/>
          <w:sz w:val="28"/>
          <w:szCs w:val="28"/>
        </w:rPr>
        <w:t xml:space="preserve"> </w:t>
      </w:r>
      <w:r w:rsidRPr="00781D4A">
        <w:rPr>
          <w:rFonts w:ascii="Times New Roman" w:hAnsi="Times New Roman" w:cs="Times New Roman"/>
          <w:sz w:val="28"/>
          <w:szCs w:val="28"/>
        </w:rPr>
        <w:t>в</w:t>
      </w:r>
      <w:r>
        <w:rPr>
          <w:rFonts w:ascii="Times New Roman" w:hAnsi="Times New Roman" w:cs="Times New Roman"/>
          <w:sz w:val="28"/>
          <w:szCs w:val="28"/>
        </w:rPr>
        <w:t xml:space="preserve"> </w:t>
      </w:r>
      <w:r w:rsidRPr="00781D4A">
        <w:rPr>
          <w:rFonts w:ascii="Times New Roman" w:hAnsi="Times New Roman" w:cs="Times New Roman"/>
          <w:sz w:val="28"/>
          <w:szCs w:val="28"/>
        </w:rPr>
        <w:t>ходе аудита и</w:t>
      </w:r>
      <w:r>
        <w:rPr>
          <w:rFonts w:ascii="Times New Roman" w:hAnsi="Times New Roman" w:cs="Times New Roman"/>
          <w:sz w:val="28"/>
          <w:szCs w:val="28"/>
        </w:rPr>
        <w:t xml:space="preserve"> </w:t>
      </w:r>
      <w:r w:rsidRPr="00781D4A">
        <w:rPr>
          <w:rFonts w:ascii="Times New Roman" w:hAnsi="Times New Roman" w:cs="Times New Roman"/>
          <w:sz w:val="28"/>
          <w:szCs w:val="28"/>
        </w:rPr>
        <w:t>предполагаемые ошибки больше либо меньше,</w:t>
      </w:r>
      <w:r>
        <w:rPr>
          <w:rFonts w:ascii="Times New Roman" w:hAnsi="Times New Roman" w:cs="Times New Roman"/>
          <w:sz w:val="28"/>
          <w:szCs w:val="28"/>
        </w:rPr>
        <w:t xml:space="preserve"> </w:t>
      </w:r>
      <w:r w:rsidRPr="00781D4A">
        <w:rPr>
          <w:rFonts w:ascii="Times New Roman" w:hAnsi="Times New Roman" w:cs="Times New Roman"/>
          <w:sz w:val="28"/>
          <w:szCs w:val="28"/>
        </w:rPr>
        <w:t>но в целом близки</w:t>
      </w:r>
      <w:r>
        <w:rPr>
          <w:rFonts w:ascii="Times New Roman" w:hAnsi="Times New Roman" w:cs="Times New Roman"/>
          <w:sz w:val="28"/>
          <w:szCs w:val="28"/>
        </w:rPr>
        <w:t xml:space="preserve"> </w:t>
      </w:r>
      <w:r w:rsidRPr="00781D4A">
        <w:rPr>
          <w:rFonts w:ascii="Times New Roman" w:hAnsi="Times New Roman" w:cs="Times New Roman"/>
          <w:sz w:val="28"/>
          <w:szCs w:val="28"/>
        </w:rPr>
        <w:t>по</w:t>
      </w:r>
      <w:r>
        <w:rPr>
          <w:rFonts w:ascii="Times New Roman" w:hAnsi="Times New Roman" w:cs="Times New Roman"/>
          <w:sz w:val="28"/>
          <w:szCs w:val="28"/>
        </w:rPr>
        <w:t xml:space="preserve"> </w:t>
      </w:r>
      <w:r w:rsidRPr="00781D4A">
        <w:rPr>
          <w:rFonts w:ascii="Times New Roman" w:hAnsi="Times New Roman" w:cs="Times New Roman"/>
          <w:sz w:val="28"/>
          <w:szCs w:val="28"/>
        </w:rPr>
        <w:t>величине</w:t>
      </w:r>
      <w:r>
        <w:rPr>
          <w:rFonts w:ascii="Times New Roman" w:hAnsi="Times New Roman" w:cs="Times New Roman"/>
          <w:sz w:val="28"/>
          <w:szCs w:val="28"/>
        </w:rPr>
        <w:t xml:space="preserve"> </w:t>
      </w:r>
      <w:r w:rsidRPr="00781D4A">
        <w:rPr>
          <w:rFonts w:ascii="Times New Roman" w:hAnsi="Times New Roman" w:cs="Times New Roman"/>
          <w:sz w:val="28"/>
          <w:szCs w:val="28"/>
        </w:rPr>
        <w:t>значению</w:t>
      </w:r>
      <w:r>
        <w:rPr>
          <w:rFonts w:ascii="Times New Roman" w:hAnsi="Times New Roman" w:cs="Times New Roman"/>
          <w:sz w:val="28"/>
          <w:szCs w:val="28"/>
        </w:rPr>
        <w:t xml:space="preserve"> </w:t>
      </w:r>
      <w:r w:rsidRPr="00781D4A">
        <w:rPr>
          <w:rFonts w:ascii="Times New Roman" w:hAnsi="Times New Roman" w:cs="Times New Roman"/>
          <w:sz w:val="28"/>
          <w:szCs w:val="28"/>
        </w:rPr>
        <w:t>уровня</w:t>
      </w:r>
      <w:r>
        <w:rPr>
          <w:rFonts w:ascii="Times New Roman" w:hAnsi="Times New Roman" w:cs="Times New Roman"/>
          <w:sz w:val="28"/>
          <w:szCs w:val="28"/>
        </w:rPr>
        <w:t xml:space="preserve"> </w:t>
      </w:r>
      <w:r w:rsidRPr="00781D4A">
        <w:rPr>
          <w:rFonts w:ascii="Times New Roman" w:hAnsi="Times New Roman" w:cs="Times New Roman"/>
          <w:sz w:val="28"/>
          <w:szCs w:val="28"/>
        </w:rPr>
        <w:t>существенности и (или) имеются</w:t>
      </w:r>
      <w:r>
        <w:rPr>
          <w:rFonts w:ascii="Times New Roman" w:hAnsi="Times New Roman" w:cs="Times New Roman"/>
          <w:sz w:val="28"/>
          <w:szCs w:val="28"/>
        </w:rPr>
        <w:t xml:space="preserve"> </w:t>
      </w:r>
      <w:r w:rsidRPr="00781D4A">
        <w:rPr>
          <w:rFonts w:ascii="Times New Roman" w:hAnsi="Times New Roman" w:cs="Times New Roman"/>
          <w:sz w:val="28"/>
          <w:szCs w:val="28"/>
        </w:rPr>
        <w:t>расхождения</w:t>
      </w:r>
      <w:r>
        <w:rPr>
          <w:rFonts w:ascii="Times New Roman" w:hAnsi="Times New Roman" w:cs="Times New Roman"/>
          <w:sz w:val="28"/>
          <w:szCs w:val="28"/>
        </w:rPr>
        <w:t xml:space="preserve"> </w:t>
      </w:r>
      <w:r w:rsidRPr="00781D4A">
        <w:rPr>
          <w:rFonts w:ascii="Times New Roman" w:hAnsi="Times New Roman" w:cs="Times New Roman"/>
          <w:sz w:val="28"/>
          <w:szCs w:val="28"/>
        </w:rPr>
        <w:t>в</w:t>
      </w:r>
      <w:r>
        <w:rPr>
          <w:rFonts w:ascii="Times New Roman" w:hAnsi="Times New Roman" w:cs="Times New Roman"/>
          <w:sz w:val="28"/>
          <w:szCs w:val="28"/>
        </w:rPr>
        <w:t xml:space="preserve"> </w:t>
      </w:r>
      <w:r w:rsidRPr="00781D4A">
        <w:rPr>
          <w:rFonts w:ascii="Times New Roman" w:hAnsi="Times New Roman" w:cs="Times New Roman"/>
          <w:sz w:val="28"/>
          <w:szCs w:val="28"/>
        </w:rPr>
        <w:t>ведении</w:t>
      </w:r>
      <w:r>
        <w:rPr>
          <w:rFonts w:ascii="Times New Roman" w:hAnsi="Times New Roman" w:cs="Times New Roman"/>
          <w:sz w:val="28"/>
          <w:szCs w:val="28"/>
        </w:rPr>
        <w:t xml:space="preserve"> </w:t>
      </w:r>
      <w:r w:rsidRPr="00781D4A">
        <w:rPr>
          <w:rFonts w:ascii="Times New Roman" w:hAnsi="Times New Roman" w:cs="Times New Roman"/>
          <w:sz w:val="28"/>
          <w:szCs w:val="28"/>
        </w:rPr>
        <w:t>налогового</w:t>
      </w:r>
      <w:r>
        <w:rPr>
          <w:rFonts w:ascii="Times New Roman" w:hAnsi="Times New Roman" w:cs="Times New Roman"/>
          <w:sz w:val="28"/>
          <w:szCs w:val="28"/>
        </w:rPr>
        <w:t xml:space="preserve"> </w:t>
      </w:r>
      <w:r w:rsidRPr="00781D4A">
        <w:rPr>
          <w:rFonts w:ascii="Times New Roman" w:hAnsi="Times New Roman" w:cs="Times New Roman"/>
          <w:sz w:val="28"/>
          <w:szCs w:val="28"/>
        </w:rPr>
        <w:t>учета</w:t>
      </w:r>
      <w:r>
        <w:rPr>
          <w:rFonts w:ascii="Times New Roman" w:hAnsi="Times New Roman" w:cs="Times New Roman"/>
          <w:sz w:val="28"/>
          <w:szCs w:val="28"/>
        </w:rPr>
        <w:t xml:space="preserve"> </w:t>
      </w:r>
      <w:r w:rsidRPr="00781D4A">
        <w:rPr>
          <w:rFonts w:ascii="Times New Roman" w:hAnsi="Times New Roman" w:cs="Times New Roman"/>
          <w:sz w:val="28"/>
          <w:szCs w:val="28"/>
        </w:rPr>
        <w:t>и</w:t>
      </w:r>
      <w:r>
        <w:rPr>
          <w:rFonts w:ascii="Times New Roman" w:hAnsi="Times New Roman" w:cs="Times New Roman"/>
          <w:sz w:val="28"/>
          <w:szCs w:val="28"/>
        </w:rPr>
        <w:t xml:space="preserve"> </w:t>
      </w:r>
      <w:r w:rsidRPr="00781D4A">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781D4A">
        <w:rPr>
          <w:rFonts w:ascii="Times New Roman" w:hAnsi="Times New Roman" w:cs="Times New Roman"/>
          <w:sz w:val="28"/>
          <w:szCs w:val="28"/>
        </w:rPr>
        <w:t>отчетности</w:t>
      </w:r>
      <w:r>
        <w:rPr>
          <w:rFonts w:ascii="Times New Roman" w:hAnsi="Times New Roman" w:cs="Times New Roman"/>
          <w:sz w:val="28"/>
          <w:szCs w:val="28"/>
        </w:rPr>
        <w:t xml:space="preserve"> </w:t>
      </w:r>
      <w:r w:rsidRPr="00781D4A">
        <w:rPr>
          <w:rFonts w:ascii="Times New Roman" w:hAnsi="Times New Roman" w:cs="Times New Roman"/>
          <w:sz w:val="28"/>
          <w:szCs w:val="28"/>
        </w:rPr>
        <w:t>аудируемого</w:t>
      </w:r>
      <w:r>
        <w:rPr>
          <w:rFonts w:ascii="Times New Roman" w:hAnsi="Times New Roman" w:cs="Times New Roman"/>
          <w:sz w:val="28"/>
          <w:szCs w:val="28"/>
        </w:rPr>
        <w:t xml:space="preserve"> </w:t>
      </w:r>
      <w:r w:rsidRPr="00781D4A">
        <w:rPr>
          <w:rFonts w:ascii="Times New Roman" w:hAnsi="Times New Roman" w:cs="Times New Roman"/>
          <w:sz w:val="28"/>
          <w:szCs w:val="28"/>
        </w:rPr>
        <w:t>лица</w:t>
      </w:r>
      <w:r>
        <w:rPr>
          <w:rFonts w:ascii="Times New Roman" w:hAnsi="Times New Roman" w:cs="Times New Roman"/>
          <w:sz w:val="28"/>
          <w:szCs w:val="28"/>
        </w:rPr>
        <w:t xml:space="preserve"> </w:t>
      </w:r>
      <w:r w:rsidRPr="00781D4A">
        <w:rPr>
          <w:rFonts w:ascii="Times New Roman" w:hAnsi="Times New Roman" w:cs="Times New Roman"/>
          <w:sz w:val="28"/>
          <w:szCs w:val="28"/>
        </w:rPr>
        <w:t>с</w:t>
      </w:r>
      <w:r>
        <w:rPr>
          <w:rFonts w:ascii="Times New Roman" w:hAnsi="Times New Roman" w:cs="Times New Roman"/>
          <w:sz w:val="28"/>
          <w:szCs w:val="28"/>
        </w:rPr>
        <w:t xml:space="preserve"> </w:t>
      </w:r>
      <w:r w:rsidRPr="00781D4A">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781D4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781D4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781D4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781D4A">
        <w:rPr>
          <w:rFonts w:ascii="Times New Roman" w:hAnsi="Times New Roman" w:cs="Times New Roman"/>
          <w:sz w:val="28"/>
          <w:szCs w:val="28"/>
        </w:rPr>
        <w:t>однако расхождения</w:t>
      </w:r>
      <w:r>
        <w:rPr>
          <w:rFonts w:ascii="Times New Roman" w:hAnsi="Times New Roman" w:cs="Times New Roman"/>
          <w:sz w:val="28"/>
          <w:szCs w:val="28"/>
        </w:rPr>
        <w:t xml:space="preserve"> </w:t>
      </w:r>
      <w:r w:rsidRPr="00781D4A">
        <w:rPr>
          <w:rFonts w:ascii="Times New Roman" w:hAnsi="Times New Roman" w:cs="Times New Roman"/>
          <w:sz w:val="28"/>
          <w:szCs w:val="28"/>
        </w:rPr>
        <w:t>однозначно</w:t>
      </w:r>
      <w:r>
        <w:rPr>
          <w:rFonts w:ascii="Times New Roman" w:hAnsi="Times New Roman" w:cs="Times New Roman"/>
          <w:sz w:val="28"/>
          <w:szCs w:val="28"/>
        </w:rPr>
        <w:t xml:space="preserve"> </w:t>
      </w:r>
      <w:r w:rsidRPr="00781D4A">
        <w:rPr>
          <w:rFonts w:ascii="Times New Roman" w:hAnsi="Times New Roman" w:cs="Times New Roman"/>
          <w:sz w:val="28"/>
          <w:szCs w:val="28"/>
        </w:rPr>
        <w:t>не могут</w:t>
      </w:r>
      <w:r>
        <w:rPr>
          <w:rFonts w:ascii="Times New Roman" w:hAnsi="Times New Roman" w:cs="Times New Roman"/>
          <w:sz w:val="28"/>
          <w:szCs w:val="28"/>
        </w:rPr>
        <w:t xml:space="preserve"> </w:t>
      </w:r>
      <w:r w:rsidRPr="00781D4A">
        <w:rPr>
          <w:rFonts w:ascii="Times New Roman" w:hAnsi="Times New Roman" w:cs="Times New Roman"/>
          <w:sz w:val="28"/>
          <w:szCs w:val="28"/>
        </w:rPr>
        <w:t>быть</w:t>
      </w:r>
      <w:r>
        <w:rPr>
          <w:rFonts w:ascii="Times New Roman" w:hAnsi="Times New Roman" w:cs="Times New Roman"/>
          <w:sz w:val="28"/>
          <w:szCs w:val="28"/>
        </w:rPr>
        <w:t xml:space="preserve"> </w:t>
      </w:r>
      <w:r w:rsidRPr="00781D4A">
        <w:rPr>
          <w:rFonts w:ascii="Times New Roman" w:hAnsi="Times New Roman" w:cs="Times New Roman"/>
          <w:sz w:val="28"/>
          <w:szCs w:val="28"/>
        </w:rPr>
        <w:t>признаны</w:t>
      </w:r>
      <w:r>
        <w:rPr>
          <w:rFonts w:ascii="Times New Roman" w:hAnsi="Times New Roman" w:cs="Times New Roman"/>
          <w:sz w:val="28"/>
          <w:szCs w:val="28"/>
        </w:rPr>
        <w:t xml:space="preserve"> </w:t>
      </w:r>
      <w:r w:rsidRPr="00781D4A">
        <w:rPr>
          <w:rFonts w:ascii="Times New Roman" w:hAnsi="Times New Roman" w:cs="Times New Roman"/>
          <w:sz w:val="28"/>
          <w:szCs w:val="28"/>
        </w:rPr>
        <w:t>существенными,</w:t>
      </w:r>
      <w:r>
        <w:rPr>
          <w:rFonts w:ascii="Times New Roman" w:hAnsi="Times New Roman" w:cs="Times New Roman"/>
          <w:sz w:val="28"/>
          <w:szCs w:val="28"/>
        </w:rPr>
        <w:t xml:space="preserve"> </w:t>
      </w:r>
      <w:r w:rsidRPr="00781D4A">
        <w:rPr>
          <w:rFonts w:ascii="Times New Roman" w:hAnsi="Times New Roman" w:cs="Times New Roman"/>
          <w:sz w:val="28"/>
          <w:szCs w:val="28"/>
        </w:rPr>
        <w:t>аудитор,</w:t>
      </w:r>
      <w:r>
        <w:rPr>
          <w:rFonts w:ascii="Times New Roman" w:hAnsi="Times New Roman" w:cs="Times New Roman"/>
          <w:sz w:val="28"/>
          <w:szCs w:val="28"/>
        </w:rPr>
        <w:t xml:space="preserve"> </w:t>
      </w:r>
      <w:r w:rsidRPr="00781D4A">
        <w:rPr>
          <w:rFonts w:ascii="Times New Roman" w:hAnsi="Times New Roman" w:cs="Times New Roman"/>
          <w:sz w:val="28"/>
          <w:szCs w:val="28"/>
        </w:rPr>
        <w:t>используя</w:t>
      </w:r>
      <w:r>
        <w:rPr>
          <w:rFonts w:ascii="Times New Roman" w:hAnsi="Times New Roman" w:cs="Times New Roman"/>
          <w:sz w:val="28"/>
          <w:szCs w:val="28"/>
        </w:rPr>
        <w:t xml:space="preserve"> </w:t>
      </w:r>
      <w:r w:rsidRPr="00781D4A">
        <w:rPr>
          <w:rFonts w:ascii="Times New Roman" w:hAnsi="Times New Roman" w:cs="Times New Roman"/>
          <w:sz w:val="28"/>
          <w:szCs w:val="28"/>
        </w:rPr>
        <w:t>свое</w:t>
      </w:r>
      <w:r>
        <w:rPr>
          <w:rFonts w:ascii="Times New Roman" w:hAnsi="Times New Roman" w:cs="Times New Roman"/>
          <w:sz w:val="28"/>
          <w:szCs w:val="28"/>
        </w:rPr>
        <w:t xml:space="preserve"> </w:t>
      </w:r>
      <w:r w:rsidRPr="00781D4A">
        <w:rPr>
          <w:rFonts w:ascii="Times New Roman" w:hAnsi="Times New Roman" w:cs="Times New Roman"/>
          <w:sz w:val="28"/>
          <w:szCs w:val="28"/>
        </w:rPr>
        <w:t>профессиональное</w:t>
      </w:r>
      <w:r>
        <w:rPr>
          <w:rFonts w:ascii="Times New Roman" w:hAnsi="Times New Roman" w:cs="Times New Roman"/>
          <w:sz w:val="28"/>
          <w:szCs w:val="28"/>
        </w:rPr>
        <w:t xml:space="preserve"> </w:t>
      </w:r>
      <w:r w:rsidRPr="00781D4A">
        <w:rPr>
          <w:rFonts w:ascii="Times New Roman" w:hAnsi="Times New Roman" w:cs="Times New Roman"/>
          <w:sz w:val="28"/>
          <w:szCs w:val="28"/>
        </w:rPr>
        <w:t>суждение,</w:t>
      </w:r>
      <w:r>
        <w:rPr>
          <w:rFonts w:ascii="Times New Roman" w:hAnsi="Times New Roman" w:cs="Times New Roman"/>
          <w:sz w:val="28"/>
          <w:szCs w:val="28"/>
        </w:rPr>
        <w:t xml:space="preserve"> </w:t>
      </w:r>
      <w:r w:rsidRPr="00781D4A">
        <w:rPr>
          <w:rFonts w:ascii="Times New Roman" w:hAnsi="Times New Roman" w:cs="Times New Roman"/>
          <w:sz w:val="28"/>
          <w:szCs w:val="28"/>
        </w:rPr>
        <w:t>берет</w:t>
      </w:r>
      <w:r>
        <w:rPr>
          <w:rFonts w:ascii="Times New Roman" w:hAnsi="Times New Roman" w:cs="Times New Roman"/>
          <w:sz w:val="28"/>
          <w:szCs w:val="28"/>
        </w:rPr>
        <w:t xml:space="preserve"> </w:t>
      </w:r>
      <w:r w:rsidRPr="00781D4A">
        <w:rPr>
          <w:rFonts w:ascii="Times New Roman" w:hAnsi="Times New Roman" w:cs="Times New Roman"/>
          <w:sz w:val="28"/>
          <w:szCs w:val="28"/>
        </w:rPr>
        <w:t>на</w:t>
      </w:r>
      <w:r>
        <w:rPr>
          <w:rFonts w:ascii="Times New Roman" w:hAnsi="Times New Roman" w:cs="Times New Roman"/>
          <w:sz w:val="28"/>
          <w:szCs w:val="28"/>
        </w:rPr>
        <w:t xml:space="preserve"> </w:t>
      </w:r>
      <w:r w:rsidRPr="00781D4A">
        <w:rPr>
          <w:rFonts w:ascii="Times New Roman" w:hAnsi="Times New Roman" w:cs="Times New Roman"/>
          <w:sz w:val="28"/>
          <w:szCs w:val="28"/>
        </w:rPr>
        <w:t>себя</w:t>
      </w:r>
      <w:r>
        <w:rPr>
          <w:rFonts w:ascii="Times New Roman" w:hAnsi="Times New Roman" w:cs="Times New Roman"/>
          <w:sz w:val="28"/>
          <w:szCs w:val="28"/>
        </w:rPr>
        <w:t xml:space="preserve"> </w:t>
      </w:r>
      <w:r w:rsidRPr="00781D4A">
        <w:rPr>
          <w:rFonts w:ascii="Times New Roman" w:hAnsi="Times New Roman" w:cs="Times New Roman"/>
          <w:sz w:val="28"/>
          <w:szCs w:val="28"/>
        </w:rPr>
        <w:t>ответственность и</w:t>
      </w:r>
      <w:r>
        <w:rPr>
          <w:rFonts w:ascii="Times New Roman" w:hAnsi="Times New Roman" w:cs="Times New Roman"/>
          <w:sz w:val="28"/>
          <w:szCs w:val="28"/>
        </w:rPr>
        <w:t xml:space="preserve"> </w:t>
      </w:r>
      <w:r w:rsidRPr="00781D4A">
        <w:rPr>
          <w:rFonts w:ascii="Times New Roman" w:hAnsi="Times New Roman" w:cs="Times New Roman"/>
          <w:sz w:val="28"/>
          <w:szCs w:val="28"/>
        </w:rPr>
        <w:lastRenderedPageBreak/>
        <w:t>принимает решение</w:t>
      </w:r>
      <w:r>
        <w:rPr>
          <w:rFonts w:ascii="Times New Roman" w:hAnsi="Times New Roman" w:cs="Times New Roman"/>
          <w:sz w:val="28"/>
          <w:szCs w:val="28"/>
        </w:rPr>
        <w:t xml:space="preserve"> </w:t>
      </w:r>
      <w:r w:rsidRPr="00781D4A">
        <w:rPr>
          <w:rFonts w:ascii="Times New Roman" w:hAnsi="Times New Roman" w:cs="Times New Roman"/>
          <w:sz w:val="28"/>
          <w:szCs w:val="28"/>
        </w:rPr>
        <w:t>о</w:t>
      </w:r>
      <w:r>
        <w:rPr>
          <w:rFonts w:ascii="Times New Roman" w:hAnsi="Times New Roman" w:cs="Times New Roman"/>
          <w:sz w:val="28"/>
          <w:szCs w:val="28"/>
        </w:rPr>
        <w:t xml:space="preserve"> </w:t>
      </w:r>
      <w:r w:rsidRPr="00781D4A">
        <w:rPr>
          <w:rFonts w:ascii="Times New Roman" w:hAnsi="Times New Roman" w:cs="Times New Roman"/>
          <w:sz w:val="28"/>
          <w:szCs w:val="28"/>
        </w:rPr>
        <w:t>том,</w:t>
      </w:r>
      <w:r>
        <w:rPr>
          <w:rFonts w:ascii="Times New Roman" w:hAnsi="Times New Roman" w:cs="Times New Roman"/>
          <w:sz w:val="28"/>
          <w:szCs w:val="28"/>
        </w:rPr>
        <w:t xml:space="preserve"> </w:t>
      </w:r>
      <w:r w:rsidRPr="00781D4A">
        <w:rPr>
          <w:rFonts w:ascii="Times New Roman" w:hAnsi="Times New Roman" w:cs="Times New Roman"/>
          <w:sz w:val="28"/>
          <w:szCs w:val="28"/>
        </w:rPr>
        <w:t>сделать</w:t>
      </w:r>
      <w:r>
        <w:rPr>
          <w:rFonts w:ascii="Times New Roman" w:hAnsi="Times New Roman" w:cs="Times New Roman"/>
          <w:sz w:val="28"/>
          <w:szCs w:val="28"/>
        </w:rPr>
        <w:t xml:space="preserve"> </w:t>
      </w:r>
      <w:r w:rsidRPr="00781D4A">
        <w:rPr>
          <w:rFonts w:ascii="Times New Roman" w:hAnsi="Times New Roman" w:cs="Times New Roman"/>
          <w:sz w:val="28"/>
          <w:szCs w:val="28"/>
        </w:rPr>
        <w:t>или</w:t>
      </w:r>
      <w:r>
        <w:rPr>
          <w:rFonts w:ascii="Times New Roman" w:hAnsi="Times New Roman" w:cs="Times New Roman"/>
          <w:sz w:val="28"/>
          <w:szCs w:val="28"/>
        </w:rPr>
        <w:t xml:space="preserve"> </w:t>
      </w:r>
      <w:r w:rsidRPr="00781D4A">
        <w:rPr>
          <w:rFonts w:ascii="Times New Roman" w:hAnsi="Times New Roman" w:cs="Times New Roman"/>
          <w:sz w:val="28"/>
          <w:szCs w:val="28"/>
        </w:rPr>
        <w:t>нет</w:t>
      </w:r>
      <w:r>
        <w:rPr>
          <w:rFonts w:ascii="Times New Roman" w:hAnsi="Times New Roman" w:cs="Times New Roman"/>
          <w:sz w:val="28"/>
          <w:szCs w:val="28"/>
        </w:rPr>
        <w:t xml:space="preserve"> </w:t>
      </w:r>
      <w:r w:rsidRPr="00781D4A">
        <w:rPr>
          <w:rFonts w:ascii="Times New Roman" w:hAnsi="Times New Roman" w:cs="Times New Roman"/>
          <w:sz w:val="28"/>
          <w:szCs w:val="28"/>
        </w:rPr>
        <w:t>в</w:t>
      </w:r>
      <w:r>
        <w:rPr>
          <w:rFonts w:ascii="Times New Roman" w:hAnsi="Times New Roman" w:cs="Times New Roman"/>
          <w:sz w:val="28"/>
          <w:szCs w:val="28"/>
        </w:rPr>
        <w:t xml:space="preserve"> </w:t>
      </w:r>
      <w:r w:rsidRPr="00781D4A">
        <w:rPr>
          <w:rFonts w:ascii="Times New Roman" w:hAnsi="Times New Roman" w:cs="Times New Roman"/>
          <w:sz w:val="28"/>
          <w:szCs w:val="28"/>
        </w:rPr>
        <w:t>данной</w:t>
      </w:r>
      <w:r>
        <w:rPr>
          <w:rFonts w:ascii="Times New Roman" w:hAnsi="Times New Roman" w:cs="Times New Roman"/>
          <w:sz w:val="28"/>
          <w:szCs w:val="28"/>
        </w:rPr>
        <w:t xml:space="preserve"> </w:t>
      </w:r>
      <w:r w:rsidRPr="00781D4A">
        <w:rPr>
          <w:rFonts w:ascii="Times New Roman" w:hAnsi="Times New Roman" w:cs="Times New Roman"/>
          <w:sz w:val="28"/>
          <w:szCs w:val="28"/>
        </w:rPr>
        <w:t>ситуации</w:t>
      </w:r>
      <w:r>
        <w:rPr>
          <w:rFonts w:ascii="Times New Roman" w:hAnsi="Times New Roman" w:cs="Times New Roman"/>
          <w:sz w:val="28"/>
          <w:szCs w:val="28"/>
        </w:rPr>
        <w:t xml:space="preserve"> </w:t>
      </w:r>
      <w:r w:rsidRPr="00781D4A">
        <w:rPr>
          <w:rFonts w:ascii="Times New Roman" w:hAnsi="Times New Roman" w:cs="Times New Roman"/>
          <w:sz w:val="28"/>
          <w:szCs w:val="28"/>
        </w:rPr>
        <w:t>вывод</w:t>
      </w:r>
      <w:r>
        <w:rPr>
          <w:rFonts w:ascii="Times New Roman" w:hAnsi="Times New Roman" w:cs="Times New Roman"/>
          <w:sz w:val="28"/>
          <w:szCs w:val="28"/>
        </w:rPr>
        <w:t xml:space="preserve"> </w:t>
      </w:r>
      <w:r w:rsidRPr="00781D4A">
        <w:rPr>
          <w:rFonts w:ascii="Times New Roman" w:hAnsi="Times New Roman" w:cs="Times New Roman"/>
          <w:sz w:val="28"/>
          <w:szCs w:val="28"/>
        </w:rPr>
        <w:t>о</w:t>
      </w:r>
      <w:r>
        <w:rPr>
          <w:rFonts w:ascii="Times New Roman" w:hAnsi="Times New Roman" w:cs="Times New Roman"/>
          <w:sz w:val="28"/>
          <w:szCs w:val="28"/>
        </w:rPr>
        <w:t xml:space="preserve"> </w:t>
      </w:r>
      <w:r w:rsidRPr="00781D4A">
        <w:rPr>
          <w:rFonts w:ascii="Times New Roman" w:hAnsi="Times New Roman" w:cs="Times New Roman"/>
          <w:sz w:val="28"/>
          <w:szCs w:val="28"/>
        </w:rPr>
        <w:t>существенных</w:t>
      </w:r>
      <w:r>
        <w:rPr>
          <w:rFonts w:ascii="Times New Roman" w:hAnsi="Times New Roman" w:cs="Times New Roman"/>
          <w:sz w:val="28"/>
          <w:szCs w:val="28"/>
        </w:rPr>
        <w:t xml:space="preserve"> </w:t>
      </w:r>
      <w:r w:rsidRPr="00781D4A">
        <w:rPr>
          <w:rFonts w:ascii="Times New Roman" w:hAnsi="Times New Roman" w:cs="Times New Roman"/>
          <w:sz w:val="28"/>
          <w:szCs w:val="28"/>
        </w:rPr>
        <w:t>ошибках</w:t>
      </w:r>
      <w:r>
        <w:rPr>
          <w:rFonts w:ascii="Times New Roman" w:hAnsi="Times New Roman" w:cs="Times New Roman"/>
          <w:sz w:val="28"/>
          <w:szCs w:val="28"/>
        </w:rPr>
        <w:t xml:space="preserve"> </w:t>
      </w:r>
      <w:r w:rsidRPr="00781D4A">
        <w:rPr>
          <w:rFonts w:ascii="Times New Roman" w:hAnsi="Times New Roman" w:cs="Times New Roman"/>
          <w:sz w:val="28"/>
          <w:szCs w:val="28"/>
        </w:rPr>
        <w:t>и</w:t>
      </w:r>
      <w:r>
        <w:rPr>
          <w:rFonts w:ascii="Times New Roman" w:hAnsi="Times New Roman" w:cs="Times New Roman"/>
          <w:sz w:val="28"/>
          <w:szCs w:val="28"/>
        </w:rPr>
        <w:t xml:space="preserve"> </w:t>
      </w:r>
      <w:r w:rsidRPr="00781D4A">
        <w:rPr>
          <w:rFonts w:ascii="Times New Roman" w:hAnsi="Times New Roman" w:cs="Times New Roman"/>
          <w:sz w:val="28"/>
          <w:szCs w:val="28"/>
        </w:rPr>
        <w:t>нарушениях,</w:t>
      </w:r>
      <w:r>
        <w:rPr>
          <w:rFonts w:ascii="Times New Roman" w:hAnsi="Times New Roman" w:cs="Times New Roman"/>
          <w:sz w:val="28"/>
          <w:szCs w:val="28"/>
        </w:rPr>
        <w:t xml:space="preserve"> </w:t>
      </w:r>
      <w:r w:rsidRPr="00781D4A">
        <w:rPr>
          <w:rFonts w:ascii="Times New Roman" w:hAnsi="Times New Roman" w:cs="Times New Roman"/>
          <w:sz w:val="28"/>
          <w:szCs w:val="28"/>
        </w:rPr>
        <w:t>либо</w:t>
      </w:r>
      <w:r>
        <w:rPr>
          <w:rFonts w:ascii="Times New Roman" w:hAnsi="Times New Roman" w:cs="Times New Roman"/>
          <w:sz w:val="28"/>
          <w:szCs w:val="28"/>
        </w:rPr>
        <w:t xml:space="preserve"> </w:t>
      </w:r>
      <w:r w:rsidRPr="00781D4A">
        <w:rPr>
          <w:rFonts w:ascii="Times New Roman" w:hAnsi="Times New Roman" w:cs="Times New Roman"/>
          <w:sz w:val="28"/>
          <w:szCs w:val="28"/>
        </w:rPr>
        <w:t>сделать</w:t>
      </w:r>
      <w:r>
        <w:rPr>
          <w:rFonts w:ascii="Times New Roman" w:hAnsi="Times New Roman" w:cs="Times New Roman"/>
          <w:sz w:val="28"/>
          <w:szCs w:val="28"/>
        </w:rPr>
        <w:t xml:space="preserve"> </w:t>
      </w:r>
      <w:r w:rsidRPr="00781D4A">
        <w:rPr>
          <w:rFonts w:ascii="Times New Roman" w:hAnsi="Times New Roman" w:cs="Times New Roman"/>
          <w:sz w:val="28"/>
          <w:szCs w:val="28"/>
        </w:rPr>
        <w:t>вывод</w:t>
      </w:r>
      <w:r>
        <w:rPr>
          <w:rFonts w:ascii="Times New Roman" w:hAnsi="Times New Roman" w:cs="Times New Roman"/>
          <w:sz w:val="28"/>
          <w:szCs w:val="28"/>
        </w:rPr>
        <w:t xml:space="preserve"> </w:t>
      </w:r>
      <w:r w:rsidRPr="00781D4A">
        <w:rPr>
          <w:rFonts w:ascii="Times New Roman" w:hAnsi="Times New Roman" w:cs="Times New Roman"/>
          <w:sz w:val="28"/>
          <w:szCs w:val="28"/>
        </w:rPr>
        <w:t>о</w:t>
      </w:r>
      <w:r>
        <w:rPr>
          <w:rFonts w:ascii="Times New Roman" w:hAnsi="Times New Roman" w:cs="Times New Roman"/>
          <w:sz w:val="28"/>
          <w:szCs w:val="28"/>
        </w:rPr>
        <w:t xml:space="preserve"> </w:t>
      </w:r>
      <w:r w:rsidRPr="00781D4A">
        <w:rPr>
          <w:rFonts w:ascii="Times New Roman" w:hAnsi="Times New Roman" w:cs="Times New Roman"/>
          <w:sz w:val="28"/>
          <w:szCs w:val="28"/>
        </w:rPr>
        <w:t>включении</w:t>
      </w:r>
      <w:r>
        <w:rPr>
          <w:rFonts w:ascii="Times New Roman" w:hAnsi="Times New Roman" w:cs="Times New Roman"/>
          <w:sz w:val="28"/>
          <w:szCs w:val="28"/>
        </w:rPr>
        <w:t xml:space="preserve"> </w:t>
      </w:r>
      <w:r w:rsidRPr="00781D4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781D4A">
        <w:rPr>
          <w:rFonts w:ascii="Times New Roman" w:hAnsi="Times New Roman" w:cs="Times New Roman"/>
          <w:sz w:val="28"/>
          <w:szCs w:val="28"/>
        </w:rPr>
        <w:t>оговорок</w:t>
      </w:r>
      <w:r>
        <w:rPr>
          <w:rFonts w:ascii="Times New Roman" w:hAnsi="Times New Roman" w:cs="Times New Roman"/>
          <w:sz w:val="28"/>
          <w:szCs w:val="28"/>
        </w:rPr>
        <w:t xml:space="preserve"> </w:t>
      </w:r>
      <w:r w:rsidRPr="00781D4A">
        <w:rPr>
          <w:rFonts w:ascii="Times New Roman" w:hAnsi="Times New Roman" w:cs="Times New Roman"/>
          <w:sz w:val="28"/>
          <w:szCs w:val="28"/>
        </w:rPr>
        <w:t>о невозможности выражения мнения.</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Внутренний аудит является неотъемлемым и важным элементом управленческого контроля. Потребность во внутреннем аудите возникает на крупных предприятиях в связи с тем, что верхнее звено руководства не занимается повседневным контролем деятельности организации и низших управленческих структур. Внутренний аудит дает информацию об этой деятельности и подтверждает достоверность отчетов менеджеров. Необходимость во внутреннем аудите обусловлена:</w:t>
      </w:r>
    </w:p>
    <w:p w:rsidR="003F1141" w:rsidRPr="00781D4A" w:rsidRDefault="003F1141" w:rsidP="00781D4A">
      <w:pPr>
        <w:pStyle w:val="ConsPlusNormal"/>
        <w:widowControl/>
        <w:numPr>
          <w:ilvl w:val="0"/>
          <w:numId w:val="58"/>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усложнением организационной структуры предприятий;</w:t>
      </w:r>
    </w:p>
    <w:p w:rsidR="003F1141" w:rsidRPr="00781D4A" w:rsidRDefault="003F1141" w:rsidP="00781D4A">
      <w:pPr>
        <w:pStyle w:val="ConsPlusNormal"/>
        <w:widowControl/>
        <w:numPr>
          <w:ilvl w:val="0"/>
          <w:numId w:val="58"/>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разнообразием видов деятельности и возможностью их кооперирования;</w:t>
      </w:r>
    </w:p>
    <w:p w:rsidR="003F1141" w:rsidRPr="00781D4A" w:rsidRDefault="003F1141" w:rsidP="00781D4A">
      <w:pPr>
        <w:pStyle w:val="ConsPlusNormal"/>
        <w:widowControl/>
        <w:numPr>
          <w:ilvl w:val="0"/>
          <w:numId w:val="58"/>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удаленностью подразделений, филиалов от головного предприятия;</w:t>
      </w:r>
    </w:p>
    <w:p w:rsidR="003F1141" w:rsidRPr="00781D4A" w:rsidRDefault="003F1141" w:rsidP="00781D4A">
      <w:pPr>
        <w:pStyle w:val="ConsPlusNormal"/>
        <w:widowControl/>
        <w:numPr>
          <w:ilvl w:val="0"/>
          <w:numId w:val="58"/>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стремлением администрации экономического субъекта получить достаточно объективную и независимую оценку действий менеджеров всех уровней управления;</w:t>
      </w:r>
    </w:p>
    <w:p w:rsidR="003F1141" w:rsidRPr="00781D4A" w:rsidRDefault="003F1141" w:rsidP="00781D4A">
      <w:pPr>
        <w:pStyle w:val="ConsPlusNormal"/>
        <w:widowControl/>
        <w:numPr>
          <w:ilvl w:val="0"/>
          <w:numId w:val="58"/>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повышением степени доверия к предприятию со стороны деловых партнеров.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Внутренний аудит необходим, главным образом, для предотвращения потери ресурсов и осуществления необходимых изменений внутри предприятия.</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При проверке операций по учету основных средств аудитору целесообразно использовать тест внутреннего контроля. Это позволит не только оценить его надежность, но и скорректировать программу проведения проверки (Приложение 10).</w:t>
      </w:r>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Из приведенного теста можно сделать вывод, что инвентаризация в отчетном периоде не производилась, в учетной политике не определены </w:t>
      </w:r>
      <w:r w:rsidRPr="00781D4A">
        <w:rPr>
          <w:rFonts w:ascii="Times New Roman" w:hAnsi="Times New Roman" w:cs="Times New Roman"/>
          <w:sz w:val="28"/>
          <w:szCs w:val="28"/>
        </w:rPr>
        <w:lastRenderedPageBreak/>
        <w:t>порядок и сроки инвентаризации отдельных объектов. Следовательно, в ходе проверки необходимо провести выборочную инвентаризацию объектов основных средств. Риск существенных ошибок увеличивается в связи с тем, что в данной организации отсутствует надлежащий внутренний контроль за операциями по учету основных средств.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2"/>
        <w:spacing w:before="0" w:after="0" w:line="360" w:lineRule="auto"/>
        <w:ind w:firstLine="709"/>
        <w:rPr>
          <w:b w:val="0"/>
          <w:i w:val="0"/>
          <w:color w:val="auto"/>
        </w:rPr>
      </w:pPr>
      <w:bookmarkStart w:id="20" w:name="_Toc277729277"/>
      <w:bookmarkStart w:id="21" w:name="_Toc277729353"/>
      <w:r w:rsidRPr="00781D4A">
        <w:rPr>
          <w:b w:val="0"/>
          <w:i w:val="0"/>
          <w:color w:val="auto"/>
        </w:rPr>
        <w:t>2.3 Составление общего плана и программы проведения аудита учета основных средств</w:t>
      </w:r>
      <w:bookmarkEnd w:id="20"/>
      <w:bookmarkEnd w:id="21"/>
    </w:p>
    <w:p w:rsidR="003F1141" w:rsidRDefault="003F1141" w:rsidP="00781D4A">
      <w:pPr>
        <w:ind w:firstLine="709"/>
      </w:pPr>
    </w:p>
    <w:p w:rsidR="003F1141" w:rsidRPr="00781D4A" w:rsidRDefault="003F1141" w:rsidP="00781D4A">
      <w:pPr>
        <w:ind w:firstLine="709"/>
      </w:pPr>
      <w:r w:rsidRPr="00781D4A">
        <w:t>После предварительного планирования аудиторской проверки аудитору необходимо составить и документально оформить общий план аудита, который должен содержать предполагаемый объем и порядок проведения аудиторской проверки. Общий план аудита должен быть достаточно подробным для того, чтобы служить руководством при разработке программы аудита [7, п. 8].</w:t>
      </w:r>
    </w:p>
    <w:p w:rsidR="003F1141" w:rsidRPr="00781D4A" w:rsidRDefault="003F1141" w:rsidP="00781D4A">
      <w:pPr>
        <w:ind w:firstLine="709"/>
      </w:pPr>
      <w:r w:rsidRPr="00781D4A">
        <w:t>При разработке общего плана аудитору необходимо принимать во внимание следующие моменты [7, п. 9]:</w:t>
      </w:r>
    </w:p>
    <w:p w:rsidR="003F1141" w:rsidRPr="00781D4A" w:rsidRDefault="003F1141" w:rsidP="00781D4A">
      <w:pPr>
        <w:pStyle w:val="a4"/>
        <w:numPr>
          <w:ilvl w:val="0"/>
          <w:numId w:val="35"/>
        </w:numPr>
        <w:tabs>
          <w:tab w:val="clear" w:pos="567"/>
          <w:tab w:val="num" w:pos="0"/>
          <w:tab w:val="left" w:pos="284"/>
        </w:tabs>
        <w:spacing w:line="360" w:lineRule="auto"/>
        <w:ind w:left="0" w:firstLine="709"/>
        <w:jc w:val="both"/>
      </w:pPr>
      <w:r w:rsidRPr="00781D4A">
        <w:t>деятельность аудируемого лица, в том числе, общие экономические факторы и условия в отрасли, влияющие на деятельность аудируемого лица, особенности аудируемого лица, его деятельности, финансовое состояние;</w:t>
      </w:r>
    </w:p>
    <w:p w:rsidR="003F1141" w:rsidRPr="00781D4A" w:rsidRDefault="003F1141" w:rsidP="00781D4A">
      <w:pPr>
        <w:pStyle w:val="a4"/>
        <w:numPr>
          <w:ilvl w:val="0"/>
          <w:numId w:val="35"/>
        </w:numPr>
        <w:tabs>
          <w:tab w:val="clear" w:pos="567"/>
          <w:tab w:val="num" w:pos="0"/>
          <w:tab w:val="left" w:pos="284"/>
        </w:tabs>
        <w:spacing w:line="360" w:lineRule="auto"/>
        <w:ind w:left="0" w:firstLine="709"/>
        <w:jc w:val="both"/>
      </w:pPr>
      <w:r w:rsidRPr="00781D4A">
        <w:t>системы бухгалтерского учета и внутреннего контроля, в том числе учетная политика, принятая аудируемым лицом, и ее изменения; влияние новых нормативных правовых актов в области бухгалтерского учета на отражение в финансовой (бухгалтерской) отчетности результатов финансово хозяйственной деятельности аудируемого лица; планы использования в ходе проверки тестов средств контроля и процедур проверки по существу;</w:t>
      </w:r>
    </w:p>
    <w:p w:rsidR="003F1141" w:rsidRPr="00781D4A" w:rsidRDefault="003F1141" w:rsidP="00781D4A">
      <w:pPr>
        <w:pStyle w:val="a4"/>
        <w:numPr>
          <w:ilvl w:val="0"/>
          <w:numId w:val="35"/>
        </w:numPr>
        <w:tabs>
          <w:tab w:val="clear" w:pos="567"/>
          <w:tab w:val="num" w:pos="0"/>
          <w:tab w:val="left" w:pos="284"/>
        </w:tabs>
        <w:spacing w:line="360" w:lineRule="auto"/>
        <w:ind w:left="0" w:firstLine="709"/>
        <w:jc w:val="both"/>
      </w:pPr>
      <w:r w:rsidRPr="00781D4A">
        <w:lastRenderedPageBreak/>
        <w:t xml:space="preserve">риск и существенность, в том числе ожидаемые оценки неотъемлемого риска и риска средств контроля, определение наиболее важных областей для аудита; установление уровней существенности для аудита; возможность существенных искажений или мошеннических действий; </w:t>
      </w:r>
    </w:p>
    <w:p w:rsidR="003F1141" w:rsidRPr="00781D4A" w:rsidRDefault="003F1141" w:rsidP="00781D4A">
      <w:pPr>
        <w:pStyle w:val="a4"/>
        <w:numPr>
          <w:ilvl w:val="0"/>
          <w:numId w:val="35"/>
        </w:numPr>
        <w:tabs>
          <w:tab w:val="clear" w:pos="567"/>
          <w:tab w:val="num" w:pos="0"/>
          <w:tab w:val="left" w:pos="284"/>
        </w:tabs>
        <w:spacing w:line="360" w:lineRule="auto"/>
        <w:ind w:left="0" w:firstLine="709"/>
        <w:jc w:val="both"/>
      </w:pPr>
      <w:r w:rsidRPr="00781D4A">
        <w:t>характер, временные рамки и объем процедур; влияние на аудит наличия компьютерной системы ведения учета; существование подразделения внутреннего аудита клиента и его возможное влияние на процедуры внешнего аудита;</w:t>
      </w:r>
    </w:p>
    <w:p w:rsidR="003F1141" w:rsidRPr="00781D4A" w:rsidRDefault="003F1141" w:rsidP="00781D4A">
      <w:pPr>
        <w:pStyle w:val="a4"/>
        <w:numPr>
          <w:ilvl w:val="0"/>
          <w:numId w:val="35"/>
        </w:numPr>
        <w:tabs>
          <w:tab w:val="clear" w:pos="567"/>
          <w:tab w:val="num" w:pos="0"/>
          <w:tab w:val="left" w:pos="284"/>
        </w:tabs>
        <w:spacing w:line="360" w:lineRule="auto"/>
        <w:ind w:left="0" w:firstLine="709"/>
        <w:jc w:val="both"/>
      </w:pPr>
      <w:r w:rsidRPr="00781D4A">
        <w:t>координации и направление работы, текущий контроль и проверка выполненной работы, в том числе привлечение других аудиторских организаций к проверке филиалов, подразделений, дочерних компаний клиента; привлечение экспертов.</w:t>
      </w:r>
    </w:p>
    <w:p w:rsidR="003F1141" w:rsidRPr="00781D4A" w:rsidRDefault="003F1141" w:rsidP="00781D4A">
      <w:pPr>
        <w:tabs>
          <w:tab w:val="num" w:pos="0"/>
          <w:tab w:val="left" w:pos="284"/>
        </w:tabs>
        <w:ind w:firstLine="709"/>
      </w:pPr>
      <w:r w:rsidRPr="00781D4A">
        <w:t>Программа аудита является развитием плана аудита и представляет собой перечень аудиторских процедур, которые необходимы для каждой конкретной части проверки.</w:t>
      </w:r>
    </w:p>
    <w:p w:rsidR="003F1141" w:rsidRPr="00781D4A" w:rsidRDefault="003F1141" w:rsidP="00781D4A">
      <w:pPr>
        <w:tabs>
          <w:tab w:val="num" w:pos="0"/>
          <w:tab w:val="left" w:pos="284"/>
        </w:tabs>
        <w:ind w:firstLine="709"/>
      </w:pPr>
      <w:r w:rsidRPr="00781D4A">
        <w:t>Аудиторская программа включает в себя:</w:t>
      </w:r>
    </w:p>
    <w:p w:rsidR="003F1141" w:rsidRPr="00781D4A" w:rsidRDefault="003F1141" w:rsidP="00781D4A">
      <w:pPr>
        <w:pStyle w:val="a4"/>
        <w:numPr>
          <w:ilvl w:val="0"/>
          <w:numId w:val="59"/>
        </w:numPr>
        <w:tabs>
          <w:tab w:val="clear" w:pos="567"/>
          <w:tab w:val="num" w:pos="284"/>
        </w:tabs>
        <w:spacing w:line="360" w:lineRule="auto"/>
        <w:ind w:left="0" w:firstLine="709"/>
        <w:jc w:val="both"/>
      </w:pPr>
      <w:r w:rsidRPr="00781D4A">
        <w:t>график работы аудиторов;</w:t>
      </w:r>
    </w:p>
    <w:p w:rsidR="003F1141" w:rsidRPr="00781D4A" w:rsidRDefault="003F1141" w:rsidP="00781D4A">
      <w:pPr>
        <w:pStyle w:val="a4"/>
        <w:numPr>
          <w:ilvl w:val="0"/>
          <w:numId w:val="59"/>
        </w:numPr>
        <w:tabs>
          <w:tab w:val="clear" w:pos="567"/>
          <w:tab w:val="num" w:pos="284"/>
        </w:tabs>
        <w:spacing w:line="360" w:lineRule="auto"/>
        <w:ind w:left="0" w:firstLine="709"/>
        <w:jc w:val="both"/>
      </w:pPr>
      <w:r w:rsidRPr="00781D4A">
        <w:t>подробные процедуры;</w:t>
      </w:r>
    </w:p>
    <w:p w:rsidR="003F1141" w:rsidRPr="00781D4A" w:rsidRDefault="003F1141" w:rsidP="00781D4A">
      <w:pPr>
        <w:pStyle w:val="a4"/>
        <w:numPr>
          <w:ilvl w:val="0"/>
          <w:numId w:val="59"/>
        </w:numPr>
        <w:tabs>
          <w:tab w:val="clear" w:pos="567"/>
          <w:tab w:val="num" w:pos="284"/>
        </w:tabs>
        <w:spacing w:line="360" w:lineRule="auto"/>
        <w:ind w:left="0" w:firstLine="709"/>
        <w:jc w:val="both"/>
      </w:pPr>
      <w:r w:rsidRPr="00781D4A">
        <w:t>контроль работы по аудиту;</w:t>
      </w:r>
    </w:p>
    <w:p w:rsidR="003F1141" w:rsidRPr="00781D4A" w:rsidRDefault="003F1141" w:rsidP="00781D4A">
      <w:pPr>
        <w:pStyle w:val="a4"/>
        <w:numPr>
          <w:ilvl w:val="0"/>
          <w:numId w:val="59"/>
        </w:numPr>
        <w:tabs>
          <w:tab w:val="clear" w:pos="567"/>
          <w:tab w:val="num" w:pos="284"/>
        </w:tabs>
        <w:spacing w:line="360" w:lineRule="auto"/>
        <w:ind w:left="0" w:firstLine="709"/>
        <w:jc w:val="both"/>
      </w:pPr>
      <w:r w:rsidRPr="00781D4A">
        <w:t>определение численности и обязанностей персонала</w:t>
      </w:r>
    </w:p>
    <w:p w:rsidR="003F1141" w:rsidRDefault="003F1141" w:rsidP="00781D4A">
      <w:pPr>
        <w:tabs>
          <w:tab w:val="num" w:pos="0"/>
          <w:tab w:val="left" w:pos="284"/>
        </w:tabs>
        <w:ind w:firstLine="709"/>
      </w:pPr>
      <w:r w:rsidRPr="00781D4A">
        <w:t>Программа аудита основных средств на предприятии ОАО «МЦОЗ» представлена в Приложении 11.</w:t>
      </w:r>
    </w:p>
    <w:p w:rsidR="003F1141" w:rsidRPr="00781D4A" w:rsidRDefault="003F1141" w:rsidP="00781D4A">
      <w:pPr>
        <w:tabs>
          <w:tab w:val="num" w:pos="0"/>
          <w:tab w:val="left" w:pos="284"/>
        </w:tabs>
        <w:ind w:firstLine="709"/>
      </w:pPr>
    </w:p>
    <w:p w:rsidR="003F1141" w:rsidRPr="00781D4A" w:rsidRDefault="003F1141" w:rsidP="00781D4A">
      <w:pPr>
        <w:pStyle w:val="2"/>
        <w:spacing w:before="0" w:after="0" w:line="360" w:lineRule="auto"/>
        <w:ind w:firstLine="709"/>
        <w:rPr>
          <w:b w:val="0"/>
          <w:i w:val="0"/>
          <w:color w:val="auto"/>
        </w:rPr>
      </w:pPr>
      <w:bookmarkStart w:id="22" w:name="_Toc277729278"/>
      <w:bookmarkStart w:id="23" w:name="_Toc277729354"/>
      <w:r w:rsidRPr="00781D4A">
        <w:rPr>
          <w:b w:val="0"/>
          <w:i w:val="0"/>
          <w:color w:val="auto"/>
        </w:rPr>
        <w:t>2.4 Аудиторские процедуры, приемы, методы проведения аудита учета основных средств</w:t>
      </w:r>
      <w:bookmarkEnd w:id="22"/>
      <w:bookmarkEnd w:id="23"/>
    </w:p>
    <w:p w:rsidR="003F1141" w:rsidRDefault="003F1141" w:rsidP="00781D4A">
      <w:pPr>
        <w:pStyle w:val="ConsPlusNormal"/>
        <w:widowControl/>
        <w:spacing w:line="360" w:lineRule="auto"/>
        <w:ind w:firstLine="709"/>
        <w:jc w:val="both"/>
        <w:rPr>
          <w:rFonts w:ascii="Times New Roman" w:hAnsi="Times New Roman" w:cs="Times New Roman"/>
          <w:sz w:val="28"/>
          <w:szCs w:val="28"/>
        </w:rPr>
      </w:pP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Аудиторская организация должна получить надлежащие доказательства с целью формулирования обоснованных выводов, на которых </w:t>
      </w:r>
      <w:r w:rsidRPr="00781D4A">
        <w:rPr>
          <w:rFonts w:ascii="Times New Roman" w:hAnsi="Times New Roman" w:cs="Times New Roman"/>
          <w:sz w:val="28"/>
          <w:szCs w:val="28"/>
        </w:rPr>
        <w:lastRenderedPageBreak/>
        <w:t>основывается мнение аудитора. Аудиторские доказательства получают в результате проведения комплекса тестов средств внутреннего контроля и необходимых процедур проверки по существу. В некоторых ситуациях доказательства могут быть получены исключительно путем проведения процедур проверки по существу.</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Аудиторские доказательства - это информация, полученная аудитором при проведении проверки, и результат анализа указанной информации, на которых основывается мнение аудитора. К аудиторским доказательствам относятся, в частности, первичные документы и бухгалтерские записи, являющиеся основой финансовой (бухгалтерской) отчетности, а также письменные разъяснения уполномоченных сотрудников аудируемого лица и информация, полученная из различных источников (от третьих лиц).</w:t>
      </w:r>
    </w:p>
    <w:p w:rsidR="003F1141" w:rsidRPr="00781D4A" w:rsidRDefault="003F1141" w:rsidP="00781D4A">
      <w:pPr>
        <w:ind w:firstLine="709"/>
      </w:pPr>
      <w:r w:rsidRPr="00781D4A">
        <w:t>Понятия достаточности и надлежащего характера взаимосвязаны и применяются к аудиторским доказательствам, полученным в результате тестов средств внутреннего контроля и проведения аудиторских процедур. Достаточность представляет собой количественную меру аудиторских доказательств. Надлежащий характер является качественной стороной аудиторских доказательств, определяющей их совпадение с конкретной предпосылкой подготовки финансовой (бухгалтерской) отчетности и ее достоверность.</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На суждение аудитора о том, что является достаточным надлежащим аудиторским доказательством, влияют следующие факторы:</w:t>
      </w:r>
    </w:p>
    <w:p w:rsidR="003F1141" w:rsidRPr="00781D4A" w:rsidRDefault="003F1141" w:rsidP="00781D4A">
      <w:pPr>
        <w:pStyle w:val="ConsPlusNormal"/>
        <w:widowControl/>
        <w:numPr>
          <w:ilvl w:val="0"/>
          <w:numId w:val="60"/>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аудиторская оценка характера и величины аудиторского риска, как на уровне финансовой (бухгалтерской) отчетности, так и на уровне остатка средств на счетах бухгалтерского учета или однотипных хозяйственных операций;</w:t>
      </w:r>
    </w:p>
    <w:p w:rsidR="003F1141" w:rsidRPr="00781D4A" w:rsidRDefault="003F1141" w:rsidP="00781D4A">
      <w:pPr>
        <w:pStyle w:val="ConsPlusNormal"/>
        <w:widowControl/>
        <w:numPr>
          <w:ilvl w:val="0"/>
          <w:numId w:val="60"/>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характер систем бухгалтерского учета и внутреннего контроля, а также оценка риска применения средств внутреннего контроля;</w:t>
      </w:r>
    </w:p>
    <w:p w:rsidR="003F1141" w:rsidRPr="00781D4A" w:rsidRDefault="003F1141" w:rsidP="00781D4A">
      <w:pPr>
        <w:pStyle w:val="ConsPlusNormal"/>
        <w:widowControl/>
        <w:numPr>
          <w:ilvl w:val="0"/>
          <w:numId w:val="60"/>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существенность проверяемой статьи финансовой (бухгалтерской) отчетности;</w:t>
      </w:r>
    </w:p>
    <w:p w:rsidR="003F1141" w:rsidRPr="00781D4A" w:rsidRDefault="003F1141" w:rsidP="00781D4A">
      <w:pPr>
        <w:pStyle w:val="ConsPlusNormal"/>
        <w:widowControl/>
        <w:numPr>
          <w:ilvl w:val="0"/>
          <w:numId w:val="60"/>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опыт, приобретенный во время проведения предшествующих аудиторских проверок;</w:t>
      </w:r>
    </w:p>
    <w:p w:rsidR="003F1141" w:rsidRPr="00781D4A" w:rsidRDefault="003F1141" w:rsidP="00781D4A">
      <w:pPr>
        <w:pStyle w:val="ConsPlusNormal"/>
        <w:widowControl/>
        <w:numPr>
          <w:ilvl w:val="0"/>
          <w:numId w:val="60"/>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результаты аудиторских процедур, включая возможное обнаружение мошенничества или ошибок;</w:t>
      </w:r>
    </w:p>
    <w:p w:rsidR="003F1141" w:rsidRPr="00781D4A" w:rsidRDefault="003F1141" w:rsidP="00781D4A">
      <w:pPr>
        <w:pStyle w:val="ConsPlusNormal"/>
        <w:widowControl/>
        <w:numPr>
          <w:ilvl w:val="0"/>
          <w:numId w:val="60"/>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источник и достоверность информации.</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При получении аудиторских доказательств с использованием аудиторских процедур аудитор должен рассмотреть достаточность и надлежащий характер этих доказательств наряду с доказательствами, полученными в результате тестов средств внутреннего контроля, с целью подтверждения предпосылок подготовки финансовой (бухгалтерской) отчетности.</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Надежность аудиторских доказательств зависит от их источника (внутреннего или внешнего), а также от формы их предоставления (визуальной, документальной или устной). При оценке надежности аудиторских доказательств, зависящей от конкретной ситуации, исходят из следующего:</w:t>
      </w:r>
    </w:p>
    <w:p w:rsidR="003F1141" w:rsidRPr="00781D4A" w:rsidRDefault="003F1141" w:rsidP="00781D4A">
      <w:pPr>
        <w:pStyle w:val="ConsPlusNormal"/>
        <w:widowControl/>
        <w:numPr>
          <w:ilvl w:val="0"/>
          <w:numId w:val="61"/>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аудиторские доказательства, полученные из внешних источников (от третьих лиц), более надежны, чем доказательства, полученные из внутренних источников;</w:t>
      </w:r>
    </w:p>
    <w:p w:rsidR="003F1141" w:rsidRPr="00781D4A" w:rsidRDefault="003F1141" w:rsidP="00781D4A">
      <w:pPr>
        <w:pStyle w:val="ConsPlusNormal"/>
        <w:widowControl/>
        <w:numPr>
          <w:ilvl w:val="0"/>
          <w:numId w:val="61"/>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аудиторские доказательства, полученные из внутренних источников, более надежны, если существующие системы бухгалтерского учета и внутреннего контроля являются эффективными;</w:t>
      </w:r>
    </w:p>
    <w:p w:rsidR="003F1141" w:rsidRPr="00781D4A" w:rsidRDefault="003F1141" w:rsidP="00781D4A">
      <w:pPr>
        <w:pStyle w:val="ConsPlusNormal"/>
        <w:widowControl/>
        <w:numPr>
          <w:ilvl w:val="0"/>
          <w:numId w:val="61"/>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аудиторские доказательства, собранные непосредственно аудитором, более надежны, чем доказательства, полученные от аудируемого лица;</w:t>
      </w:r>
    </w:p>
    <w:p w:rsidR="003F1141" w:rsidRPr="00781D4A" w:rsidRDefault="003F1141" w:rsidP="00781D4A">
      <w:pPr>
        <w:pStyle w:val="ConsPlusNormal"/>
        <w:widowControl/>
        <w:numPr>
          <w:ilvl w:val="0"/>
          <w:numId w:val="61"/>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аудиторские доказательства в форме документов и письменных заявлений более надежны, чем заявления, представленные в устной форме.</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Аудиторские доказательства более убедительны, если они получены из различных источников, обладают различным содержанием и при этом не противоречат друг другу.</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Аудитор получает аудиторские доказательства путем выполнения следующих процедур проверки по существу:</w:t>
      </w:r>
    </w:p>
    <w:p w:rsidR="003F1141" w:rsidRPr="00781D4A" w:rsidRDefault="003F1141" w:rsidP="00781D4A">
      <w:pPr>
        <w:pStyle w:val="ConsPlusNormal"/>
        <w:widowControl/>
        <w:numPr>
          <w:ilvl w:val="0"/>
          <w:numId w:val="6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инспектирование - проверку записей, документов или материальных активов;</w:t>
      </w:r>
    </w:p>
    <w:p w:rsidR="003F1141" w:rsidRPr="00781D4A" w:rsidRDefault="003F1141" w:rsidP="00781D4A">
      <w:pPr>
        <w:pStyle w:val="ConsPlusNormal"/>
        <w:widowControl/>
        <w:numPr>
          <w:ilvl w:val="0"/>
          <w:numId w:val="6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наблюдение;</w:t>
      </w:r>
    </w:p>
    <w:p w:rsidR="003F1141" w:rsidRPr="00781D4A" w:rsidRDefault="003F1141" w:rsidP="00781D4A">
      <w:pPr>
        <w:pStyle w:val="ConsPlusNormal"/>
        <w:widowControl/>
        <w:numPr>
          <w:ilvl w:val="0"/>
          <w:numId w:val="6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запрос;</w:t>
      </w:r>
    </w:p>
    <w:p w:rsidR="003F1141" w:rsidRPr="00781D4A" w:rsidRDefault="003F1141" w:rsidP="00781D4A">
      <w:pPr>
        <w:pStyle w:val="ConsPlusNormal"/>
        <w:widowControl/>
        <w:numPr>
          <w:ilvl w:val="0"/>
          <w:numId w:val="6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подтверждение - для получения информации о реальности остатков на счетах учета денежных средств, счетов расчетов, счетов дебиторской и кредиторской задолженности аудиторская организация должна получить подтверждение в письменной форме от независимой (третьей) стороны;</w:t>
      </w:r>
    </w:p>
    <w:p w:rsidR="003F1141" w:rsidRPr="00781D4A" w:rsidRDefault="003F1141" w:rsidP="00781D4A">
      <w:pPr>
        <w:pStyle w:val="ConsPlusNormal"/>
        <w:widowControl/>
        <w:numPr>
          <w:ilvl w:val="0"/>
          <w:numId w:val="6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пересчет - проверке арифметической точности источников документов и бухгалтерских записей и в выполнении независимых подсчетов;</w:t>
      </w:r>
    </w:p>
    <w:p w:rsidR="003F1141" w:rsidRPr="00781D4A" w:rsidRDefault="003F1141" w:rsidP="00781D4A">
      <w:pPr>
        <w:pStyle w:val="ConsPlusNormal"/>
        <w:widowControl/>
        <w:numPr>
          <w:ilvl w:val="0"/>
          <w:numId w:val="6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устный опрос персонала, руководства экономического субъекта и независимой (третьей) стороны - может проводиться на всех этапах аудиторской проверки. Результаты устных опросов должны записываться в виде протокола или краткого конспекта (Приложение 12);</w:t>
      </w:r>
    </w:p>
    <w:p w:rsidR="003F1141" w:rsidRPr="00781D4A" w:rsidRDefault="003F1141" w:rsidP="00781D4A">
      <w:pPr>
        <w:pStyle w:val="ConsPlusNormal"/>
        <w:widowControl/>
        <w:numPr>
          <w:ilvl w:val="0"/>
          <w:numId w:val="62"/>
        </w:numPr>
        <w:tabs>
          <w:tab w:val="clear" w:pos="540"/>
          <w:tab w:val="num" w:pos="284"/>
        </w:tabs>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аналитические процедуры - подразумеваются анализ и оценка полученной аудитором информации, исследование важнейших финансовых и экономических показателей проверяемого экономического субъекта с целью выявления необычных и неверно отраженных в бухгалтерском учете фактов </w:t>
      </w:r>
      <w:r w:rsidRPr="00781D4A">
        <w:rPr>
          <w:rFonts w:ascii="Times New Roman" w:hAnsi="Times New Roman" w:cs="Times New Roman"/>
          <w:sz w:val="28"/>
          <w:szCs w:val="28"/>
        </w:rPr>
        <w:lastRenderedPageBreak/>
        <w:t>хозяйственной деятельности, а также выяснение причин таких ошибок и искажений</w:t>
      </w:r>
      <w:r w:rsidRPr="00781D4A">
        <w:rPr>
          <w:rFonts w:ascii="Times New Roman" w:hAnsi="Times New Roman" w:cs="Times New Roman"/>
          <w:sz w:val="28"/>
        </w:rPr>
        <w:t>.</w:t>
      </w:r>
    </w:p>
    <w:p w:rsidR="003F1141" w:rsidRPr="00781D4A" w:rsidRDefault="003F1141" w:rsidP="00781D4A">
      <w:pPr>
        <w:ind w:firstLine="709"/>
      </w:pPr>
      <w:r w:rsidRPr="00781D4A">
        <w:t>Длительность выполнения указанных процедур зависит, в частности, от срока, отведенного на получение аудиторских доказательств</w:t>
      </w:r>
    </w:p>
    <w:p w:rsidR="003F1141" w:rsidRDefault="003F1141" w:rsidP="00781D4A">
      <w:pPr>
        <w:ind w:firstLine="709"/>
      </w:pPr>
      <w:r w:rsidRPr="00781D4A">
        <w:t>При аудите учета основных средств используются процедуры проверки по сущест</w:t>
      </w:r>
      <w:r>
        <w:t>ву, представленные в табл. 2.4.</w:t>
      </w:r>
    </w:p>
    <w:p w:rsidR="003F1141" w:rsidRPr="00781D4A" w:rsidRDefault="003F1141" w:rsidP="00781D4A">
      <w:pPr>
        <w:ind w:firstLine="709"/>
      </w:pPr>
    </w:p>
    <w:p w:rsidR="003F1141" w:rsidRPr="00A02967" w:rsidRDefault="003F1141" w:rsidP="00A02967">
      <w:pPr>
        <w:ind w:firstLine="709"/>
      </w:pPr>
      <w:r w:rsidRPr="00A02967">
        <w:t xml:space="preserve">Таблица </w:t>
      </w:r>
      <w:fldSimple w:instr=" STYLEREF 1 \s ">
        <w:r w:rsidRPr="00A02967">
          <w:t>2</w:t>
        </w:r>
      </w:fldSimple>
      <w:r w:rsidRPr="00A02967">
        <w:t>.</w:t>
      </w:r>
      <w:fldSimple w:instr=" SEQ Таблица \* ARABIC \s 1 ">
        <w:r w:rsidRPr="00A02967">
          <w:t>4</w:t>
        </w:r>
      </w:fldSimple>
      <w:r w:rsidRPr="00A02967">
        <w:t xml:space="preserve"> </w:t>
      </w:r>
      <w:r w:rsidRPr="00781D4A">
        <w:t>Аудиторские процедуры при проверке операций</w:t>
      </w:r>
      <w:r>
        <w:t xml:space="preserve"> </w:t>
      </w:r>
      <w:r w:rsidRPr="00A02967">
        <w:t>с основными средствами</w:t>
      </w:r>
    </w:p>
    <w:tbl>
      <w:tblPr>
        <w:tblW w:w="9475" w:type="dxa"/>
        <w:jc w:val="center"/>
        <w:tblInd w:w="70" w:type="dxa"/>
        <w:tblLayout w:type="fixed"/>
        <w:tblCellMar>
          <w:left w:w="70" w:type="dxa"/>
          <w:right w:w="70" w:type="dxa"/>
        </w:tblCellMar>
        <w:tblLook w:val="0000" w:firstRow="0" w:lastRow="0" w:firstColumn="0" w:lastColumn="0" w:noHBand="0" w:noVBand="0"/>
      </w:tblPr>
      <w:tblGrid>
        <w:gridCol w:w="663"/>
        <w:gridCol w:w="2814"/>
        <w:gridCol w:w="5998"/>
      </w:tblGrid>
      <w:tr w:rsidR="003F1141" w:rsidRPr="00A02967" w:rsidTr="00851E5D">
        <w:trPr>
          <w:cantSplit/>
          <w:trHeight w:val="24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п/п</w:t>
            </w:r>
          </w:p>
        </w:tc>
        <w:tc>
          <w:tcPr>
            <w:tcW w:w="2814"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Задачи аудита</w:t>
            </w:r>
          </w:p>
        </w:tc>
        <w:tc>
          <w:tcPr>
            <w:tcW w:w="5998"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Аудиторские процедуры</w:t>
            </w:r>
          </w:p>
        </w:tc>
      </w:tr>
      <w:tr w:rsidR="003F1141" w:rsidRPr="00A02967" w:rsidTr="00851E5D">
        <w:trPr>
          <w:cantSplit/>
          <w:trHeight w:val="96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Контроль за наличием и сохранностью основных средств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numPr>
                <w:ilvl w:val="0"/>
                <w:numId w:val="27"/>
              </w:numPr>
              <w:tabs>
                <w:tab w:val="left" w:pos="160"/>
              </w:tabs>
              <w:spacing w:line="360" w:lineRule="auto"/>
              <w:ind w:firstLine="0"/>
              <w:rPr>
                <w:rFonts w:ascii="Times New Roman" w:hAnsi="Times New Roman" w:cs="Times New Roman"/>
                <w:szCs w:val="24"/>
              </w:rPr>
            </w:pPr>
            <w:r w:rsidRPr="00A02967">
              <w:rPr>
                <w:rFonts w:ascii="Times New Roman" w:hAnsi="Times New Roman" w:cs="Times New Roman"/>
                <w:szCs w:val="24"/>
              </w:rPr>
              <w:t>инспектирование основных средств по местам нахождения;</w:t>
            </w:r>
          </w:p>
          <w:p w:rsidR="003F1141" w:rsidRPr="00A02967" w:rsidRDefault="003F1141" w:rsidP="00A02967">
            <w:pPr>
              <w:pStyle w:val="ConsPlusNormal"/>
              <w:widowControl/>
              <w:numPr>
                <w:ilvl w:val="0"/>
                <w:numId w:val="27"/>
              </w:numPr>
              <w:tabs>
                <w:tab w:val="left" w:pos="160"/>
              </w:tabs>
              <w:spacing w:line="360" w:lineRule="auto"/>
              <w:ind w:firstLine="0"/>
              <w:rPr>
                <w:rFonts w:ascii="Times New Roman" w:hAnsi="Times New Roman" w:cs="Times New Roman"/>
                <w:szCs w:val="24"/>
              </w:rPr>
            </w:pPr>
            <w:r w:rsidRPr="00A02967">
              <w:rPr>
                <w:rFonts w:ascii="Times New Roman" w:hAnsi="Times New Roman" w:cs="Times New Roman"/>
                <w:szCs w:val="24"/>
              </w:rPr>
              <w:t>проверка организации материальной ответственности по объектам основных средств;</w:t>
            </w:r>
          </w:p>
          <w:p w:rsidR="003F1141" w:rsidRPr="00A02967" w:rsidRDefault="003F1141" w:rsidP="00A02967">
            <w:pPr>
              <w:pStyle w:val="ConsPlusNormal"/>
              <w:widowControl/>
              <w:numPr>
                <w:ilvl w:val="0"/>
                <w:numId w:val="27"/>
              </w:numPr>
              <w:tabs>
                <w:tab w:val="left" w:pos="160"/>
              </w:tabs>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проведение инвентаризации и проверка инвентаризационной работы  </w:t>
            </w:r>
          </w:p>
        </w:tc>
      </w:tr>
      <w:tr w:rsidR="003F1141" w:rsidRPr="00A02967" w:rsidTr="00851E5D">
        <w:trPr>
          <w:cantSplit/>
          <w:trHeight w:val="132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2</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Правильность оценки основных средств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numPr>
                <w:ilvl w:val="0"/>
                <w:numId w:val="28"/>
              </w:numPr>
              <w:tabs>
                <w:tab w:val="left" w:pos="160"/>
              </w:tabs>
              <w:spacing w:line="360" w:lineRule="auto"/>
              <w:ind w:firstLine="0"/>
              <w:rPr>
                <w:rFonts w:ascii="Times New Roman" w:hAnsi="Times New Roman" w:cs="Times New Roman"/>
                <w:szCs w:val="24"/>
              </w:rPr>
            </w:pPr>
            <w:r w:rsidRPr="00A02967">
              <w:rPr>
                <w:rFonts w:ascii="Times New Roman" w:hAnsi="Times New Roman" w:cs="Times New Roman"/>
                <w:szCs w:val="24"/>
              </w:rPr>
              <w:t>проверка соблюдения положений учетной политики в отношении объектов основных средств;</w:t>
            </w:r>
          </w:p>
          <w:p w:rsidR="003F1141" w:rsidRPr="00A02967" w:rsidRDefault="003F1141" w:rsidP="00A02967">
            <w:pPr>
              <w:pStyle w:val="ConsPlusNormal"/>
              <w:widowControl/>
              <w:numPr>
                <w:ilvl w:val="0"/>
                <w:numId w:val="28"/>
              </w:numPr>
              <w:tabs>
                <w:tab w:val="left" w:pos="160"/>
              </w:tabs>
              <w:spacing w:line="360" w:lineRule="auto"/>
              <w:ind w:firstLine="0"/>
              <w:rPr>
                <w:rFonts w:ascii="Times New Roman" w:hAnsi="Times New Roman" w:cs="Times New Roman"/>
                <w:szCs w:val="24"/>
              </w:rPr>
            </w:pPr>
            <w:r w:rsidRPr="00A02967">
              <w:rPr>
                <w:rFonts w:ascii="Times New Roman" w:hAnsi="Times New Roman" w:cs="Times New Roman"/>
                <w:szCs w:val="24"/>
              </w:rPr>
              <w:t>аудит отнесения объектов к основным средствам;</w:t>
            </w:r>
          </w:p>
          <w:p w:rsidR="003F1141" w:rsidRPr="00A02967" w:rsidRDefault="003F1141" w:rsidP="00A02967">
            <w:pPr>
              <w:pStyle w:val="ConsPlusNormal"/>
              <w:widowControl/>
              <w:numPr>
                <w:ilvl w:val="0"/>
                <w:numId w:val="28"/>
              </w:numPr>
              <w:tabs>
                <w:tab w:val="left" w:pos="160"/>
              </w:tabs>
              <w:spacing w:line="360" w:lineRule="auto"/>
              <w:ind w:firstLine="0"/>
              <w:rPr>
                <w:rFonts w:ascii="Times New Roman" w:hAnsi="Times New Roman" w:cs="Times New Roman"/>
                <w:szCs w:val="24"/>
              </w:rPr>
            </w:pPr>
            <w:r w:rsidRPr="00A02967">
              <w:rPr>
                <w:rFonts w:ascii="Times New Roman" w:hAnsi="Times New Roman" w:cs="Times New Roman"/>
                <w:szCs w:val="24"/>
              </w:rPr>
              <w:t>проверка правильности определения первоначальной стоимости основных средств;</w:t>
            </w:r>
          </w:p>
          <w:p w:rsidR="003F1141" w:rsidRPr="00A02967" w:rsidRDefault="003F1141" w:rsidP="00A02967">
            <w:pPr>
              <w:pStyle w:val="ConsPlusNormal"/>
              <w:widowControl/>
              <w:numPr>
                <w:ilvl w:val="0"/>
                <w:numId w:val="28"/>
              </w:numPr>
              <w:tabs>
                <w:tab w:val="left" w:pos="160"/>
              </w:tabs>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проверка правильности определения инвентарного объекта   </w:t>
            </w:r>
          </w:p>
        </w:tc>
      </w:tr>
      <w:tr w:rsidR="003F1141" w:rsidRPr="00A02967" w:rsidTr="00851E5D">
        <w:trPr>
          <w:cantSplit/>
          <w:trHeight w:val="156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3</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Соответствие документального  оформления и отражения в учете операций по движению основных средств действующему законодательству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numPr>
                <w:ilvl w:val="0"/>
                <w:numId w:val="29"/>
              </w:numPr>
              <w:tabs>
                <w:tab w:val="left" w:pos="220"/>
              </w:tabs>
              <w:spacing w:line="360" w:lineRule="auto"/>
              <w:ind w:firstLine="0"/>
              <w:rPr>
                <w:rFonts w:ascii="Times New Roman" w:hAnsi="Times New Roman" w:cs="Times New Roman"/>
                <w:szCs w:val="24"/>
              </w:rPr>
            </w:pPr>
            <w:r w:rsidRPr="00A02967">
              <w:rPr>
                <w:rFonts w:ascii="Times New Roman" w:hAnsi="Times New Roman" w:cs="Times New Roman"/>
                <w:szCs w:val="24"/>
              </w:rPr>
              <w:t>инспектирование источников поступления основных средств;</w:t>
            </w:r>
          </w:p>
          <w:p w:rsidR="003F1141" w:rsidRPr="00A02967" w:rsidRDefault="003F1141" w:rsidP="00A02967">
            <w:pPr>
              <w:pStyle w:val="ConsPlusNormal"/>
              <w:widowControl/>
              <w:numPr>
                <w:ilvl w:val="0"/>
                <w:numId w:val="29"/>
              </w:numPr>
              <w:tabs>
                <w:tab w:val="left" w:pos="220"/>
              </w:tabs>
              <w:spacing w:line="360" w:lineRule="auto"/>
              <w:ind w:firstLine="0"/>
              <w:rPr>
                <w:rFonts w:ascii="Times New Roman" w:hAnsi="Times New Roman" w:cs="Times New Roman"/>
                <w:szCs w:val="24"/>
              </w:rPr>
            </w:pPr>
            <w:r w:rsidRPr="00A02967">
              <w:rPr>
                <w:rFonts w:ascii="Times New Roman" w:hAnsi="Times New Roman" w:cs="Times New Roman"/>
                <w:szCs w:val="24"/>
              </w:rPr>
              <w:t>проверка правильности оформления приобретенных и выбывших основных средств;</w:t>
            </w:r>
          </w:p>
          <w:p w:rsidR="003F1141" w:rsidRPr="00A02967" w:rsidRDefault="003F1141" w:rsidP="00A02967">
            <w:pPr>
              <w:pStyle w:val="ConsPlusNormal"/>
              <w:widowControl/>
              <w:numPr>
                <w:ilvl w:val="0"/>
                <w:numId w:val="29"/>
              </w:numPr>
              <w:tabs>
                <w:tab w:val="left" w:pos="220"/>
              </w:tabs>
              <w:spacing w:line="360" w:lineRule="auto"/>
              <w:ind w:firstLine="0"/>
              <w:rPr>
                <w:rFonts w:ascii="Times New Roman" w:hAnsi="Times New Roman" w:cs="Times New Roman"/>
                <w:szCs w:val="24"/>
              </w:rPr>
            </w:pPr>
            <w:r w:rsidRPr="00A02967">
              <w:rPr>
                <w:rFonts w:ascii="Times New Roman" w:hAnsi="Times New Roman" w:cs="Times New Roman"/>
                <w:szCs w:val="24"/>
              </w:rPr>
              <w:t>арифметическая проверка начисления НДС при приобретении и выбытии основных средств;</w:t>
            </w:r>
          </w:p>
          <w:p w:rsidR="003F1141" w:rsidRPr="00A02967" w:rsidRDefault="003F1141" w:rsidP="00A02967">
            <w:pPr>
              <w:pStyle w:val="ConsPlusNormal"/>
              <w:widowControl/>
              <w:numPr>
                <w:ilvl w:val="0"/>
                <w:numId w:val="29"/>
              </w:numPr>
              <w:tabs>
                <w:tab w:val="left" w:pos="220"/>
              </w:tabs>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проверка правильности использования унифицированных форм по учету основных средств </w:t>
            </w:r>
          </w:p>
        </w:tc>
      </w:tr>
      <w:tr w:rsidR="003F1141" w:rsidRPr="00A02967" w:rsidTr="00851E5D">
        <w:trPr>
          <w:cantSplit/>
          <w:trHeight w:val="192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lastRenderedPageBreak/>
              <w:t>4</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Контроль правильности начисления амортизации основных средств и отражение операций в учете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numPr>
                <w:ilvl w:val="0"/>
                <w:numId w:val="30"/>
              </w:numPr>
              <w:tabs>
                <w:tab w:val="left" w:pos="205"/>
              </w:tabs>
              <w:spacing w:line="360" w:lineRule="auto"/>
              <w:ind w:firstLine="0"/>
              <w:rPr>
                <w:rFonts w:ascii="Times New Roman" w:hAnsi="Times New Roman" w:cs="Times New Roman"/>
                <w:szCs w:val="24"/>
              </w:rPr>
            </w:pPr>
            <w:r w:rsidRPr="00A02967">
              <w:rPr>
                <w:rFonts w:ascii="Times New Roman" w:hAnsi="Times New Roman" w:cs="Times New Roman"/>
                <w:szCs w:val="24"/>
              </w:rPr>
              <w:t>проверка соответствия используемых методов начисления амортизации требованиям бухгалтерского учета на соответствие учетной политике;</w:t>
            </w:r>
          </w:p>
          <w:p w:rsidR="003F1141" w:rsidRPr="00A02967" w:rsidRDefault="003F1141" w:rsidP="00A02967">
            <w:pPr>
              <w:pStyle w:val="ConsPlusNormal"/>
              <w:widowControl/>
              <w:numPr>
                <w:ilvl w:val="0"/>
                <w:numId w:val="30"/>
              </w:numPr>
              <w:tabs>
                <w:tab w:val="left" w:pos="205"/>
              </w:tabs>
              <w:spacing w:line="360" w:lineRule="auto"/>
              <w:ind w:firstLine="0"/>
              <w:rPr>
                <w:rFonts w:ascii="Times New Roman" w:hAnsi="Times New Roman" w:cs="Times New Roman"/>
                <w:szCs w:val="24"/>
              </w:rPr>
            </w:pPr>
            <w:r w:rsidRPr="00A02967">
              <w:rPr>
                <w:rFonts w:ascii="Times New Roman" w:hAnsi="Times New Roman" w:cs="Times New Roman"/>
                <w:szCs w:val="24"/>
              </w:rPr>
              <w:t>проверка правильности определения срока полезного использования и отнесения объектов основны средств к соответствующим амортизационным группам;</w:t>
            </w:r>
          </w:p>
          <w:p w:rsidR="003F1141" w:rsidRPr="00A02967" w:rsidRDefault="003F1141" w:rsidP="00A02967">
            <w:pPr>
              <w:pStyle w:val="ConsPlusNormal"/>
              <w:widowControl/>
              <w:numPr>
                <w:ilvl w:val="0"/>
                <w:numId w:val="30"/>
              </w:numPr>
              <w:tabs>
                <w:tab w:val="left" w:pos="205"/>
              </w:tabs>
              <w:spacing w:line="360" w:lineRule="auto"/>
              <w:ind w:firstLine="0"/>
              <w:rPr>
                <w:rFonts w:ascii="Times New Roman" w:hAnsi="Times New Roman" w:cs="Times New Roman"/>
                <w:szCs w:val="24"/>
              </w:rPr>
            </w:pPr>
            <w:r w:rsidRPr="00A02967">
              <w:rPr>
                <w:rFonts w:ascii="Times New Roman" w:hAnsi="Times New Roman" w:cs="Times New Roman"/>
                <w:szCs w:val="24"/>
              </w:rPr>
              <w:t>арифметическая проверка правильности начисления амортизации по объектам основных средств;</w:t>
            </w:r>
          </w:p>
          <w:p w:rsidR="003F1141" w:rsidRPr="00A02967" w:rsidRDefault="003F1141" w:rsidP="00A02967">
            <w:pPr>
              <w:pStyle w:val="ConsPlusNormal"/>
              <w:widowControl/>
              <w:numPr>
                <w:ilvl w:val="0"/>
                <w:numId w:val="30"/>
              </w:numPr>
              <w:tabs>
                <w:tab w:val="left" w:pos="205"/>
              </w:tabs>
              <w:spacing w:line="360" w:lineRule="auto"/>
              <w:ind w:firstLine="0"/>
              <w:rPr>
                <w:rFonts w:ascii="Times New Roman" w:hAnsi="Times New Roman" w:cs="Times New Roman"/>
                <w:szCs w:val="24"/>
              </w:rPr>
            </w:pPr>
            <w:r w:rsidRPr="00A02967">
              <w:rPr>
                <w:rFonts w:ascii="Times New Roman" w:hAnsi="Times New Roman" w:cs="Times New Roman"/>
                <w:szCs w:val="24"/>
              </w:rPr>
              <w:t>инспектирование документального оформления амортизации основных средств</w:t>
            </w:r>
          </w:p>
        </w:tc>
      </w:tr>
      <w:tr w:rsidR="003F1141" w:rsidRPr="00A02967" w:rsidTr="00851E5D">
        <w:trPr>
          <w:cantSplit/>
          <w:trHeight w:val="108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5</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Контроль законности организации синтетического и аналитического учета операций с основными  средствами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numPr>
                <w:ilvl w:val="0"/>
                <w:numId w:val="31"/>
              </w:numPr>
              <w:tabs>
                <w:tab w:val="left" w:pos="280"/>
              </w:tabs>
              <w:spacing w:line="360" w:lineRule="auto"/>
              <w:ind w:firstLine="0"/>
              <w:rPr>
                <w:rFonts w:ascii="Times New Roman" w:hAnsi="Times New Roman" w:cs="Times New Roman"/>
                <w:szCs w:val="24"/>
              </w:rPr>
            </w:pPr>
            <w:r w:rsidRPr="00A02967">
              <w:rPr>
                <w:rFonts w:ascii="Times New Roman" w:hAnsi="Times New Roman" w:cs="Times New Roman"/>
                <w:szCs w:val="24"/>
              </w:rPr>
              <w:t>инспектирование синтетического и аналитического учета операций с основными средствами в соответствии с Инструкцией по применению Плана счетов и рабочим планом счетов;</w:t>
            </w:r>
          </w:p>
          <w:p w:rsidR="003F1141" w:rsidRPr="00A02967" w:rsidRDefault="003F1141" w:rsidP="00A02967">
            <w:pPr>
              <w:pStyle w:val="ConsPlusNormal"/>
              <w:widowControl/>
              <w:numPr>
                <w:ilvl w:val="0"/>
                <w:numId w:val="31"/>
              </w:numPr>
              <w:tabs>
                <w:tab w:val="left" w:pos="280"/>
              </w:tabs>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проверка правильности ведения учета основных средств в условиях автоматизированной формы учета  </w:t>
            </w:r>
          </w:p>
        </w:tc>
      </w:tr>
      <w:tr w:rsidR="003F1141" w:rsidRPr="00A02967" w:rsidTr="00851E5D">
        <w:trPr>
          <w:cantSplit/>
          <w:trHeight w:val="72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6</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Подтверждение достоверности показателей в бухгалтерской   отчетности организации</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проверка соответствия отчетных показателей (ф. № 1 и №5) соответствующим показателям в главной книге, регистрам синтетического и аналитического учета   </w:t>
            </w:r>
          </w:p>
        </w:tc>
      </w:tr>
      <w:tr w:rsidR="003F1141" w:rsidRPr="00A02967" w:rsidTr="00851E5D">
        <w:trPr>
          <w:cantSplit/>
          <w:trHeight w:val="84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7</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Проведение аудита переоценки основных средств и отражения ее результатов в бухгалтерском учете и отчетности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numPr>
                <w:ilvl w:val="0"/>
                <w:numId w:val="32"/>
              </w:numPr>
              <w:tabs>
                <w:tab w:val="left" w:pos="205"/>
              </w:tabs>
              <w:spacing w:line="360" w:lineRule="auto"/>
              <w:ind w:firstLine="0"/>
              <w:rPr>
                <w:rFonts w:ascii="Times New Roman" w:hAnsi="Times New Roman" w:cs="Times New Roman"/>
                <w:szCs w:val="24"/>
              </w:rPr>
            </w:pPr>
            <w:r w:rsidRPr="00A02967">
              <w:rPr>
                <w:rFonts w:ascii="Times New Roman" w:hAnsi="Times New Roman" w:cs="Times New Roman"/>
                <w:szCs w:val="24"/>
              </w:rPr>
              <w:t>наличие документального оформления переоценки основных средств;</w:t>
            </w:r>
          </w:p>
          <w:p w:rsidR="003F1141" w:rsidRPr="00A02967" w:rsidRDefault="003F1141" w:rsidP="00A02967">
            <w:pPr>
              <w:pStyle w:val="ConsPlusNormal"/>
              <w:widowControl/>
              <w:numPr>
                <w:ilvl w:val="0"/>
                <w:numId w:val="32"/>
              </w:numPr>
              <w:tabs>
                <w:tab w:val="left" w:pos="205"/>
              </w:tabs>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инспектирование проведения переоценки основных средств и результатов ее отражения в бухгалтерском учете и  отчетности    </w:t>
            </w:r>
          </w:p>
        </w:tc>
      </w:tr>
      <w:tr w:rsidR="003F1141" w:rsidRPr="00A02967" w:rsidTr="00851E5D">
        <w:trPr>
          <w:cantSplit/>
          <w:trHeight w:val="132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8</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Инспектирование операций по ремонту основных средств, в том числе подтверждение правильности документального оформления операций, связанных с ремонтом основных средств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numPr>
                <w:ilvl w:val="0"/>
                <w:numId w:val="33"/>
              </w:numPr>
              <w:tabs>
                <w:tab w:val="left" w:pos="280"/>
              </w:tabs>
              <w:spacing w:line="360" w:lineRule="auto"/>
              <w:ind w:firstLine="0"/>
              <w:rPr>
                <w:rFonts w:ascii="Times New Roman" w:hAnsi="Times New Roman" w:cs="Times New Roman"/>
                <w:szCs w:val="24"/>
              </w:rPr>
            </w:pPr>
            <w:r w:rsidRPr="00A02967">
              <w:rPr>
                <w:rFonts w:ascii="Times New Roman" w:hAnsi="Times New Roman" w:cs="Times New Roman"/>
                <w:szCs w:val="24"/>
              </w:rPr>
              <w:t>наличие оправдательных документов по ремонту основных средств;</w:t>
            </w:r>
          </w:p>
          <w:p w:rsidR="003F1141" w:rsidRPr="00A02967" w:rsidRDefault="003F1141" w:rsidP="00A02967">
            <w:pPr>
              <w:pStyle w:val="ConsPlusNormal"/>
              <w:widowControl/>
              <w:numPr>
                <w:ilvl w:val="0"/>
                <w:numId w:val="33"/>
              </w:numPr>
              <w:tabs>
                <w:tab w:val="left" w:pos="280"/>
              </w:tabs>
              <w:spacing w:line="360" w:lineRule="auto"/>
              <w:ind w:firstLine="0"/>
              <w:rPr>
                <w:rFonts w:ascii="Times New Roman" w:hAnsi="Times New Roman" w:cs="Times New Roman"/>
                <w:szCs w:val="24"/>
              </w:rPr>
            </w:pPr>
            <w:r w:rsidRPr="00A02967">
              <w:rPr>
                <w:rFonts w:ascii="Times New Roman" w:hAnsi="Times New Roman" w:cs="Times New Roman"/>
                <w:szCs w:val="24"/>
              </w:rPr>
              <w:t>инспектирование правильности оформления первичной документации по ремонту основных средств в зависимости от применяемого способа ремонта;</w:t>
            </w:r>
          </w:p>
          <w:p w:rsidR="003F1141" w:rsidRPr="00A02967" w:rsidRDefault="003F1141" w:rsidP="00A02967">
            <w:pPr>
              <w:pStyle w:val="ConsPlusNormal"/>
              <w:widowControl/>
              <w:numPr>
                <w:ilvl w:val="0"/>
                <w:numId w:val="33"/>
              </w:numPr>
              <w:tabs>
                <w:tab w:val="left" w:pos="280"/>
              </w:tabs>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тестирование организации бухгалтерского налогового учета операций по ремонту основных средств    </w:t>
            </w:r>
          </w:p>
        </w:tc>
      </w:tr>
      <w:tr w:rsidR="003F1141" w:rsidRPr="00A02967" w:rsidTr="00851E5D">
        <w:trPr>
          <w:cantSplit/>
          <w:trHeight w:val="96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9</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Проверка операций, связанных с арендой основных средств, в  том числе правильности признания доходов и расходов от арендных операций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numPr>
                <w:ilvl w:val="0"/>
                <w:numId w:val="34"/>
              </w:numPr>
              <w:tabs>
                <w:tab w:val="left" w:pos="265"/>
              </w:tabs>
              <w:spacing w:line="360" w:lineRule="auto"/>
              <w:ind w:firstLine="0"/>
              <w:rPr>
                <w:rFonts w:ascii="Times New Roman" w:hAnsi="Times New Roman" w:cs="Times New Roman"/>
                <w:szCs w:val="24"/>
              </w:rPr>
            </w:pPr>
            <w:r w:rsidRPr="00A02967">
              <w:rPr>
                <w:rFonts w:ascii="Times New Roman" w:hAnsi="Times New Roman" w:cs="Times New Roman"/>
                <w:szCs w:val="24"/>
              </w:rPr>
              <w:t>инспектирование договоров об аренде основных средств и соблюдения договорных обязательств;</w:t>
            </w:r>
          </w:p>
          <w:p w:rsidR="003F1141" w:rsidRPr="00A02967" w:rsidRDefault="003F1141" w:rsidP="00A02967">
            <w:pPr>
              <w:pStyle w:val="ConsPlusNormal"/>
              <w:widowControl/>
              <w:numPr>
                <w:ilvl w:val="0"/>
                <w:numId w:val="34"/>
              </w:numPr>
              <w:tabs>
                <w:tab w:val="left" w:pos="265"/>
              </w:tabs>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проверка правильности отражения в бухгалтерском учете и отчетности операций по аренде основных средств у арендодателя и арендатора    </w:t>
            </w:r>
          </w:p>
        </w:tc>
      </w:tr>
      <w:tr w:rsidR="003F1141" w:rsidRPr="00A02967" w:rsidTr="00851E5D">
        <w:trPr>
          <w:cantSplit/>
          <w:trHeight w:val="480"/>
          <w:jc w:val="center"/>
        </w:trPr>
        <w:tc>
          <w:tcPr>
            <w:tcW w:w="663" w:type="dxa"/>
            <w:tcBorders>
              <w:top w:val="single" w:sz="6" w:space="0" w:color="auto"/>
              <w:left w:val="single" w:sz="6" w:space="0" w:color="auto"/>
              <w:bottom w:val="single" w:sz="6" w:space="0" w:color="auto"/>
              <w:right w:val="single" w:sz="6" w:space="0" w:color="auto"/>
            </w:tcBorders>
            <w:vAlign w:val="center"/>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10</w:t>
            </w:r>
          </w:p>
        </w:tc>
        <w:tc>
          <w:tcPr>
            <w:tcW w:w="2814"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Анализ эффективности использования основныхсредств  </w:t>
            </w:r>
          </w:p>
        </w:tc>
        <w:tc>
          <w:tcPr>
            <w:tcW w:w="5998" w:type="dxa"/>
            <w:tcBorders>
              <w:top w:val="single" w:sz="6" w:space="0" w:color="auto"/>
              <w:left w:val="single" w:sz="6" w:space="0" w:color="auto"/>
              <w:bottom w:val="single" w:sz="6" w:space="0" w:color="auto"/>
              <w:right w:val="single" w:sz="6" w:space="0" w:color="auto"/>
            </w:tcBorders>
          </w:tcPr>
          <w:p w:rsidR="003F1141" w:rsidRPr="00A02967" w:rsidRDefault="003F1141" w:rsidP="00A02967">
            <w:pPr>
              <w:pStyle w:val="ConsPlusNormal"/>
              <w:widowControl/>
              <w:spacing w:line="360" w:lineRule="auto"/>
              <w:ind w:firstLine="0"/>
              <w:rPr>
                <w:rFonts w:ascii="Times New Roman" w:hAnsi="Times New Roman" w:cs="Times New Roman"/>
                <w:szCs w:val="24"/>
              </w:rPr>
            </w:pPr>
            <w:r w:rsidRPr="00A02967">
              <w:rPr>
                <w:rFonts w:ascii="Times New Roman" w:hAnsi="Times New Roman" w:cs="Times New Roman"/>
                <w:szCs w:val="24"/>
              </w:rPr>
              <w:t xml:space="preserve">Расчет показателей эффективности использования основных средств и анализ данных в динамике   </w:t>
            </w:r>
          </w:p>
        </w:tc>
      </w:tr>
    </w:tbl>
    <w:p w:rsidR="003F1141" w:rsidRDefault="003F1141" w:rsidP="00781D4A">
      <w:pPr>
        <w:ind w:firstLine="709"/>
      </w:pPr>
    </w:p>
    <w:p w:rsidR="003F1141" w:rsidRPr="00781D4A" w:rsidRDefault="003F1141" w:rsidP="00781D4A">
      <w:pPr>
        <w:ind w:firstLine="709"/>
      </w:pPr>
      <w:r w:rsidRPr="00781D4A">
        <w:lastRenderedPageBreak/>
        <w:t>Поскольку время аудиторской проверки ограничено, аудитор не в состоянии проверить все операции и документы. Контроль за основной массой операций осуществляется выборочно, что ускоряет и удешевляет аудит.</w:t>
      </w:r>
    </w:p>
    <w:p w:rsidR="003F1141" w:rsidRPr="00781D4A" w:rsidRDefault="003F1141" w:rsidP="00781D4A">
      <w:pPr>
        <w:ind w:firstLine="709"/>
      </w:pPr>
      <w:r w:rsidRPr="00781D4A">
        <w:t>Для правильного определения выборки, которая соответствовала бы задачам аудита, необходимо рассмотреть следующие характеристики совокупности:</w:t>
      </w:r>
    </w:p>
    <w:p w:rsidR="003F1141" w:rsidRPr="00781D4A" w:rsidRDefault="003F1141" w:rsidP="00781D4A">
      <w:pPr>
        <w:pStyle w:val="a4"/>
        <w:numPr>
          <w:ilvl w:val="0"/>
          <w:numId w:val="36"/>
        </w:numPr>
        <w:tabs>
          <w:tab w:val="clear" w:pos="560"/>
          <w:tab w:val="num" w:pos="284"/>
        </w:tabs>
        <w:spacing w:line="360" w:lineRule="auto"/>
        <w:ind w:left="0" w:firstLine="709"/>
        <w:jc w:val="both"/>
      </w:pPr>
      <w:r w:rsidRPr="00781D4A">
        <w:t>какой вид имеют отдельные статьи совокупности — компьютерная программа, ручная запись и т. д;</w:t>
      </w:r>
    </w:p>
    <w:p w:rsidR="003F1141" w:rsidRPr="00781D4A" w:rsidRDefault="003F1141" w:rsidP="00781D4A">
      <w:pPr>
        <w:pStyle w:val="a4"/>
        <w:numPr>
          <w:ilvl w:val="0"/>
          <w:numId w:val="36"/>
        </w:numPr>
        <w:tabs>
          <w:tab w:val="clear" w:pos="560"/>
          <w:tab w:val="num" w:pos="284"/>
        </w:tabs>
        <w:spacing w:line="360" w:lineRule="auto"/>
        <w:ind w:left="0" w:firstLine="709"/>
        <w:jc w:val="both"/>
      </w:pPr>
      <w:r w:rsidRPr="00781D4A">
        <w:t>каким образом отдельные статьи выборки распределяются внутри всей совокупности;</w:t>
      </w:r>
    </w:p>
    <w:p w:rsidR="003F1141" w:rsidRPr="00781D4A" w:rsidRDefault="003F1141" w:rsidP="00781D4A">
      <w:pPr>
        <w:pStyle w:val="a4"/>
        <w:numPr>
          <w:ilvl w:val="0"/>
          <w:numId w:val="36"/>
        </w:numPr>
        <w:tabs>
          <w:tab w:val="clear" w:pos="560"/>
          <w:tab w:val="num" w:pos="284"/>
        </w:tabs>
        <w:spacing w:line="360" w:lineRule="auto"/>
        <w:ind w:left="0" w:firstLine="709"/>
        <w:jc w:val="both"/>
      </w:pPr>
      <w:r w:rsidRPr="00781D4A">
        <w:t>выборка не должна содержать нулевые или отрицательные величины;</w:t>
      </w:r>
    </w:p>
    <w:p w:rsidR="003F1141" w:rsidRPr="00781D4A" w:rsidRDefault="003F1141" w:rsidP="00781D4A">
      <w:pPr>
        <w:pStyle w:val="a4"/>
        <w:numPr>
          <w:ilvl w:val="0"/>
          <w:numId w:val="36"/>
        </w:numPr>
        <w:tabs>
          <w:tab w:val="clear" w:pos="560"/>
          <w:tab w:val="num" w:pos="284"/>
        </w:tabs>
        <w:spacing w:line="360" w:lineRule="auto"/>
        <w:ind w:left="0" w:firstLine="709"/>
        <w:jc w:val="both"/>
      </w:pPr>
      <w:r w:rsidRPr="00781D4A">
        <w:t>состоит ли вся совокупность из более мелких подсовокупностей, которые в целях избежания высокого риска необходимо рассмотреть отдельно.</w:t>
      </w:r>
    </w:p>
    <w:p w:rsidR="007E7A23" w:rsidRPr="007A5206" w:rsidRDefault="007A5206" w:rsidP="007E7A23">
      <w:pPr>
        <w:jc w:val="center"/>
        <w:rPr>
          <w:color w:val="FFFFFF" w:themeColor="background1"/>
          <w:szCs w:val="28"/>
        </w:rPr>
      </w:pPr>
      <w:bookmarkStart w:id="24" w:name="_Toc277729279"/>
      <w:bookmarkStart w:id="25" w:name="_Toc277729355"/>
      <w:r w:rsidRPr="007A5206">
        <w:rPr>
          <w:color w:val="FFFFFF" w:themeColor="background1"/>
          <w:szCs w:val="28"/>
        </w:rPr>
        <w:t>проверка</w:t>
      </w:r>
      <w:r w:rsidR="007E7A23" w:rsidRPr="007A5206">
        <w:rPr>
          <w:color w:val="FFFFFF" w:themeColor="background1"/>
          <w:szCs w:val="28"/>
        </w:rPr>
        <w:t xml:space="preserve"> аудит основные средства</w:t>
      </w:r>
    </w:p>
    <w:p w:rsidR="007E7A23" w:rsidRDefault="007E7A23" w:rsidP="007E7A23">
      <w:pPr>
        <w:pStyle w:val="1"/>
        <w:spacing w:after="0" w:line="360" w:lineRule="auto"/>
        <w:rPr>
          <w:rFonts w:cs="Times New Roman"/>
          <w:b w:val="0"/>
        </w:rPr>
      </w:pPr>
    </w:p>
    <w:p w:rsidR="003F1141" w:rsidRPr="00781D4A" w:rsidRDefault="003F1141" w:rsidP="00781D4A">
      <w:pPr>
        <w:pStyle w:val="1"/>
        <w:numPr>
          <w:ilvl w:val="0"/>
          <w:numId w:val="14"/>
        </w:numPr>
        <w:spacing w:after="0" w:line="360" w:lineRule="auto"/>
        <w:ind w:left="0" w:firstLine="709"/>
        <w:rPr>
          <w:rFonts w:cs="Times New Roman"/>
          <w:b w:val="0"/>
        </w:rPr>
      </w:pPr>
      <w:r>
        <w:rPr>
          <w:rFonts w:cs="Times New Roman"/>
          <w:b w:val="0"/>
        </w:rPr>
        <w:br w:type="page"/>
      </w:r>
      <w:r w:rsidRPr="00781D4A">
        <w:rPr>
          <w:rFonts w:cs="Times New Roman"/>
          <w:b w:val="0"/>
        </w:rPr>
        <w:lastRenderedPageBreak/>
        <w:t>Аудиторская проверка учета основных средств</w:t>
      </w:r>
      <w:bookmarkEnd w:id="24"/>
      <w:bookmarkEnd w:id="25"/>
    </w:p>
    <w:p w:rsidR="003F1141" w:rsidRDefault="003F1141" w:rsidP="00781D4A">
      <w:pPr>
        <w:pStyle w:val="2"/>
        <w:spacing w:before="0" w:after="0" w:line="360" w:lineRule="auto"/>
        <w:ind w:firstLine="709"/>
        <w:rPr>
          <w:b w:val="0"/>
          <w:i w:val="0"/>
          <w:color w:val="auto"/>
        </w:rPr>
      </w:pPr>
      <w:bookmarkStart w:id="26" w:name="_Toc277729280"/>
      <w:bookmarkStart w:id="27" w:name="_Toc277729356"/>
    </w:p>
    <w:p w:rsidR="003F1141" w:rsidRPr="00781D4A" w:rsidRDefault="003F1141" w:rsidP="00781D4A">
      <w:pPr>
        <w:pStyle w:val="2"/>
        <w:spacing w:before="0" w:after="0" w:line="360" w:lineRule="auto"/>
        <w:ind w:firstLine="709"/>
        <w:rPr>
          <w:b w:val="0"/>
          <w:i w:val="0"/>
          <w:color w:val="auto"/>
        </w:rPr>
      </w:pPr>
      <w:r w:rsidRPr="00781D4A">
        <w:rPr>
          <w:b w:val="0"/>
          <w:i w:val="0"/>
          <w:color w:val="auto"/>
        </w:rPr>
        <w:t>3.1 Проверка правильности организации учета основных средств</w:t>
      </w:r>
      <w:bookmarkEnd w:id="26"/>
      <w:bookmarkEnd w:id="27"/>
    </w:p>
    <w:p w:rsidR="003F1141" w:rsidRDefault="003F1141" w:rsidP="00781D4A">
      <w:pPr>
        <w:ind w:firstLine="709"/>
      </w:pPr>
    </w:p>
    <w:p w:rsidR="003F1141" w:rsidRPr="00781D4A" w:rsidRDefault="003F1141" w:rsidP="00781D4A">
      <w:pPr>
        <w:ind w:firstLine="709"/>
      </w:pPr>
      <w:r w:rsidRPr="00781D4A">
        <w:t>Выполняя процедуру проверки правильности организации учета основных средств, аудитору необходимо ответить на следующие вопросы:</w:t>
      </w:r>
    </w:p>
    <w:p w:rsidR="003F1141" w:rsidRPr="00781D4A" w:rsidRDefault="003F1141" w:rsidP="00781D4A">
      <w:pPr>
        <w:pStyle w:val="a4"/>
        <w:numPr>
          <w:ilvl w:val="0"/>
          <w:numId w:val="41"/>
        </w:numPr>
        <w:spacing w:line="360" w:lineRule="auto"/>
        <w:ind w:left="0" w:firstLine="709"/>
        <w:jc w:val="both"/>
      </w:pPr>
      <w:r w:rsidRPr="00781D4A">
        <w:t>данные аналитического учета основных средств соответствуют данным синтетического учета?</w:t>
      </w:r>
    </w:p>
    <w:p w:rsidR="003F1141" w:rsidRPr="00781D4A" w:rsidRDefault="003F1141" w:rsidP="00781D4A">
      <w:pPr>
        <w:pStyle w:val="a4"/>
        <w:numPr>
          <w:ilvl w:val="0"/>
          <w:numId w:val="41"/>
        </w:numPr>
        <w:spacing w:line="360" w:lineRule="auto"/>
        <w:ind w:left="0" w:firstLine="709"/>
        <w:jc w:val="both"/>
      </w:pPr>
      <w:r w:rsidRPr="00781D4A">
        <w:t>данные синтетического учета основных средств соответствуют данным бухгалтерской отчетности?</w:t>
      </w:r>
    </w:p>
    <w:p w:rsidR="003F1141" w:rsidRPr="00781D4A" w:rsidRDefault="003F1141" w:rsidP="00781D4A">
      <w:pPr>
        <w:pStyle w:val="a4"/>
        <w:numPr>
          <w:ilvl w:val="0"/>
          <w:numId w:val="41"/>
        </w:numPr>
        <w:spacing w:line="360" w:lineRule="auto"/>
        <w:ind w:left="0" w:firstLine="709"/>
        <w:jc w:val="both"/>
      </w:pPr>
      <w:r w:rsidRPr="00781D4A">
        <w:t>в бухгалтерской отчетности раскрывается информация об основных средствах, предусмотренная положениями нормативных актов?</w:t>
      </w:r>
    </w:p>
    <w:p w:rsidR="003F1141" w:rsidRPr="00781D4A" w:rsidRDefault="003F1141" w:rsidP="00781D4A">
      <w:pPr>
        <w:ind w:firstLine="709"/>
      </w:pPr>
      <w:r w:rsidRPr="00781D4A">
        <w:t>Порядок проведения аудита правильности отражения информации об основных средствах в бухгалтерском учете и отчетности включает ряд последовательных этапов.</w:t>
      </w:r>
    </w:p>
    <w:p w:rsidR="003F1141" w:rsidRPr="00781D4A" w:rsidRDefault="003F1141" w:rsidP="00781D4A">
      <w:pPr>
        <w:ind w:firstLine="709"/>
      </w:pPr>
      <w:r w:rsidRPr="00781D4A">
        <w:t>1. Сверка данных аналитического учета основных средств с оборотами и остатками по счетам синтетического учета</w:t>
      </w:r>
    </w:p>
    <w:p w:rsidR="003F1141" w:rsidRPr="00781D4A" w:rsidRDefault="003F1141" w:rsidP="00781D4A">
      <w:pPr>
        <w:ind w:firstLine="709"/>
      </w:pPr>
      <w:r w:rsidRPr="00781D4A">
        <w:t xml:space="preserve">При проведении аудита необходимо сверить тождество данных аналитического учета основных средств оборотам и остаткам по счетам синтетического учета. </w:t>
      </w:r>
    </w:p>
    <w:p w:rsidR="003F1141" w:rsidRPr="00781D4A" w:rsidRDefault="003F1141" w:rsidP="00781D4A">
      <w:pPr>
        <w:ind w:firstLine="709"/>
      </w:pPr>
      <w:r w:rsidRPr="00781D4A">
        <w:t>Данные инвентарных карточек суммарно сверяются с данными синтетического учета основных средств. Данные аналитического учета основных средств должны соответствовать оборотам и остаткам по счетам синтетического учета.</w:t>
      </w:r>
    </w:p>
    <w:p w:rsidR="003F1141" w:rsidRPr="00781D4A" w:rsidRDefault="003F1141" w:rsidP="00781D4A">
      <w:pPr>
        <w:ind w:firstLine="709"/>
      </w:pPr>
      <w:r w:rsidRPr="00781D4A">
        <w:t>Проверка правильности записей, произведенных в Главной книге, осуществляется подсчетом сумм оборотов и сальдо по всем счетам учета основных средств. Суммы дебетовых и кредитовых оборотов, а также дебетовых и кредитовых сальдо должны быть соответственно равны.</w:t>
      </w:r>
    </w:p>
    <w:p w:rsidR="003F1141" w:rsidRPr="00781D4A" w:rsidRDefault="003F1141" w:rsidP="00781D4A">
      <w:pPr>
        <w:ind w:firstLine="709"/>
      </w:pPr>
      <w:r w:rsidRPr="00781D4A">
        <w:lastRenderedPageBreak/>
        <w:t>2. Сверка данных бухгалтерского учета основных средств, с данными бухгалтерской отчетности</w:t>
      </w:r>
    </w:p>
    <w:p w:rsidR="003F1141" w:rsidRPr="00781D4A" w:rsidRDefault="003F1141" w:rsidP="00781D4A">
      <w:pPr>
        <w:pStyle w:val="11"/>
        <w:tabs>
          <w:tab w:val="left" w:pos="180"/>
        </w:tabs>
        <w:ind w:left="0" w:firstLine="709"/>
        <w:rPr>
          <w:szCs w:val="28"/>
        </w:rPr>
      </w:pPr>
      <w:r w:rsidRPr="00781D4A">
        <w:rPr>
          <w:szCs w:val="28"/>
        </w:rPr>
        <w:t>Аудитору необходимо изучить весь комплект представленной ему бухгалтерской отчетности, т.е. установить, что:</w:t>
      </w:r>
    </w:p>
    <w:p w:rsidR="003F1141" w:rsidRPr="00781D4A" w:rsidRDefault="003F1141" w:rsidP="00781D4A">
      <w:pPr>
        <w:pStyle w:val="11"/>
        <w:numPr>
          <w:ilvl w:val="0"/>
          <w:numId w:val="42"/>
        </w:numPr>
        <w:tabs>
          <w:tab w:val="left" w:pos="284"/>
        </w:tabs>
        <w:ind w:left="0" w:firstLine="709"/>
        <w:rPr>
          <w:szCs w:val="28"/>
        </w:rPr>
      </w:pPr>
      <w:r w:rsidRPr="00781D4A">
        <w:rPr>
          <w:szCs w:val="28"/>
        </w:rPr>
        <w:t>данные об остаточной стоимости основных средств на начало и конец отчетного периода, указанные в оборотно - сальдовой ведомости или главной книге, соответствуют данным, указанным по строке 120 «Основные средства» бухгалтерского баланса;</w:t>
      </w:r>
    </w:p>
    <w:p w:rsidR="003F1141" w:rsidRPr="00781D4A" w:rsidRDefault="003F1141" w:rsidP="00781D4A">
      <w:pPr>
        <w:pStyle w:val="11"/>
        <w:numPr>
          <w:ilvl w:val="0"/>
          <w:numId w:val="42"/>
        </w:numPr>
        <w:tabs>
          <w:tab w:val="left" w:pos="284"/>
        </w:tabs>
        <w:ind w:left="0" w:firstLine="709"/>
        <w:rPr>
          <w:szCs w:val="28"/>
        </w:rPr>
      </w:pPr>
      <w:r w:rsidRPr="00781D4A">
        <w:rPr>
          <w:szCs w:val="28"/>
        </w:rPr>
        <w:t>данные о начисленной сумме амортизации были включены в строку 020 «Себестоимость проданных товаров» отчета о прибылях и убытках (форма №2). По строке 090 «Прочие доходы и расходы» формы №2 должны быть отражены доходы от продажи основных средств, а по строке 100 «Прочие расходы» - остаточная стоимость проданных активов;</w:t>
      </w:r>
    </w:p>
    <w:p w:rsidR="003F1141" w:rsidRPr="00781D4A" w:rsidRDefault="003F1141" w:rsidP="00781D4A">
      <w:pPr>
        <w:pStyle w:val="11"/>
        <w:numPr>
          <w:ilvl w:val="0"/>
          <w:numId w:val="42"/>
        </w:numPr>
        <w:tabs>
          <w:tab w:val="left" w:pos="284"/>
        </w:tabs>
        <w:ind w:left="0" w:firstLine="709"/>
        <w:rPr>
          <w:szCs w:val="28"/>
        </w:rPr>
      </w:pPr>
      <w:r w:rsidRPr="00781D4A">
        <w:rPr>
          <w:szCs w:val="28"/>
        </w:rPr>
        <w:t>по строке 210 отчета о движении денежных средств (форма №4) показана выручка от продажи объектов ОС, а по строке 290 – приобретение объектов ОС;</w:t>
      </w:r>
    </w:p>
    <w:p w:rsidR="003F1141" w:rsidRPr="00781D4A" w:rsidRDefault="003F1141" w:rsidP="00781D4A">
      <w:pPr>
        <w:pStyle w:val="11"/>
        <w:numPr>
          <w:ilvl w:val="0"/>
          <w:numId w:val="42"/>
        </w:numPr>
        <w:tabs>
          <w:tab w:val="left" w:pos="284"/>
        </w:tabs>
        <w:ind w:left="0" w:firstLine="709"/>
        <w:rPr>
          <w:szCs w:val="28"/>
        </w:rPr>
      </w:pPr>
      <w:r w:rsidRPr="00781D4A">
        <w:rPr>
          <w:szCs w:val="28"/>
        </w:rPr>
        <w:t xml:space="preserve">данные в разделе </w:t>
      </w:r>
      <w:r w:rsidRPr="00781D4A">
        <w:rPr>
          <w:szCs w:val="28"/>
          <w:lang w:val="en-US"/>
        </w:rPr>
        <w:t>II</w:t>
      </w:r>
      <w:r w:rsidRPr="00781D4A">
        <w:rPr>
          <w:szCs w:val="28"/>
        </w:rPr>
        <w:t xml:space="preserve"> «Основные средства», указанные в приложении к бухгалтерскому балансу (форма №5), соответствую данным аналитического учета по счетам 01, 02.</w:t>
      </w:r>
    </w:p>
    <w:p w:rsidR="003F1141" w:rsidRDefault="003F1141" w:rsidP="00781D4A">
      <w:pPr>
        <w:ind w:firstLine="709"/>
      </w:pPr>
      <w:r w:rsidRPr="00781D4A">
        <w:t>В случае проведенных корректировок начальных и сравнительных показателей бухгалтерской отчетности (например, изменения начального сальдо в результате переоценки основных средств) результаты корректировок соответствующим образом должны быть раскрыты в пояснениях к проверяемой бухгалтерской отчетности.</w:t>
      </w:r>
    </w:p>
    <w:p w:rsidR="003F1141" w:rsidRPr="00781D4A" w:rsidRDefault="003F1141" w:rsidP="00781D4A">
      <w:pPr>
        <w:ind w:firstLine="709"/>
      </w:pPr>
    </w:p>
    <w:p w:rsidR="003F1141" w:rsidRPr="00781D4A" w:rsidRDefault="003F1141" w:rsidP="00781D4A">
      <w:pPr>
        <w:pStyle w:val="2"/>
        <w:spacing w:before="0" w:after="0" w:line="360" w:lineRule="auto"/>
        <w:ind w:firstLine="709"/>
        <w:rPr>
          <w:b w:val="0"/>
          <w:i w:val="0"/>
          <w:color w:val="auto"/>
        </w:rPr>
      </w:pPr>
      <w:bookmarkStart w:id="28" w:name="_Toc277729281"/>
      <w:bookmarkStart w:id="29" w:name="_Toc277729357"/>
      <w:r w:rsidRPr="00781D4A">
        <w:rPr>
          <w:b w:val="0"/>
          <w:i w:val="0"/>
          <w:color w:val="auto"/>
        </w:rPr>
        <w:t>3.2 Проверка операций по поступлению и выбытию основных средств</w:t>
      </w:r>
      <w:bookmarkEnd w:id="28"/>
      <w:bookmarkEnd w:id="29"/>
    </w:p>
    <w:p w:rsidR="003F1141" w:rsidRDefault="003F1141" w:rsidP="00781D4A">
      <w:pPr>
        <w:ind w:firstLine="709"/>
      </w:pPr>
    </w:p>
    <w:p w:rsidR="003F1141" w:rsidRPr="00781D4A" w:rsidRDefault="003F1141" w:rsidP="00781D4A">
      <w:pPr>
        <w:ind w:firstLine="709"/>
      </w:pPr>
      <w:r w:rsidRPr="00781D4A">
        <w:lastRenderedPageBreak/>
        <w:t xml:space="preserve">Вопросы проверки операций по поступлению и выбытию основных средств относятся к значимым областям аудита, оказывающим существенное влияние на достоверность финансовой (бухгалтерской) отчетности. </w:t>
      </w:r>
    </w:p>
    <w:p w:rsidR="003F1141" w:rsidRPr="00781D4A" w:rsidRDefault="003F1141" w:rsidP="00781D4A">
      <w:pPr>
        <w:ind w:firstLine="709"/>
      </w:pPr>
      <w:r w:rsidRPr="00781D4A">
        <w:t>В рассматриваемой организации введены в эксплуатацию следующие основные средства – цементная мельница № 1, тепловоз ТЭМ-18, конвейеры винтовые, конвейеры ленточные, думпкары, вагоны-хопперы, кран мостовой электрический однобалочный подвесной, роликоопора в сборе,</w:t>
      </w:r>
      <w:r>
        <w:t xml:space="preserve"> </w:t>
      </w:r>
      <w:r w:rsidRPr="00781D4A">
        <w:t>компрессоры К-250-61-5, весы автомобильные ВАС-100-24-3, пресс гидравлический крупнотоннажный 500 тн., самосвал КРАЗ грузовой, тарельчатый питатель,</w:t>
      </w:r>
      <w:r>
        <w:t xml:space="preserve"> </w:t>
      </w:r>
      <w:r w:rsidRPr="00781D4A">
        <w:t xml:space="preserve">автопогрузчик </w:t>
      </w:r>
      <w:r w:rsidRPr="00781D4A">
        <w:rPr>
          <w:lang w:val="en-US"/>
        </w:rPr>
        <w:t>NISSAN</w:t>
      </w:r>
      <w:r w:rsidRPr="00781D4A">
        <w:t xml:space="preserve">, машина для испытания на сжатие, ножницы листовые механические и др. </w:t>
      </w:r>
    </w:p>
    <w:p w:rsidR="003F1141" w:rsidRPr="00781D4A" w:rsidRDefault="003F1141" w:rsidP="00781D4A">
      <w:pPr>
        <w:ind w:firstLine="709"/>
      </w:pPr>
      <w:r w:rsidRPr="00781D4A">
        <w:t>Порядок проведения аудита операций по поступлению и выбытию основных средств включает ряд последовательных этапов.</w:t>
      </w:r>
    </w:p>
    <w:p w:rsidR="003F1141" w:rsidRPr="00781D4A" w:rsidRDefault="003F1141" w:rsidP="00781D4A">
      <w:pPr>
        <w:ind w:firstLine="709"/>
      </w:pPr>
      <w:r w:rsidRPr="00781D4A">
        <w:t>1. Проверка договоров на приобретение основных средств</w:t>
      </w:r>
    </w:p>
    <w:p w:rsidR="003F1141" w:rsidRPr="00781D4A" w:rsidRDefault="003F1141" w:rsidP="00781D4A">
      <w:pPr>
        <w:ind w:firstLine="709"/>
      </w:pPr>
      <w:r w:rsidRPr="00781D4A">
        <w:t>Основным правовым документом, закрепляющим все необходимые условия реализации коммерческих планов любой организации, является договор, значение которого в финансово-хозяйственной деятельности организации огромно. В зависимости от совершаемых операций при поступлении основных средств могут применяться следующие виды договоров: купли-продажи, поставки, комиссии, поручения, мены, дарения, безвозмездного пользования, простого товарищества, доверительного управления, лизинга, аренды и др. При аудите договоров необходимо проверить их наличие и правильность оформления.</w:t>
      </w:r>
    </w:p>
    <w:p w:rsidR="003F1141" w:rsidRPr="00781D4A" w:rsidRDefault="003F1141" w:rsidP="00781D4A">
      <w:pPr>
        <w:ind w:firstLine="709"/>
      </w:pPr>
      <w:r w:rsidRPr="00781D4A">
        <w:t xml:space="preserve">В ОАО «МЦОЗ» более 80% основных средств поступили на основании договоров купли-продажи, 15% - на основании договоров аренды, лизинга и небольшой процент составляют договора дарения, безвозмездного пользования. Все договора составлены в соответствии с Гражданским кодексом. </w:t>
      </w:r>
    </w:p>
    <w:p w:rsidR="003F1141" w:rsidRPr="00781D4A" w:rsidRDefault="003F1141" w:rsidP="00781D4A">
      <w:pPr>
        <w:ind w:firstLine="709"/>
      </w:pPr>
      <w:r w:rsidRPr="00781D4A">
        <w:lastRenderedPageBreak/>
        <w:t>2. Проверка соблюдения условий для отнесения имущества к основным средствам</w:t>
      </w:r>
    </w:p>
    <w:p w:rsidR="003F1141" w:rsidRPr="00781D4A" w:rsidRDefault="003F1141" w:rsidP="00781D4A">
      <w:pPr>
        <w:ind w:firstLine="709"/>
      </w:pPr>
      <w:r w:rsidRPr="00781D4A">
        <w:t>При проведении аудита было установлено, что единовременные условия определенные нормативными актами необходимые для принятия к бухгалтерскому учету имущества в составе основных средств выполняются. При этом соблюдается</w:t>
      </w:r>
      <w:r>
        <w:t xml:space="preserve"> </w:t>
      </w:r>
      <w:r w:rsidRPr="00781D4A">
        <w:t>п.5 ПБУ 06/01 - активы, приобретенные после 1 января 2006 г. стоимостью в пределах лимита, установленного в учетной политике организации, но не более 20 000 рублей за единицу, отражаются в бухгалтерском учете и бухгалтерской отчетности в составе материально- производственных запасов.</w:t>
      </w:r>
    </w:p>
    <w:p w:rsidR="003F1141" w:rsidRPr="00781D4A" w:rsidRDefault="003F1141" w:rsidP="00781D4A">
      <w:pPr>
        <w:ind w:firstLine="709"/>
      </w:pPr>
      <w:r w:rsidRPr="00781D4A">
        <w:t>3. Порядок формирования первоначальной стоимости приобретенных объектов основных средств для целей бухгалтерского учета</w:t>
      </w:r>
    </w:p>
    <w:p w:rsidR="003F1141" w:rsidRPr="00781D4A" w:rsidRDefault="003F1141" w:rsidP="00781D4A">
      <w:pPr>
        <w:ind w:firstLine="709"/>
      </w:pPr>
      <w:r w:rsidRPr="00781D4A">
        <w:t>Согласно п. 8 ПБУ 6/01, 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РФ).</w:t>
      </w:r>
    </w:p>
    <w:p w:rsidR="003F1141" w:rsidRPr="00781D4A" w:rsidRDefault="003F1141" w:rsidP="00781D4A">
      <w:pPr>
        <w:ind w:firstLine="709"/>
      </w:pPr>
      <w:r w:rsidRPr="00781D4A">
        <w:t>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переоценки объектов основных средств.</w:t>
      </w:r>
    </w:p>
    <w:p w:rsidR="003F1141" w:rsidRPr="00781D4A" w:rsidRDefault="003F1141" w:rsidP="00781D4A">
      <w:pPr>
        <w:ind w:firstLine="709"/>
      </w:pPr>
      <w:r w:rsidRPr="00781D4A">
        <w:t>4. Порядок отражения операций по приобретению объектов основных средств, подлежащих государственной регистрации</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Для целей бухгалтерского учета принятие объектов недвижимости к бухгалтерскому учету осуществляется после государственной регистрации прав на эти объекты, а для целей налогообложения прибыли - с момента документально подтвержденного факта подачи документов на регистрацию указанных прав.</w:t>
      </w:r>
    </w:p>
    <w:p w:rsidR="003F1141" w:rsidRPr="00781D4A" w:rsidRDefault="003F1141" w:rsidP="00781D4A">
      <w:pPr>
        <w:ind w:firstLine="709"/>
      </w:pPr>
      <w:r w:rsidRPr="00781D4A">
        <w:lastRenderedPageBreak/>
        <w:t>5. Порядок отражения операций по приобретению объектов основных средств, требующих монтажа</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бухгалтерском учете оборудование, требующее установки, учитывается на специально предназначенном для этого счете 07 «Оборудование к установке».</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Если основное средство монтируют сотрудники самой организации, то все затраты, связанные с монтажом, нужно учесть на счете 08 субсчет «Строительство объектов основных средств».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Расходы по проверке качества смонтированного оборудования и сдачи его в эксплуатацию для целей бухгалтерского учета предварительно учитываются на счете 08 с последующим включением их в первоначальную стоимость объекта основных средств.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ходе аудиторской проверки выявлено нарушение -</w:t>
      </w:r>
      <w:r>
        <w:rPr>
          <w:rFonts w:ascii="Times New Roman" w:hAnsi="Times New Roman" w:cs="Times New Roman"/>
          <w:sz w:val="28"/>
          <w:szCs w:val="28"/>
        </w:rPr>
        <w:t xml:space="preserve"> </w:t>
      </w:r>
      <w:r w:rsidRPr="00781D4A">
        <w:rPr>
          <w:rFonts w:ascii="Times New Roman" w:hAnsi="Times New Roman" w:cs="Times New Roman"/>
          <w:sz w:val="28"/>
          <w:szCs w:val="28"/>
        </w:rPr>
        <w:t>в первоначальную стоимость приобретенного фрезерного станка не включена стоимость монтажных работ в сумме 125 350 руб., оплаченная ЗАО «Альфа» по акту приемки - сдачи выполненных работ.</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6. Проверка операций по поступлению основных средств безвозмездно (по договору дарения)</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соответствии с пунктом 10 ПБУ 6/01 первоначальной стоимостью основных средств, полученных организацией безвозмездно, признается их текущая рыночная стоимость на дату принятия к бухгалтерскому учету. Согласно пункту 12 ПБУ 6/01 в первоначальную стоимость таких основных средств включаются также фактические затраты организации на доставку объектов и приведение их в состояние, пригодное для использования.</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Безвозмездно полученные активы отражаются в бухгалтерском учете в составе прочих доходов. Амортизация по ним в бухгалтерском учете начисляется в общеустановленном порядке и отражается в прочих расходах.</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Для целей налогообложения прибыли, доходы от безвозмездного получения основных средств (по рыночной стоимости) включаются в состав внереализационных доходов единовременно.</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ходе проверки было выявлено нарушение ПБУ 9/99 – амортизационные отчисления за рассматриваемый период по безвозмездно полученной автомашине «Газель» в сумме 13</w:t>
      </w:r>
      <w:r>
        <w:rPr>
          <w:rFonts w:ascii="Times New Roman" w:hAnsi="Times New Roman" w:cs="Times New Roman"/>
          <w:sz w:val="28"/>
          <w:szCs w:val="28"/>
        </w:rPr>
        <w:t xml:space="preserve"> </w:t>
      </w:r>
      <w:r w:rsidRPr="00781D4A">
        <w:rPr>
          <w:rFonts w:ascii="Times New Roman" w:hAnsi="Times New Roman" w:cs="Times New Roman"/>
          <w:sz w:val="28"/>
          <w:szCs w:val="28"/>
        </w:rPr>
        <w:t>250 рублей не включены в состав прочих расходов.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7. Проверка организации документооборота по учету основных средств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Поскольку все хозяйственные операции должны оформляться первичными учетными документами и отражаться в регистрах бухгалтерского (налогового) учета, то сбор аудиторских доказательств осуществляется на протяжении всего периода проведения аудита.</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В ходе проверки убедились в правильности оформления документов, подтверждающих рыночную стоимость принимаемых к учету объектов, таких, как экспертные заключения, справки организаций-изготовителей и др. </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При этом было обращено внимание на соответствие периода получения документа и даты принятия объекта к учету. </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Согласно п. 6 ПБУ 6/01, единицей бухгалтерского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Выбытие объекта основных средств имеет место в случаях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w:t>
      </w:r>
      <w:r w:rsidRPr="00781D4A">
        <w:rPr>
          <w:rFonts w:ascii="Times New Roman" w:hAnsi="Times New Roman" w:cs="Times New Roman"/>
          <w:sz w:val="28"/>
          <w:szCs w:val="28"/>
        </w:rPr>
        <w:lastRenderedPageBreak/>
        <w:t>счет вклада по договору о совместной деятельности; выявления недостачи или порчи активов при их инвентаризации; частичной ликвидации при выполнении работ по реконструкции; в иных случаях.</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Таким образом, перечень причин выбытия основных средств является открытым и может быть дополнен.</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1. Порядок отражения операций по продаже основных средств</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Для целей бухгалтерского учета, доход от реализации основных средств надо уменьшить на их остаточную стоимость. Определяя прибыль, организация, помимо остаточной стоимости имущества, вправе уменьшить выручку от реализации и на другие расходы, которые непосредственно связаны с реализацией.</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При выбытии объекта основных средств сумма его дооценки переносится с добавочного капитала организации в нераспределенную прибыль организации (п. 15 ПБУ 6/01).</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Для целей налогового учета, доход от реализации товаров включается в доходы от реализации, участвующие в формировании налогооблагаемой прибыли (п. 1 ст. 249 НК РФ). При реализации амортизируемого имущества налогоплательщик вправе уменьшить доходы от таких операций на остаточную стоимость амортизируемого имущества, определяемую как разница между первоначальной (восстановительной) стоимостью и суммой, начисленной за период эксплуатации амортизации (пп. 1 п. 1 ст. 268 НК РФ).</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2. Порядок отражения операций по списанию недостачи основных средств в результате их хищения</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Для целей бухгалтерского учета, недостача имущества и его порча в пределах норм естественной убыли относятся на издержки производства или обращения, сверх норм - на счет виновных лиц (п. 3 ст. 12 Закона № 129-ФЗ).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 организации.</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При выбытии объекта основных средств сумма его дооценки переносится с добавочного капитала организации в нераспределенную прибыль организации (п. 15 ПБУ 6/01).</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Для целей налогового учета, 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 относятся к внереализационным расходам (п. 2 ст. 265 НК РФ). В данных случаях факт отсутствия виновных лиц должен быть документально подтвержден уполномоченным органом государственной власти.</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3. Порядок отражения операций по передаче основных средств безвозмездно</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Стоимость безвозмездно переданного имущества и расходов, связанных с такой передачей не учитываются для целей налогообложения прибыли (п. 16. ст. 270 НК РФ).</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Из состава амортизируемого имущества исключаются основные средства, переданные в безвозмездное пользование (п. 3 ст. 256 НК РФ).</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Передача права собственности на основные средства на безвозмездной основе признается реализацией товаров (работ, услуг) и облагается НДС (п. 1 ст. 146 НК РФ). Сумма налога рассчитывается исходя из рыночной стоимости переданного имущества (п. 2 ст. 154 НК РФ). Датой реализации основного средства считается день его передачи (п. 1 ст. 167 НК РФ).</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Восстановление сумм НДС при безвозмездной передаче основных средств не производится (ст. 170 НК РФ).</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4. Порядок отражения операций по передаче основных средств по договору аренды</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Начисление амортизации по объектам основных средств, сданным в аренду, производится арендодателем (за исключением амортизационных отчислений, производимых арендатором по имуществу по договору аренды </w:t>
      </w:r>
      <w:r w:rsidRPr="00781D4A">
        <w:rPr>
          <w:rFonts w:ascii="Times New Roman" w:hAnsi="Times New Roman" w:cs="Times New Roman"/>
          <w:sz w:val="28"/>
          <w:szCs w:val="28"/>
        </w:rPr>
        <w:lastRenderedPageBreak/>
        <w:t>предприятия, и в случаях, предусмотренных в договоре финансовой аренды).</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По результатам аудита было выражено мнение:</w:t>
      </w:r>
    </w:p>
    <w:p w:rsidR="003F1141" w:rsidRPr="00781D4A" w:rsidRDefault="003F1141" w:rsidP="00781D4A">
      <w:pPr>
        <w:pStyle w:val="ConsPlusNormal"/>
        <w:numPr>
          <w:ilvl w:val="0"/>
          <w:numId w:val="3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документальное оформление операций по поступлению и выбытию основных средств соответствует нормативному законодательству и внутреннему документообороту, принятому в организации;</w:t>
      </w:r>
    </w:p>
    <w:p w:rsidR="003F1141" w:rsidRPr="00781D4A" w:rsidRDefault="003F1141" w:rsidP="00781D4A">
      <w:pPr>
        <w:pStyle w:val="ConsPlusNormal"/>
        <w:numPr>
          <w:ilvl w:val="0"/>
          <w:numId w:val="3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формирование первоначальной стоимости поступивших основных средств в целом не имеет отклонений, но отмечено одно нарушение, по которому предложено провести исправление;</w:t>
      </w:r>
    </w:p>
    <w:p w:rsidR="003F1141" w:rsidRPr="00781D4A" w:rsidRDefault="003F1141" w:rsidP="00781D4A">
      <w:pPr>
        <w:pStyle w:val="ConsPlusNormal"/>
        <w:numPr>
          <w:ilvl w:val="0"/>
          <w:numId w:val="3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существенных отклонений правильности отражения хозяйственных операций по поступлению и выбытию основных средств в бухгалтерском учете не выявлено. Но отмечено одно нарушение, которое предложено исправить.</w:t>
      </w:r>
    </w:p>
    <w:p w:rsidR="003F1141" w:rsidRPr="00781D4A" w:rsidRDefault="003F1141" w:rsidP="00781D4A">
      <w:pPr>
        <w:pStyle w:val="2"/>
        <w:spacing w:before="0" w:after="0" w:line="360" w:lineRule="auto"/>
        <w:ind w:firstLine="709"/>
        <w:rPr>
          <w:b w:val="0"/>
          <w:i w:val="0"/>
          <w:color w:val="auto"/>
        </w:rPr>
      </w:pPr>
      <w:bookmarkStart w:id="30" w:name="_Toc277729282"/>
      <w:bookmarkStart w:id="31" w:name="_Toc277729358"/>
      <w:r w:rsidRPr="00781D4A">
        <w:rPr>
          <w:b w:val="0"/>
          <w:i w:val="0"/>
          <w:color w:val="auto"/>
        </w:rPr>
        <w:t>3.3 Проверка операций по строительству объектов основных средств</w:t>
      </w:r>
      <w:bookmarkEnd w:id="30"/>
      <w:bookmarkEnd w:id="31"/>
    </w:p>
    <w:p w:rsidR="003F1141" w:rsidRDefault="003F1141" w:rsidP="00781D4A">
      <w:pPr>
        <w:ind w:firstLine="709"/>
        <w:rPr>
          <w:szCs w:val="28"/>
        </w:rPr>
      </w:pPr>
    </w:p>
    <w:p w:rsidR="003F1141" w:rsidRPr="00781D4A" w:rsidRDefault="003F1141" w:rsidP="00781D4A">
      <w:pPr>
        <w:ind w:firstLine="709"/>
        <w:rPr>
          <w:szCs w:val="28"/>
        </w:rPr>
      </w:pPr>
      <w:r w:rsidRPr="00781D4A">
        <w:rPr>
          <w:szCs w:val="28"/>
        </w:rPr>
        <w:t>Для ОАО «МЦОЗ» проверка данного участка актуальна, так как в 2009 году построено здание автовесовой и здание столовой на 48 посадочных мест, а также начато строительство пятой технологической линии по производству клинкера.</w:t>
      </w:r>
    </w:p>
    <w:p w:rsidR="003F1141" w:rsidRPr="00781D4A" w:rsidRDefault="003F1141" w:rsidP="00781D4A">
      <w:pPr>
        <w:ind w:firstLine="709"/>
        <w:rPr>
          <w:szCs w:val="28"/>
        </w:rPr>
      </w:pPr>
      <w:r w:rsidRPr="00781D4A">
        <w:rPr>
          <w:szCs w:val="28"/>
        </w:rPr>
        <w:t>Выполняя процедуру проверки операций по строительству объектов основных средств, аудитору необходимо ответить на следующие вопросы:</w:t>
      </w:r>
    </w:p>
    <w:p w:rsidR="003F1141" w:rsidRPr="00781D4A" w:rsidRDefault="003F1141" w:rsidP="00781D4A">
      <w:pPr>
        <w:pStyle w:val="a4"/>
        <w:numPr>
          <w:ilvl w:val="0"/>
          <w:numId w:val="38"/>
        </w:numPr>
        <w:spacing w:line="360" w:lineRule="auto"/>
        <w:ind w:left="0" w:firstLine="709"/>
        <w:jc w:val="both"/>
        <w:rPr>
          <w:szCs w:val="28"/>
        </w:rPr>
      </w:pPr>
      <w:r w:rsidRPr="00781D4A">
        <w:rPr>
          <w:szCs w:val="28"/>
        </w:rPr>
        <w:t xml:space="preserve">формирование первоначальной стоимости при строительстве объектов основных средств соответствует положениям нормативных актов? </w:t>
      </w:r>
    </w:p>
    <w:p w:rsidR="003F1141" w:rsidRPr="00781D4A" w:rsidRDefault="003F1141" w:rsidP="00781D4A">
      <w:pPr>
        <w:pStyle w:val="a4"/>
        <w:numPr>
          <w:ilvl w:val="0"/>
          <w:numId w:val="38"/>
        </w:numPr>
        <w:spacing w:line="360" w:lineRule="auto"/>
        <w:ind w:left="0" w:firstLine="709"/>
        <w:jc w:val="both"/>
        <w:rPr>
          <w:szCs w:val="28"/>
        </w:rPr>
      </w:pPr>
      <w:r w:rsidRPr="00781D4A">
        <w:rPr>
          <w:szCs w:val="28"/>
        </w:rPr>
        <w:t>учет операций по приобретению земельных участков под строительство объектов соответствует положениям нормативных актов?</w:t>
      </w:r>
    </w:p>
    <w:p w:rsidR="003F1141" w:rsidRPr="00781D4A" w:rsidRDefault="003F1141" w:rsidP="00781D4A">
      <w:pPr>
        <w:pStyle w:val="a4"/>
        <w:numPr>
          <w:ilvl w:val="0"/>
          <w:numId w:val="38"/>
        </w:numPr>
        <w:spacing w:line="360" w:lineRule="auto"/>
        <w:ind w:left="0" w:firstLine="709"/>
        <w:jc w:val="both"/>
        <w:rPr>
          <w:szCs w:val="28"/>
        </w:rPr>
      </w:pPr>
      <w:r w:rsidRPr="00781D4A">
        <w:rPr>
          <w:szCs w:val="28"/>
        </w:rPr>
        <w:t xml:space="preserve">учет операций по строительству объектов подрядным способом соответствует положениям нормативных актов? </w:t>
      </w:r>
    </w:p>
    <w:p w:rsidR="003F1141" w:rsidRPr="00781D4A" w:rsidRDefault="003F1141" w:rsidP="00781D4A">
      <w:pPr>
        <w:pStyle w:val="a4"/>
        <w:numPr>
          <w:ilvl w:val="0"/>
          <w:numId w:val="38"/>
        </w:numPr>
        <w:spacing w:line="360" w:lineRule="auto"/>
        <w:ind w:left="0" w:firstLine="709"/>
        <w:jc w:val="both"/>
        <w:rPr>
          <w:szCs w:val="28"/>
        </w:rPr>
      </w:pPr>
      <w:r w:rsidRPr="00781D4A">
        <w:rPr>
          <w:szCs w:val="28"/>
        </w:rPr>
        <w:t>учет операций по строительству объектов хозяйственным способом соответствует положениям нормативных актов?</w:t>
      </w:r>
    </w:p>
    <w:p w:rsidR="003F1141" w:rsidRPr="00781D4A" w:rsidRDefault="003F1141" w:rsidP="00781D4A">
      <w:pPr>
        <w:ind w:firstLine="709"/>
      </w:pPr>
      <w:r w:rsidRPr="00781D4A">
        <w:lastRenderedPageBreak/>
        <w:t>Порядок проведения аудита операций по строительству объектов основных средств включает ряд последовательных этапов.</w:t>
      </w:r>
    </w:p>
    <w:p w:rsidR="003F1141" w:rsidRPr="00781D4A" w:rsidRDefault="003F1141" w:rsidP="00781D4A">
      <w:pPr>
        <w:ind w:firstLine="709"/>
      </w:pPr>
      <w:r w:rsidRPr="00781D4A">
        <w:t>1. Проверка договоров на строительство объектов основных средств</w:t>
      </w:r>
    </w:p>
    <w:p w:rsidR="003F1141" w:rsidRPr="00781D4A" w:rsidRDefault="003F1141" w:rsidP="00781D4A">
      <w:pPr>
        <w:ind w:firstLine="709"/>
      </w:pPr>
      <w:r w:rsidRPr="00781D4A">
        <w:t>В зависимости от совершаемых операций при строительстве объектов основных средств могут применяться следующие виды договоров: подряда, долевого строительства, купли-продажи земельных участков, аренды земельных участков и др.</w:t>
      </w:r>
    </w:p>
    <w:p w:rsidR="003F1141" w:rsidRPr="00781D4A" w:rsidRDefault="003F1141" w:rsidP="00781D4A">
      <w:pPr>
        <w:ind w:firstLine="709"/>
      </w:pPr>
      <w:r w:rsidRPr="00781D4A">
        <w:t>В ходе аудита была проведена проверка их наличия, правильности оформления, а также рассмотрены особенности бухгалтерского учета и налоговые последствия заключаемых сделок.</w:t>
      </w:r>
    </w:p>
    <w:p w:rsidR="003F1141" w:rsidRPr="00781D4A" w:rsidRDefault="003F1141" w:rsidP="00781D4A">
      <w:pPr>
        <w:ind w:firstLine="709"/>
      </w:pPr>
      <w:r w:rsidRPr="00781D4A">
        <w:t>2. Проверка операций по приобретению земельных участков под строительство объектов</w:t>
      </w:r>
    </w:p>
    <w:p w:rsidR="003F1141" w:rsidRPr="00781D4A" w:rsidRDefault="003F1141" w:rsidP="00781D4A">
      <w:pPr>
        <w:ind w:firstLine="709"/>
      </w:pPr>
      <w:r w:rsidRPr="00781D4A">
        <w:t xml:space="preserve">В собственность земельные участки приобретают инвесторы или иные участники договора строительного подряда, которым после завершения строительства будет принадлежать законченный объект. Ни заказчик, ни подрядчики прав на эти участки не имеют. Поэтому стоимость земельных участков должна учитываться у инвестора (иного собственника). </w:t>
      </w:r>
    </w:p>
    <w:p w:rsidR="003F1141" w:rsidRPr="00781D4A" w:rsidRDefault="003F1141" w:rsidP="00781D4A">
      <w:pPr>
        <w:ind w:firstLine="709"/>
      </w:pPr>
      <w:r w:rsidRPr="00781D4A">
        <w:t>Если ведется долевое строительство, а заказчик и подрядчик являются дольщиками, то они могут принять к учету стоимость земельного участка в части, которая по условиям договора должна перейти в их собственность. Подобные вопросы желательно регулировать до начала строительства - на стадии заключения договора.</w:t>
      </w:r>
    </w:p>
    <w:p w:rsidR="003F1141" w:rsidRPr="00781D4A" w:rsidRDefault="003F1141" w:rsidP="00781D4A">
      <w:pPr>
        <w:ind w:firstLine="709"/>
      </w:pPr>
      <w:r w:rsidRPr="00781D4A">
        <w:t>Операции по реализации земельных участков не облагаются НДС (пп. 6 п. 2 ст. 146 Налогового кодекса РФ). Поэтому «входного» НДС у покупателя земли не возникает.</w:t>
      </w:r>
    </w:p>
    <w:p w:rsidR="003F1141" w:rsidRPr="00781D4A" w:rsidRDefault="003F1141" w:rsidP="00781D4A">
      <w:pPr>
        <w:ind w:firstLine="709"/>
      </w:pPr>
      <w:r w:rsidRPr="00781D4A">
        <w:t>Стоимость приобретенных в собственность земельных участков не должна увеличивать первоначальную стоимость построенных на них объектов. Земельные участки должны учитываться в составе основных средств обособленно.</w:t>
      </w:r>
    </w:p>
    <w:p w:rsidR="003F1141" w:rsidRPr="00781D4A" w:rsidRDefault="003F1141" w:rsidP="00781D4A">
      <w:pPr>
        <w:ind w:firstLine="709"/>
      </w:pPr>
      <w:r w:rsidRPr="00781D4A">
        <w:lastRenderedPageBreak/>
        <w:t>3. Проверка операций по строительству объектов основных средств подрядным способом</w:t>
      </w:r>
    </w:p>
    <w:p w:rsidR="003F1141" w:rsidRPr="00781D4A" w:rsidRDefault="003F1141" w:rsidP="00781D4A">
      <w:pPr>
        <w:ind w:firstLine="709"/>
      </w:pPr>
      <w:r w:rsidRPr="00781D4A">
        <w:t xml:space="preserve">Первоначальной стоимостью построенных объектов основных средств, признается сумма фактических затрат организации на сооружение и изготовление, за исключением НДС и иных возмещаемых налогов (кроме случаев, предусмотренных законодательством РФ). </w:t>
      </w:r>
    </w:p>
    <w:p w:rsidR="003F1141" w:rsidRPr="00781D4A" w:rsidRDefault="003F1141" w:rsidP="00781D4A">
      <w:pPr>
        <w:ind w:firstLine="709"/>
      </w:pPr>
      <w:r w:rsidRPr="00781D4A">
        <w:t>Построенные объекты принимаются к учету в качестве основных средств по-разному: в бухгалтерском учете - на дату государственной регистрации объектов недвижимости; в налоговом учете - на дату, указанную в расписке при подаче документов на регистрацию.</w:t>
      </w:r>
    </w:p>
    <w:p w:rsidR="003F1141" w:rsidRPr="00781D4A" w:rsidRDefault="003F1141" w:rsidP="00781D4A">
      <w:pPr>
        <w:ind w:firstLine="709"/>
      </w:pPr>
      <w:r w:rsidRPr="00781D4A">
        <w:t xml:space="preserve">Объектом налогообложения по НДС является стоимость строительно-монтажных работ, выполненных для собственного потребления (пп. 3 п. 1 ст. 146 НК РФ). </w:t>
      </w:r>
    </w:p>
    <w:p w:rsidR="003F1141" w:rsidRPr="00781D4A" w:rsidRDefault="003F1141" w:rsidP="00781D4A">
      <w:pPr>
        <w:ind w:firstLine="709"/>
      </w:pPr>
      <w:r w:rsidRPr="00781D4A">
        <w:t>При этом согласно п. 2 ст. 159 НК РФ налоговая база определяется как стоимость выполненных работ, исчисленная исходя из всех фактических расходов налогоплательщика на их выполнение.</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4. Проверка операций по строительству объектов основных средств хозяйственным способом</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При хозяйственном способе производства выполненные и оформленные в установленном порядке строительные работы и работы по монтажу оборудования отражаются у организации-заказчика на счете 08 «Вложения во внеоборотные активы». При этом на счете 08 «Вложения во внеоборотные активы» показываются фактически произведенные затраты, связанные с осуществлением работ хозяйственным способом, включая расходы по содержанию подразделений, занятых организацией строительства.</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Стоимость выполненных работ отражают в налоговом учете в том же порядке, что и стоимость готовой продукции на складе (абз. 9 п. 1 ст. 257 НК РФ). Порядок расчета стоимости готовой продукции на складе есть в п. 2 ст. </w:t>
      </w:r>
      <w:r w:rsidRPr="00781D4A">
        <w:rPr>
          <w:rFonts w:ascii="Times New Roman" w:hAnsi="Times New Roman" w:cs="Times New Roman"/>
          <w:sz w:val="28"/>
          <w:szCs w:val="28"/>
        </w:rPr>
        <w:lastRenderedPageBreak/>
        <w:t xml:space="preserve">319 НК РФ. </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Стоимость строительно-монтажных работ для собственного потребления облагается НДС (пп. 3 п. 1 ст. 146 НК РФ). При выполнении СМР для собственного потребления хозяйственным и/или комбинированным (хозяйственным и подрядным) способами налоговая база определяется исходя из полной стоимости произведенных строительных работ, выполненных собственными силами застройщика. Стоимость работ выполненных подрядчиками не должна включаться в налоговую базу по НДС. </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С 1 января 2006 г. начислять НДС по СМР, выполненным для собственного потребления, нужно в конце каждого налогового периода (месяца или квартала) (п. 10 ст. 167 НК РФ). </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По результатам аудита было сформировано мнение по вопросам:</w:t>
      </w:r>
    </w:p>
    <w:p w:rsidR="003F1141" w:rsidRPr="00781D4A" w:rsidRDefault="003F1141" w:rsidP="00781D4A">
      <w:pPr>
        <w:pStyle w:val="ConsPlusNormal"/>
        <w:numPr>
          <w:ilvl w:val="0"/>
          <w:numId w:val="3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правильности документального оформления операций по строительству основных средств;</w:t>
      </w:r>
    </w:p>
    <w:p w:rsidR="003F1141" w:rsidRPr="00781D4A" w:rsidRDefault="003F1141" w:rsidP="00781D4A">
      <w:pPr>
        <w:pStyle w:val="ConsPlusNormal"/>
        <w:numPr>
          <w:ilvl w:val="0"/>
          <w:numId w:val="3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правильности формирования первоначальной стоимости построенных объектов основных средств; </w:t>
      </w:r>
    </w:p>
    <w:p w:rsidR="003F1141" w:rsidRPr="00781D4A" w:rsidRDefault="003F1141" w:rsidP="00781D4A">
      <w:pPr>
        <w:pStyle w:val="ConsPlusNormal"/>
        <w:numPr>
          <w:ilvl w:val="0"/>
          <w:numId w:val="3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правильности отражения хозяйственных операций по строительству объектов основных средств, в бухгалтерском и налоговом учете; </w:t>
      </w:r>
    </w:p>
    <w:p w:rsidR="003F1141" w:rsidRPr="00781D4A" w:rsidRDefault="003F1141" w:rsidP="00781D4A">
      <w:pPr>
        <w:pStyle w:val="ConsPlusNormal"/>
        <w:widowControl/>
        <w:numPr>
          <w:ilvl w:val="0"/>
          <w:numId w:val="3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правильности отражения операций по строительству объектов основных средств, в бухгалтерской отчетности.</w:t>
      </w:r>
    </w:p>
    <w:p w:rsidR="003F1141" w:rsidRDefault="003F1141" w:rsidP="00781D4A">
      <w:pPr>
        <w:pStyle w:val="2"/>
        <w:spacing w:before="0" w:after="0" w:line="360" w:lineRule="auto"/>
        <w:ind w:firstLine="709"/>
        <w:rPr>
          <w:b w:val="0"/>
          <w:i w:val="0"/>
          <w:color w:val="auto"/>
        </w:rPr>
      </w:pPr>
      <w:bookmarkStart w:id="32" w:name="_Toc277729283"/>
      <w:bookmarkStart w:id="33" w:name="_Toc277729359"/>
    </w:p>
    <w:p w:rsidR="003F1141" w:rsidRPr="00781D4A" w:rsidRDefault="003F1141" w:rsidP="00781D4A">
      <w:pPr>
        <w:pStyle w:val="2"/>
        <w:spacing w:before="0" w:after="0" w:line="360" w:lineRule="auto"/>
        <w:ind w:firstLine="709"/>
        <w:rPr>
          <w:b w:val="0"/>
          <w:i w:val="0"/>
          <w:color w:val="auto"/>
        </w:rPr>
      </w:pPr>
      <w:r w:rsidRPr="00781D4A">
        <w:rPr>
          <w:b w:val="0"/>
          <w:i w:val="0"/>
          <w:color w:val="auto"/>
        </w:rPr>
        <w:t>3.4 Проверка операций по модернизации, реконструкции и дооборудовании основных средств</w:t>
      </w:r>
      <w:bookmarkEnd w:id="32"/>
      <w:bookmarkEnd w:id="33"/>
    </w:p>
    <w:p w:rsidR="003F1141" w:rsidRDefault="003F1141" w:rsidP="00781D4A">
      <w:pPr>
        <w:ind w:firstLine="709"/>
      </w:pPr>
    </w:p>
    <w:p w:rsidR="003F1141" w:rsidRPr="00781D4A" w:rsidRDefault="003F1141" w:rsidP="00781D4A">
      <w:pPr>
        <w:ind w:firstLine="709"/>
        <w:rPr>
          <w:szCs w:val="28"/>
        </w:rPr>
      </w:pPr>
      <w:r w:rsidRPr="00781D4A">
        <w:t xml:space="preserve">На рассматриваемом предприятии </w:t>
      </w:r>
      <w:r w:rsidRPr="00781D4A">
        <w:rPr>
          <w:szCs w:val="28"/>
        </w:rPr>
        <w:t xml:space="preserve">проведены реконструкции здания печного отделения, здания отделения сырьевых мельниц, вертикальных шламовых бассейнов, железобетонного ограждения завода, </w:t>
      </w:r>
      <w:r w:rsidRPr="00781D4A">
        <w:rPr>
          <w:szCs w:val="28"/>
        </w:rPr>
        <w:lastRenderedPageBreak/>
        <w:t>железнодорожного пути на территории МЦОЗ до станции Цемзавод, здания шлакосушильного отделения, дозатора СБ-111-1-100, здания вторичного дробления, железнодорожного пути на эстакаду к сырьевому отделению, сооружения галерейного типа № 3, объединенного склада клинкера и ожелезненного доломита, модернизация СОТС «Регион» и др.</w:t>
      </w:r>
    </w:p>
    <w:p w:rsidR="003F1141" w:rsidRPr="00781D4A" w:rsidRDefault="003F1141" w:rsidP="00781D4A">
      <w:pPr>
        <w:ind w:firstLine="709"/>
        <w:rPr>
          <w:szCs w:val="28"/>
        </w:rPr>
      </w:pPr>
      <w:r w:rsidRPr="00781D4A">
        <w:rPr>
          <w:szCs w:val="28"/>
        </w:rPr>
        <w:t>Поэтому данный участок</w:t>
      </w:r>
      <w:r>
        <w:rPr>
          <w:szCs w:val="28"/>
        </w:rPr>
        <w:t xml:space="preserve"> </w:t>
      </w:r>
      <w:r w:rsidRPr="00781D4A">
        <w:rPr>
          <w:szCs w:val="28"/>
        </w:rPr>
        <w:t>был выбран для аудиторской проверки.</w:t>
      </w:r>
    </w:p>
    <w:p w:rsidR="003F1141" w:rsidRPr="00781D4A" w:rsidRDefault="003F1141" w:rsidP="00781D4A">
      <w:pPr>
        <w:ind w:firstLine="709"/>
        <w:rPr>
          <w:szCs w:val="28"/>
        </w:rPr>
      </w:pPr>
      <w:r w:rsidRPr="00781D4A">
        <w:rPr>
          <w:szCs w:val="28"/>
        </w:rPr>
        <w:t xml:space="preserve">При проведении аудита необходимо установить выполняются ли требования нормативных актов при отражении в бухгалтерском и налоговом учете операций по модернизации и/или реконструкции основных средств. </w:t>
      </w:r>
    </w:p>
    <w:p w:rsidR="003F1141" w:rsidRPr="00781D4A" w:rsidRDefault="003F1141" w:rsidP="00781D4A">
      <w:pPr>
        <w:ind w:firstLine="709"/>
        <w:rPr>
          <w:szCs w:val="28"/>
        </w:rPr>
      </w:pPr>
      <w:r w:rsidRPr="00781D4A">
        <w:rPr>
          <w:szCs w:val="28"/>
        </w:rPr>
        <w:t>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сооружения или иного объекта амортизируемых основных средств, повышенными нагрузками и (или) другими новыми качествами.</w:t>
      </w:r>
    </w:p>
    <w:p w:rsidR="003F1141" w:rsidRPr="00781D4A" w:rsidRDefault="003F1141" w:rsidP="00781D4A">
      <w:pPr>
        <w:ind w:firstLine="709"/>
        <w:rPr>
          <w:szCs w:val="28"/>
        </w:rPr>
      </w:pPr>
      <w:r w:rsidRPr="00781D4A">
        <w:rPr>
          <w:szCs w:val="28"/>
        </w:rPr>
        <w:t>Для целей бухгалтерского учета, затраты на достройку, дооборудование, реконструкцию, модернизацию объекта основных средств учитываются на счете 08.</w:t>
      </w:r>
    </w:p>
    <w:p w:rsidR="003F1141" w:rsidRPr="00781D4A" w:rsidRDefault="003F1141" w:rsidP="00781D4A">
      <w:pPr>
        <w:ind w:firstLine="709"/>
        <w:rPr>
          <w:szCs w:val="28"/>
        </w:rPr>
      </w:pPr>
      <w:r w:rsidRPr="00781D4A">
        <w:rPr>
          <w:szCs w:val="28"/>
        </w:rPr>
        <w:t>По завершении работ затраты, учтенные на счете 08, либо увеличивают первоначальную стоимость этого объекта основных средств и списываются в дебет счета учета основных средств, либо учитываются на счете учета основных средств обособленно, и в этом случае открывается отдельная инвентарная карточка на сумму произведенных затрат.</w:t>
      </w:r>
    </w:p>
    <w:p w:rsidR="003F1141" w:rsidRPr="00781D4A" w:rsidRDefault="003F1141" w:rsidP="00781D4A">
      <w:pPr>
        <w:ind w:firstLine="709"/>
        <w:rPr>
          <w:szCs w:val="28"/>
        </w:rPr>
      </w:pPr>
      <w:r w:rsidRPr="00781D4A">
        <w:rPr>
          <w:szCs w:val="28"/>
        </w:rPr>
        <w:t xml:space="preserve">Если по результатам достройки, дооборудования, реконструкции и модернизации объекта основных средств принимается решение об увеличении его первоначальной стоимости, то корректируются данные в инвентарной карточке этого объекта. Если отражение корректировок в указанной инвентарной карточке затруднено, взамен открывается новая инвентарная карточка (с сохранением ранее присвоенного инвентарного </w:t>
      </w:r>
      <w:r w:rsidRPr="00781D4A">
        <w:rPr>
          <w:szCs w:val="28"/>
        </w:rPr>
        <w:lastRenderedPageBreak/>
        <w:t>номера) с отражением новых показателей, характеризующих достроенный, дооборудованный, реконструированный или модернизированный объект.</w:t>
      </w:r>
    </w:p>
    <w:p w:rsidR="003F1141" w:rsidRPr="00781D4A" w:rsidRDefault="003F1141" w:rsidP="00781D4A">
      <w:pPr>
        <w:ind w:firstLine="709"/>
        <w:rPr>
          <w:szCs w:val="28"/>
        </w:rPr>
      </w:pPr>
      <w:r w:rsidRPr="00781D4A">
        <w:rPr>
          <w:szCs w:val="28"/>
        </w:rPr>
        <w:t>Для целей налогового учета, налогоплательщик вправе увеличить срок полезного использования объекта основных средств после даты ввода его в эксплуатацию в случае, если после реконструкции, модернизации или технического перевооружения такого объекта произошло увеличение срока его полезного использования (п. 1 ст. 258 НК РФ).</w:t>
      </w:r>
    </w:p>
    <w:p w:rsidR="003F1141" w:rsidRPr="00781D4A" w:rsidRDefault="003F1141" w:rsidP="00781D4A">
      <w:pPr>
        <w:ind w:firstLine="709"/>
        <w:rPr>
          <w:szCs w:val="28"/>
        </w:rPr>
      </w:pPr>
      <w:r w:rsidRPr="00781D4A">
        <w:rPr>
          <w:szCs w:val="28"/>
        </w:rPr>
        <w:t>Если срок проведения работ по модернизации объекта основных средств, превышает год, соответствующие суммы амортизации нельзя учитывать в расходах по налогу на прибыль (п. 3 статьи 256 НК РФ).</w:t>
      </w:r>
    </w:p>
    <w:p w:rsidR="003F1141" w:rsidRPr="00781D4A" w:rsidRDefault="003F1141" w:rsidP="00781D4A">
      <w:pPr>
        <w:ind w:firstLine="709"/>
        <w:rPr>
          <w:szCs w:val="28"/>
        </w:rPr>
      </w:pPr>
      <w:r w:rsidRPr="00781D4A">
        <w:rPr>
          <w:szCs w:val="28"/>
        </w:rPr>
        <w:t xml:space="preserve">Налогоплательщик имеет право включать в состав расходов отчетного (налогового) периода расходы на капитальные вложения в размере не более 10% расходов, понесенных в случаях достройки, дооборудования, модернизации, технического перевооружения, частичной ликвидации основных средств (п. 1.1 ст. 259 НК РФ). </w:t>
      </w:r>
    </w:p>
    <w:p w:rsidR="003F1141" w:rsidRPr="00781D4A" w:rsidRDefault="003F1141" w:rsidP="00781D4A">
      <w:pPr>
        <w:ind w:firstLine="709"/>
        <w:rPr>
          <w:szCs w:val="28"/>
        </w:rPr>
      </w:pPr>
      <w:r w:rsidRPr="00781D4A">
        <w:rPr>
          <w:szCs w:val="28"/>
        </w:rPr>
        <w:t>Однако в бухгалтерском учете сразу списывать 10% от стоимости актива нельзя. Ведь в ПБУ 6/01 это не предусмотрено. Поэтому из-за различий в бухгалтерском и налоговом учете образуются временные разницы.</w:t>
      </w:r>
    </w:p>
    <w:p w:rsidR="003F1141" w:rsidRPr="00781D4A" w:rsidRDefault="003F1141" w:rsidP="00781D4A">
      <w:pPr>
        <w:ind w:firstLine="709"/>
        <w:rPr>
          <w:szCs w:val="28"/>
        </w:rPr>
      </w:pPr>
      <w:r w:rsidRPr="00781D4A">
        <w:rPr>
          <w:szCs w:val="28"/>
        </w:rPr>
        <w:t>По результатам аудита следует подготовить мнение аудитора по вопросам:</w:t>
      </w:r>
    </w:p>
    <w:p w:rsidR="003F1141" w:rsidRPr="00781D4A" w:rsidRDefault="003F1141" w:rsidP="00781D4A">
      <w:pPr>
        <w:pStyle w:val="a4"/>
        <w:numPr>
          <w:ilvl w:val="0"/>
          <w:numId w:val="40"/>
        </w:numPr>
        <w:spacing w:line="360" w:lineRule="auto"/>
        <w:ind w:left="0" w:firstLine="709"/>
        <w:jc w:val="both"/>
        <w:rPr>
          <w:szCs w:val="28"/>
        </w:rPr>
      </w:pPr>
      <w:r w:rsidRPr="00781D4A">
        <w:rPr>
          <w:szCs w:val="28"/>
        </w:rPr>
        <w:t>правильности документального оформления операций по реконструкции (модернизации) основных средств;</w:t>
      </w:r>
    </w:p>
    <w:p w:rsidR="003F1141" w:rsidRPr="00781D4A" w:rsidRDefault="003F1141" w:rsidP="00781D4A">
      <w:pPr>
        <w:pStyle w:val="a4"/>
        <w:numPr>
          <w:ilvl w:val="0"/>
          <w:numId w:val="40"/>
        </w:numPr>
        <w:spacing w:line="360" w:lineRule="auto"/>
        <w:ind w:left="0" w:firstLine="709"/>
        <w:jc w:val="both"/>
        <w:rPr>
          <w:szCs w:val="28"/>
        </w:rPr>
      </w:pPr>
      <w:r w:rsidRPr="00781D4A">
        <w:rPr>
          <w:szCs w:val="28"/>
        </w:rPr>
        <w:t>правильности формирования стоимости реконструированных (модернизированных) основных средств;</w:t>
      </w:r>
    </w:p>
    <w:p w:rsidR="003F1141" w:rsidRPr="00781D4A" w:rsidRDefault="003F1141" w:rsidP="00781D4A">
      <w:pPr>
        <w:pStyle w:val="a4"/>
        <w:numPr>
          <w:ilvl w:val="0"/>
          <w:numId w:val="40"/>
        </w:numPr>
        <w:spacing w:line="360" w:lineRule="auto"/>
        <w:ind w:left="0" w:firstLine="709"/>
        <w:jc w:val="both"/>
        <w:rPr>
          <w:szCs w:val="28"/>
        </w:rPr>
      </w:pPr>
      <w:r w:rsidRPr="00781D4A">
        <w:rPr>
          <w:szCs w:val="28"/>
        </w:rPr>
        <w:t>правильности отражения хозяйственных операций по отражению затрат, связных с реконструкцией (модернизацией) основных средств, в бухгалтерском и налоговом учете;</w:t>
      </w:r>
    </w:p>
    <w:p w:rsidR="003F1141" w:rsidRPr="00781D4A" w:rsidRDefault="003F1141" w:rsidP="00781D4A">
      <w:pPr>
        <w:pStyle w:val="a4"/>
        <w:numPr>
          <w:ilvl w:val="0"/>
          <w:numId w:val="40"/>
        </w:numPr>
        <w:spacing w:line="360" w:lineRule="auto"/>
        <w:ind w:left="0" w:firstLine="709"/>
        <w:jc w:val="both"/>
        <w:rPr>
          <w:szCs w:val="28"/>
        </w:rPr>
      </w:pPr>
      <w:r w:rsidRPr="00781D4A">
        <w:rPr>
          <w:szCs w:val="28"/>
        </w:rPr>
        <w:lastRenderedPageBreak/>
        <w:t>правильности отражения операций, связных с реконструкцией (модернизацией) основных средств, в бухгалтерской отчетности.</w:t>
      </w:r>
    </w:p>
    <w:p w:rsidR="003F1141" w:rsidRDefault="003F1141" w:rsidP="00781D4A">
      <w:pPr>
        <w:pStyle w:val="2"/>
        <w:spacing w:before="0" w:after="0" w:line="360" w:lineRule="auto"/>
        <w:ind w:firstLine="709"/>
        <w:rPr>
          <w:b w:val="0"/>
          <w:i w:val="0"/>
          <w:color w:val="auto"/>
        </w:rPr>
      </w:pPr>
      <w:bookmarkStart w:id="34" w:name="_Toc277729284"/>
      <w:bookmarkStart w:id="35" w:name="_Toc277729360"/>
    </w:p>
    <w:p w:rsidR="003F1141" w:rsidRPr="00781D4A" w:rsidRDefault="003F1141" w:rsidP="00781D4A">
      <w:pPr>
        <w:pStyle w:val="2"/>
        <w:spacing w:before="0" w:after="0" w:line="360" w:lineRule="auto"/>
        <w:ind w:firstLine="709"/>
        <w:rPr>
          <w:b w:val="0"/>
          <w:i w:val="0"/>
          <w:color w:val="auto"/>
        </w:rPr>
      </w:pPr>
      <w:r w:rsidRPr="00781D4A">
        <w:rPr>
          <w:b w:val="0"/>
          <w:i w:val="0"/>
          <w:color w:val="auto"/>
        </w:rPr>
        <w:t>3.5 Проверка правильности проведения и учета результатов инвентаризации основных средств</w:t>
      </w:r>
      <w:bookmarkEnd w:id="34"/>
      <w:bookmarkEnd w:id="35"/>
    </w:p>
    <w:p w:rsidR="003F1141" w:rsidRDefault="003F1141" w:rsidP="00781D4A">
      <w:pPr>
        <w:ind w:firstLine="709"/>
      </w:pPr>
    </w:p>
    <w:p w:rsidR="003F1141" w:rsidRPr="00781D4A" w:rsidRDefault="003F1141" w:rsidP="00781D4A">
      <w:pPr>
        <w:ind w:firstLine="709"/>
      </w:pPr>
      <w:r w:rsidRPr="00781D4A">
        <w:t>Основное внимание аудитор уделяет качеству проведения и оформлению результатов инвентаризаций основных средств, для чего проверяет соблюдение сроков подведения их итогов, оценивает качество подготовки инвентаризационных описей.</w:t>
      </w:r>
    </w:p>
    <w:p w:rsidR="003F1141" w:rsidRPr="00781D4A" w:rsidRDefault="003F1141" w:rsidP="00781D4A">
      <w:pPr>
        <w:ind w:firstLine="709"/>
      </w:pPr>
      <w:r w:rsidRPr="00781D4A">
        <w:t>Аудитор должен изучить решения, принятые по результатам инвентаризации, и проверить правильность отражения этих результатов в учете.</w:t>
      </w:r>
    </w:p>
    <w:p w:rsidR="003F1141" w:rsidRPr="00781D4A" w:rsidRDefault="003F1141" w:rsidP="00781D4A">
      <w:pPr>
        <w:ind w:firstLine="709"/>
        <w:rPr>
          <w:szCs w:val="28"/>
        </w:rPr>
      </w:pPr>
      <w:r w:rsidRPr="00781D4A">
        <w:rPr>
          <w:szCs w:val="28"/>
        </w:rPr>
        <w:t>В ходе аудиторской проверки аудитор может наблюдать за процессом проведения инвентаризации (если период проведения аудита совпал с фактическими сроками проведения инвентаризации).</w:t>
      </w:r>
    </w:p>
    <w:p w:rsidR="003F1141" w:rsidRPr="00781D4A" w:rsidRDefault="003F1141" w:rsidP="00781D4A">
      <w:pPr>
        <w:ind w:firstLine="709"/>
        <w:rPr>
          <w:szCs w:val="28"/>
        </w:rPr>
      </w:pPr>
      <w:r w:rsidRPr="00781D4A">
        <w:rPr>
          <w:szCs w:val="28"/>
        </w:rPr>
        <w:t>В ходе аудиторской проверки аудитор может провести выборочный контрольный осмотр основных средств, изучить имеются ли в наличии объекты основных средств, пришедшие в негодность и подлежащие списанию, а также длительно не используемое имущество.</w:t>
      </w:r>
    </w:p>
    <w:p w:rsidR="003F1141" w:rsidRPr="00781D4A" w:rsidRDefault="003F1141" w:rsidP="00781D4A">
      <w:pPr>
        <w:ind w:firstLine="709"/>
        <w:rPr>
          <w:szCs w:val="28"/>
        </w:rPr>
      </w:pPr>
      <w:r w:rsidRPr="00781D4A">
        <w:rPr>
          <w:szCs w:val="28"/>
        </w:rPr>
        <w:t>При проведении аудита, с целью получения аудиторских доказательств о сохранности основных средств, аудитор может случайным образом выбрать определенное количество основных средств и затем проверить, отражены ли они в бухгалтерском учете организации. Необходима также обратная процедура: выбрать по данным бухгалтерского учета определенное количество объектов основных средств и удостовериться в том, что они имеются в наличии.</w:t>
      </w:r>
    </w:p>
    <w:p w:rsidR="003F1141" w:rsidRPr="00781D4A" w:rsidRDefault="003F1141" w:rsidP="00781D4A">
      <w:pPr>
        <w:ind w:firstLine="709"/>
        <w:rPr>
          <w:szCs w:val="28"/>
        </w:rPr>
      </w:pPr>
      <w:r w:rsidRPr="00781D4A">
        <w:rPr>
          <w:szCs w:val="28"/>
        </w:rPr>
        <w:t xml:space="preserve">Если инвентаризация основных средств в организации не проводилась в течение последних трех лет, аудитор может потребовать ее проведения с </w:t>
      </w:r>
      <w:r w:rsidRPr="00781D4A">
        <w:rPr>
          <w:szCs w:val="28"/>
        </w:rPr>
        <w:lastRenderedPageBreak/>
        <w:t>целью снижения аудиторского риска, что было предложено в данной организации. В случае, если аудируемое лицо не проведет инвентаризацию имущества и финансовых обязательств, аудитор может подготовить аудиторское заключение, отличающееся от безусловно положительного.</w:t>
      </w:r>
    </w:p>
    <w:p w:rsidR="003F1141" w:rsidRDefault="003F1141" w:rsidP="00781D4A">
      <w:pPr>
        <w:pStyle w:val="2"/>
        <w:spacing w:before="0" w:after="0" w:line="360" w:lineRule="auto"/>
        <w:ind w:firstLine="709"/>
        <w:rPr>
          <w:b w:val="0"/>
          <w:i w:val="0"/>
          <w:color w:val="auto"/>
        </w:rPr>
      </w:pPr>
      <w:bookmarkStart w:id="36" w:name="_Toc277729285"/>
      <w:bookmarkStart w:id="37" w:name="_Toc277729361"/>
    </w:p>
    <w:p w:rsidR="003F1141" w:rsidRPr="00781D4A" w:rsidRDefault="003F1141" w:rsidP="00781D4A">
      <w:pPr>
        <w:pStyle w:val="2"/>
        <w:spacing w:before="0" w:after="0" w:line="360" w:lineRule="auto"/>
        <w:ind w:firstLine="709"/>
        <w:rPr>
          <w:b w:val="0"/>
          <w:i w:val="0"/>
          <w:color w:val="auto"/>
        </w:rPr>
      </w:pPr>
      <w:r w:rsidRPr="00781D4A">
        <w:rPr>
          <w:b w:val="0"/>
          <w:i w:val="0"/>
          <w:color w:val="auto"/>
        </w:rPr>
        <w:t>3.6 Анализ и обобщение результатов аудита</w:t>
      </w:r>
      <w:bookmarkEnd w:id="36"/>
      <w:bookmarkEnd w:id="37"/>
    </w:p>
    <w:p w:rsidR="003F1141" w:rsidRDefault="003F1141" w:rsidP="00781D4A">
      <w:pPr>
        <w:ind w:firstLine="709"/>
      </w:pPr>
    </w:p>
    <w:p w:rsidR="003F1141" w:rsidRPr="00781D4A" w:rsidRDefault="003F1141" w:rsidP="00781D4A">
      <w:pPr>
        <w:ind w:firstLine="709"/>
      </w:pPr>
      <w:r w:rsidRPr="00781D4A">
        <w:t xml:space="preserve">Итоговым этапом аудита являются обобщение результатов аудита, анализ ошибок, выявленных в ходе аудита. </w:t>
      </w:r>
    </w:p>
    <w:p w:rsidR="003F1141" w:rsidRPr="00781D4A" w:rsidRDefault="003F1141" w:rsidP="00781D4A">
      <w:pPr>
        <w:ind w:firstLine="709"/>
      </w:pPr>
      <w:r w:rsidRPr="00781D4A">
        <w:t>Необходимо проанализировать обнаруженные ошибки и нарушения в соответствии с требованиями федерального стандарта аудиторской деятельности «Существенность в аудите». Существенность ошибок оценивается количественно и качественно. Для количественной оценки аудитор сравнивает обнаруженные ошибки с уровнем существенности, установленным на стадии планирования. При качественной оценке аудитор руководствуется собственным практическим опытом и знаниями.</w:t>
      </w:r>
    </w:p>
    <w:p w:rsidR="003F1141" w:rsidRPr="00781D4A" w:rsidRDefault="003F1141" w:rsidP="00781D4A">
      <w:pPr>
        <w:ind w:firstLine="709"/>
      </w:pPr>
      <w:r w:rsidRPr="00781D4A">
        <w:t>При анализе ошибок, выявленных в ходе аудита, необходимо определить степень их влияния на достоверность бухгалтерской (финансовой) отчетности.</w:t>
      </w:r>
    </w:p>
    <w:p w:rsidR="003F1141" w:rsidRDefault="003F1141" w:rsidP="00781D4A">
      <w:pPr>
        <w:ind w:firstLine="709"/>
      </w:pPr>
      <w:r w:rsidRPr="00781D4A">
        <w:t>Основные виды нарушений в бухгалтерском и налоговом учете основных средств представлены в таблицах 3.1 и 3.2.</w:t>
      </w:r>
    </w:p>
    <w:p w:rsidR="003F1141" w:rsidRPr="00781D4A" w:rsidRDefault="003F1141" w:rsidP="00781D4A">
      <w:pPr>
        <w:ind w:firstLine="709"/>
      </w:pPr>
    </w:p>
    <w:p w:rsidR="003F1141" w:rsidRPr="00781D4A" w:rsidRDefault="003F1141" w:rsidP="00851E5D">
      <w:pPr>
        <w:ind w:firstLine="670"/>
      </w:pPr>
      <w:r w:rsidRPr="00851E5D">
        <w:t xml:space="preserve">Таблица </w:t>
      </w:r>
      <w:fldSimple w:instr=" STYLEREF 1 \s ">
        <w:r w:rsidRPr="00851E5D">
          <w:t>3</w:t>
        </w:r>
      </w:fldSimple>
      <w:r w:rsidRPr="00851E5D">
        <w:t>.</w:t>
      </w:r>
      <w:fldSimple w:instr=" SEQ Таблица \* ARABIC \s 1 ">
        <w:r w:rsidRPr="00851E5D">
          <w:t>1</w:t>
        </w:r>
      </w:fldSimple>
      <w:r>
        <w:t xml:space="preserve"> </w:t>
      </w:r>
      <w:r w:rsidRPr="00781D4A">
        <w:t>Основные нарушения в методологии</w:t>
      </w:r>
      <w:r>
        <w:t xml:space="preserve"> </w:t>
      </w:r>
      <w:r w:rsidRPr="00781D4A">
        <w:t>бухгалтерского учета основных средств</w:t>
      </w:r>
    </w:p>
    <w:tbl>
      <w:tblPr>
        <w:tblW w:w="9070" w:type="dxa"/>
        <w:jc w:val="center"/>
        <w:tblLayout w:type="fixed"/>
        <w:tblCellMar>
          <w:left w:w="70" w:type="dxa"/>
          <w:right w:w="70" w:type="dxa"/>
        </w:tblCellMar>
        <w:tblLook w:val="0000" w:firstRow="0" w:lastRow="0" w:firstColumn="0" w:lastColumn="0" w:noHBand="0" w:noVBand="0"/>
      </w:tblPr>
      <w:tblGrid>
        <w:gridCol w:w="515"/>
        <w:gridCol w:w="5574"/>
        <w:gridCol w:w="2981"/>
      </w:tblGrid>
      <w:tr w:rsidR="003F1141" w:rsidRPr="00851E5D" w:rsidTr="00AD10D7">
        <w:trPr>
          <w:cantSplit/>
          <w:trHeight w:val="720"/>
          <w:jc w:val="center"/>
        </w:trPr>
        <w:tc>
          <w:tcPr>
            <w:tcW w:w="515"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N  п/п</w:t>
            </w:r>
          </w:p>
        </w:tc>
        <w:tc>
          <w:tcPr>
            <w:tcW w:w="5574"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 xml:space="preserve">Основные нарушения в методологии бухгалтерского учета основных средств  </w:t>
            </w:r>
          </w:p>
        </w:tc>
        <w:tc>
          <w:tcPr>
            <w:tcW w:w="2981"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Какой нормативный документ нарушен</w:t>
            </w:r>
          </w:p>
        </w:tc>
      </w:tr>
      <w:tr w:rsidR="003F1141" w:rsidRPr="00851E5D" w:rsidTr="00AD10D7">
        <w:trPr>
          <w:cantSplit/>
          <w:trHeight w:val="360"/>
          <w:jc w:val="center"/>
        </w:trPr>
        <w:tc>
          <w:tcPr>
            <w:tcW w:w="515"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1</w:t>
            </w:r>
          </w:p>
        </w:tc>
        <w:tc>
          <w:tcPr>
            <w:tcW w:w="5574" w:type="dxa"/>
            <w:tcBorders>
              <w:top w:val="single" w:sz="6" w:space="0" w:color="auto"/>
              <w:left w:val="single" w:sz="6" w:space="0" w:color="auto"/>
              <w:bottom w:val="single" w:sz="6" w:space="0" w:color="auto"/>
              <w:right w:val="single" w:sz="6" w:space="0" w:color="auto"/>
            </w:tcBorders>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Отсутствует аналитический учет ОС</w:t>
            </w:r>
          </w:p>
        </w:tc>
        <w:tc>
          <w:tcPr>
            <w:tcW w:w="2981"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Приказ N 56, ст.2 ФЗ № 129-ФЗ</w:t>
            </w:r>
          </w:p>
        </w:tc>
      </w:tr>
      <w:tr w:rsidR="003F1141" w:rsidRPr="00851E5D" w:rsidTr="00AD10D7">
        <w:trPr>
          <w:cantSplit/>
          <w:trHeight w:val="360"/>
          <w:jc w:val="center"/>
        </w:trPr>
        <w:tc>
          <w:tcPr>
            <w:tcW w:w="515"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2</w:t>
            </w:r>
          </w:p>
        </w:tc>
        <w:tc>
          <w:tcPr>
            <w:tcW w:w="5574" w:type="dxa"/>
            <w:tcBorders>
              <w:top w:val="single" w:sz="6" w:space="0" w:color="auto"/>
              <w:left w:val="single" w:sz="6" w:space="0" w:color="auto"/>
              <w:bottom w:val="single" w:sz="6" w:space="0" w:color="auto"/>
              <w:right w:val="single" w:sz="6" w:space="0" w:color="auto"/>
            </w:tcBorders>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 xml:space="preserve">Отсутствует раздельный учет ОС, переданных в аренду  </w:t>
            </w:r>
          </w:p>
        </w:tc>
        <w:tc>
          <w:tcPr>
            <w:tcW w:w="2981"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п.84 Метод. указаний по бухучету ОС (№ 33н)</w:t>
            </w:r>
          </w:p>
        </w:tc>
      </w:tr>
      <w:tr w:rsidR="003F1141" w:rsidRPr="00851E5D" w:rsidTr="00AD10D7">
        <w:trPr>
          <w:cantSplit/>
          <w:trHeight w:val="360"/>
          <w:jc w:val="center"/>
        </w:trPr>
        <w:tc>
          <w:tcPr>
            <w:tcW w:w="515"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3</w:t>
            </w:r>
          </w:p>
        </w:tc>
        <w:tc>
          <w:tcPr>
            <w:tcW w:w="5574" w:type="dxa"/>
            <w:tcBorders>
              <w:top w:val="single" w:sz="6" w:space="0" w:color="auto"/>
              <w:left w:val="single" w:sz="6" w:space="0" w:color="auto"/>
              <w:bottom w:val="single" w:sz="6" w:space="0" w:color="auto"/>
              <w:right w:val="single" w:sz="6" w:space="0" w:color="auto"/>
            </w:tcBorders>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 xml:space="preserve">Отсутствует учет арендованных ОС на забалансовом счете 001 </w:t>
            </w:r>
          </w:p>
        </w:tc>
        <w:tc>
          <w:tcPr>
            <w:tcW w:w="2981"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П.6.2 ПБУ 6/01</w:t>
            </w:r>
          </w:p>
        </w:tc>
      </w:tr>
      <w:tr w:rsidR="003F1141" w:rsidRPr="00851E5D" w:rsidTr="00AD10D7">
        <w:trPr>
          <w:cantSplit/>
          <w:trHeight w:val="360"/>
          <w:jc w:val="center"/>
        </w:trPr>
        <w:tc>
          <w:tcPr>
            <w:tcW w:w="515"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lastRenderedPageBreak/>
              <w:t>4</w:t>
            </w:r>
          </w:p>
        </w:tc>
        <w:tc>
          <w:tcPr>
            <w:tcW w:w="5574" w:type="dxa"/>
            <w:tcBorders>
              <w:top w:val="single" w:sz="6" w:space="0" w:color="auto"/>
              <w:left w:val="single" w:sz="6" w:space="0" w:color="auto"/>
              <w:bottom w:val="single" w:sz="6" w:space="0" w:color="auto"/>
              <w:right w:val="single" w:sz="6" w:space="0" w:color="auto"/>
            </w:tcBorders>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 xml:space="preserve">Отсутствует учет капитальных вложений на сч.08  </w:t>
            </w:r>
          </w:p>
        </w:tc>
        <w:tc>
          <w:tcPr>
            <w:tcW w:w="2981"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П.6 ст.8 ФЗ № 129-ФЗ</w:t>
            </w:r>
          </w:p>
        </w:tc>
      </w:tr>
      <w:tr w:rsidR="003F1141" w:rsidRPr="00851E5D" w:rsidTr="00AD10D7">
        <w:trPr>
          <w:cantSplit/>
          <w:trHeight w:val="480"/>
          <w:jc w:val="center"/>
        </w:trPr>
        <w:tc>
          <w:tcPr>
            <w:tcW w:w="515"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5</w:t>
            </w:r>
          </w:p>
        </w:tc>
        <w:tc>
          <w:tcPr>
            <w:tcW w:w="5574" w:type="dxa"/>
            <w:tcBorders>
              <w:top w:val="single" w:sz="6" w:space="0" w:color="auto"/>
              <w:left w:val="single" w:sz="6" w:space="0" w:color="auto"/>
              <w:bottom w:val="single" w:sz="6" w:space="0" w:color="auto"/>
              <w:right w:val="single" w:sz="6" w:space="0" w:color="auto"/>
            </w:tcBorders>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 xml:space="preserve">Отсутствует учет капитальных вложений на сч.08, выполненных хозяйственным способом  </w:t>
            </w:r>
          </w:p>
        </w:tc>
        <w:tc>
          <w:tcPr>
            <w:tcW w:w="2981"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П.3.1.2 Письма № 160</w:t>
            </w:r>
          </w:p>
        </w:tc>
      </w:tr>
      <w:tr w:rsidR="003F1141" w:rsidRPr="00851E5D" w:rsidTr="00AD10D7">
        <w:trPr>
          <w:cantSplit/>
          <w:trHeight w:val="600"/>
          <w:jc w:val="center"/>
        </w:trPr>
        <w:tc>
          <w:tcPr>
            <w:tcW w:w="515"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6</w:t>
            </w:r>
          </w:p>
        </w:tc>
        <w:tc>
          <w:tcPr>
            <w:tcW w:w="5574" w:type="dxa"/>
            <w:tcBorders>
              <w:top w:val="single" w:sz="6" w:space="0" w:color="auto"/>
              <w:left w:val="single" w:sz="6" w:space="0" w:color="auto"/>
              <w:bottom w:val="single" w:sz="6" w:space="0" w:color="auto"/>
              <w:right w:val="single" w:sz="6" w:space="0" w:color="auto"/>
            </w:tcBorders>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 xml:space="preserve">Амортизация ОС, сданных в аренду, списывается на себестоимость основной производственной деятельности </w:t>
            </w:r>
          </w:p>
        </w:tc>
        <w:tc>
          <w:tcPr>
            <w:tcW w:w="2981"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П.68 Метод. указаний по бухучету ОС (№ 33н)</w:t>
            </w:r>
          </w:p>
        </w:tc>
      </w:tr>
      <w:tr w:rsidR="003F1141" w:rsidRPr="00851E5D" w:rsidTr="00AD10D7">
        <w:trPr>
          <w:cantSplit/>
          <w:trHeight w:val="480"/>
          <w:jc w:val="center"/>
        </w:trPr>
        <w:tc>
          <w:tcPr>
            <w:tcW w:w="515"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7</w:t>
            </w:r>
          </w:p>
        </w:tc>
        <w:tc>
          <w:tcPr>
            <w:tcW w:w="5574" w:type="dxa"/>
            <w:tcBorders>
              <w:top w:val="single" w:sz="6" w:space="0" w:color="auto"/>
              <w:left w:val="single" w:sz="6" w:space="0" w:color="auto"/>
              <w:bottom w:val="single" w:sz="6" w:space="0" w:color="auto"/>
              <w:right w:val="single" w:sz="6" w:space="0" w:color="auto"/>
            </w:tcBorders>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 xml:space="preserve">Передача ОС по договору о простом товариществе не отражается на сч.47  </w:t>
            </w:r>
          </w:p>
        </w:tc>
        <w:tc>
          <w:tcPr>
            <w:tcW w:w="2981" w:type="dxa"/>
            <w:tcBorders>
              <w:top w:val="single" w:sz="6" w:space="0" w:color="auto"/>
              <w:left w:val="single" w:sz="6" w:space="0" w:color="auto"/>
              <w:bottom w:val="single" w:sz="6" w:space="0" w:color="auto"/>
              <w:right w:val="single" w:sz="6" w:space="0" w:color="auto"/>
            </w:tcBorders>
            <w:vAlign w:val="center"/>
          </w:tcPr>
          <w:p w:rsidR="003F1141" w:rsidRPr="00851E5D" w:rsidRDefault="003F1141" w:rsidP="00851E5D">
            <w:pPr>
              <w:pStyle w:val="ConsPlusNormal"/>
              <w:widowControl/>
              <w:spacing w:line="360" w:lineRule="auto"/>
              <w:ind w:firstLine="0"/>
              <w:rPr>
                <w:rFonts w:ascii="Times New Roman" w:hAnsi="Times New Roman" w:cs="Times New Roman"/>
                <w:szCs w:val="24"/>
              </w:rPr>
            </w:pPr>
            <w:r w:rsidRPr="00851E5D">
              <w:rPr>
                <w:rFonts w:ascii="Times New Roman" w:hAnsi="Times New Roman" w:cs="Times New Roman"/>
                <w:szCs w:val="24"/>
              </w:rPr>
              <w:t>Приказ № 68н</w:t>
            </w:r>
          </w:p>
        </w:tc>
      </w:tr>
    </w:tbl>
    <w:p w:rsidR="003F1141" w:rsidRPr="00781D4A" w:rsidRDefault="003F1141" w:rsidP="00781D4A">
      <w:pPr>
        <w:ind w:firstLine="709"/>
      </w:pPr>
    </w:p>
    <w:p w:rsidR="003F1141" w:rsidRPr="00781D4A" w:rsidRDefault="003F1141" w:rsidP="00781D4A">
      <w:pPr>
        <w:ind w:firstLine="709"/>
      </w:pPr>
      <w:r w:rsidRPr="00781D4A">
        <w:t>Ошибки, обнаруженные в процессе аудита по данной процедуре, могут оказывать влияние:</w:t>
      </w:r>
    </w:p>
    <w:p w:rsidR="003F1141" w:rsidRPr="00781D4A" w:rsidRDefault="003F1141" w:rsidP="00781D4A">
      <w:pPr>
        <w:pStyle w:val="a4"/>
        <w:numPr>
          <w:ilvl w:val="0"/>
          <w:numId w:val="43"/>
        </w:numPr>
        <w:spacing w:line="360" w:lineRule="auto"/>
        <w:ind w:left="0" w:firstLine="709"/>
        <w:jc w:val="both"/>
      </w:pPr>
      <w:r w:rsidRPr="00781D4A">
        <w:t>на правильность начисления амортизации по приобретенным основным средствам;</w:t>
      </w:r>
    </w:p>
    <w:p w:rsidR="003F1141" w:rsidRPr="00781D4A" w:rsidRDefault="003F1141" w:rsidP="00781D4A">
      <w:pPr>
        <w:pStyle w:val="a4"/>
        <w:numPr>
          <w:ilvl w:val="0"/>
          <w:numId w:val="43"/>
        </w:numPr>
        <w:spacing w:line="360" w:lineRule="auto"/>
        <w:ind w:left="0" w:firstLine="709"/>
        <w:jc w:val="both"/>
      </w:pPr>
      <w:r w:rsidRPr="00781D4A">
        <w:t>на правильность определения себестоимости продукции (товаров, работ, услуг);</w:t>
      </w:r>
    </w:p>
    <w:p w:rsidR="003F1141" w:rsidRPr="00781D4A" w:rsidRDefault="003F1141" w:rsidP="00781D4A">
      <w:pPr>
        <w:pStyle w:val="a4"/>
        <w:numPr>
          <w:ilvl w:val="0"/>
          <w:numId w:val="43"/>
        </w:numPr>
        <w:spacing w:line="360" w:lineRule="auto"/>
        <w:ind w:left="0" w:firstLine="709"/>
        <w:jc w:val="both"/>
      </w:pPr>
      <w:r w:rsidRPr="00781D4A">
        <w:t>на правильность определения финансовых результатов;</w:t>
      </w:r>
    </w:p>
    <w:p w:rsidR="003F1141" w:rsidRPr="00781D4A" w:rsidRDefault="003F1141" w:rsidP="00781D4A">
      <w:pPr>
        <w:pStyle w:val="a4"/>
        <w:numPr>
          <w:ilvl w:val="0"/>
          <w:numId w:val="43"/>
        </w:numPr>
        <w:spacing w:line="360" w:lineRule="auto"/>
        <w:ind w:left="0" w:firstLine="709"/>
        <w:jc w:val="both"/>
      </w:pPr>
      <w:r w:rsidRPr="00781D4A">
        <w:t>на правильность исчисления и уплаты налога на прибыль;</w:t>
      </w:r>
    </w:p>
    <w:p w:rsidR="003F1141" w:rsidRPr="00781D4A" w:rsidRDefault="003F1141" w:rsidP="00781D4A">
      <w:pPr>
        <w:pStyle w:val="a4"/>
        <w:numPr>
          <w:ilvl w:val="0"/>
          <w:numId w:val="43"/>
        </w:numPr>
        <w:spacing w:line="360" w:lineRule="auto"/>
        <w:ind w:left="0" w:firstLine="709"/>
        <w:jc w:val="both"/>
      </w:pPr>
      <w:r w:rsidRPr="00781D4A">
        <w:t>на правильность исчисления и уплаты налога на добавленную стоимость;</w:t>
      </w:r>
    </w:p>
    <w:p w:rsidR="003F1141" w:rsidRPr="00781D4A" w:rsidRDefault="003F1141" w:rsidP="00781D4A">
      <w:pPr>
        <w:pStyle w:val="a4"/>
        <w:numPr>
          <w:ilvl w:val="0"/>
          <w:numId w:val="43"/>
        </w:numPr>
        <w:spacing w:line="360" w:lineRule="auto"/>
        <w:ind w:left="0" w:firstLine="709"/>
        <w:jc w:val="both"/>
      </w:pPr>
      <w:r w:rsidRPr="00781D4A">
        <w:t>на правильность исчисления и уплаты налога на имущество.</w:t>
      </w:r>
    </w:p>
    <w:p w:rsidR="003F1141" w:rsidRPr="00781D4A" w:rsidRDefault="003F1141" w:rsidP="00AD10D7">
      <w:pPr>
        <w:tabs>
          <w:tab w:val="left" w:pos="1200"/>
        </w:tabs>
        <w:ind w:firstLine="709"/>
      </w:pPr>
      <w:r w:rsidRPr="00AD10D7">
        <w:t xml:space="preserve">Таблица </w:t>
      </w:r>
      <w:fldSimple w:instr=" STYLEREF 1 \s ">
        <w:r w:rsidRPr="00AD10D7">
          <w:t>3</w:t>
        </w:r>
      </w:fldSimple>
      <w:r w:rsidRPr="00AD10D7">
        <w:t>.</w:t>
      </w:r>
      <w:fldSimple w:instr=" SEQ Таблица \* ARABIC \s 1 ">
        <w:r w:rsidRPr="00AD10D7">
          <w:t>2</w:t>
        </w:r>
      </w:fldSimple>
      <w:r w:rsidRPr="00AD10D7">
        <w:t xml:space="preserve"> </w:t>
      </w:r>
      <w:r w:rsidRPr="00781D4A">
        <w:t>Основные нарушения в налогообложении операций по движению основных средств</w:t>
      </w:r>
    </w:p>
    <w:tbl>
      <w:tblPr>
        <w:tblW w:w="9070" w:type="dxa"/>
        <w:jc w:val="center"/>
        <w:tblLayout w:type="fixed"/>
        <w:tblCellMar>
          <w:left w:w="70" w:type="dxa"/>
          <w:right w:w="70" w:type="dxa"/>
        </w:tblCellMar>
        <w:tblLook w:val="0000" w:firstRow="0" w:lastRow="0" w:firstColumn="0" w:lastColumn="0" w:noHBand="0" w:noVBand="0"/>
      </w:tblPr>
      <w:tblGrid>
        <w:gridCol w:w="486"/>
        <w:gridCol w:w="3722"/>
        <w:gridCol w:w="2759"/>
        <w:gridCol w:w="2103"/>
      </w:tblGrid>
      <w:tr w:rsidR="003F1141" w:rsidRPr="00AD10D7" w:rsidTr="00AD10D7">
        <w:trPr>
          <w:cantSplit/>
          <w:trHeight w:val="485"/>
          <w:jc w:val="center"/>
        </w:trPr>
        <w:tc>
          <w:tcPr>
            <w:tcW w:w="486"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п/п</w:t>
            </w:r>
          </w:p>
        </w:tc>
        <w:tc>
          <w:tcPr>
            <w:tcW w:w="3722"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Основные нарушения  </w:t>
            </w:r>
          </w:p>
        </w:tc>
        <w:tc>
          <w:tcPr>
            <w:tcW w:w="2759"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Следствие</w:t>
            </w:r>
          </w:p>
        </w:tc>
        <w:tc>
          <w:tcPr>
            <w:tcW w:w="2103"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Какой нормативный документ нарушен</w:t>
            </w:r>
          </w:p>
        </w:tc>
      </w:tr>
      <w:tr w:rsidR="003F1141" w:rsidRPr="00AD10D7" w:rsidTr="00AD10D7">
        <w:trPr>
          <w:cantSplit/>
          <w:trHeight w:val="840"/>
          <w:jc w:val="center"/>
        </w:trPr>
        <w:tc>
          <w:tcPr>
            <w:tcW w:w="486"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1</w:t>
            </w:r>
          </w:p>
        </w:tc>
        <w:tc>
          <w:tcPr>
            <w:tcW w:w="3722"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Расходы, связанные с приобретением ОС, списываются единовременно на себестоимость производственной деятельности </w:t>
            </w:r>
          </w:p>
        </w:tc>
        <w:tc>
          <w:tcPr>
            <w:tcW w:w="2759"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Завышение себестоимости, занижение налога на имущество  </w:t>
            </w:r>
          </w:p>
        </w:tc>
        <w:tc>
          <w:tcPr>
            <w:tcW w:w="2103"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Полож. О составе затрат (№ 552), п.3.2 ПБУ 6/01 </w:t>
            </w:r>
          </w:p>
        </w:tc>
      </w:tr>
      <w:tr w:rsidR="003F1141" w:rsidRPr="00AD10D7" w:rsidTr="00AD10D7">
        <w:trPr>
          <w:cantSplit/>
          <w:trHeight w:val="600"/>
          <w:jc w:val="center"/>
        </w:trPr>
        <w:tc>
          <w:tcPr>
            <w:tcW w:w="486"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2</w:t>
            </w:r>
          </w:p>
        </w:tc>
        <w:tc>
          <w:tcPr>
            <w:tcW w:w="3722"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Начисление амортизации по полностью амортизированным ОС </w:t>
            </w:r>
          </w:p>
        </w:tc>
        <w:tc>
          <w:tcPr>
            <w:tcW w:w="2759"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Завышение себестоимости </w:t>
            </w:r>
          </w:p>
        </w:tc>
        <w:tc>
          <w:tcPr>
            <w:tcW w:w="2103"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п.4.7 ПБУ 6/01, п.56 Положения по бухучету (№ 34н) </w:t>
            </w:r>
          </w:p>
        </w:tc>
      </w:tr>
      <w:tr w:rsidR="003F1141" w:rsidRPr="00AD10D7" w:rsidTr="00AD10D7">
        <w:trPr>
          <w:cantSplit/>
          <w:trHeight w:val="720"/>
          <w:jc w:val="center"/>
        </w:trPr>
        <w:tc>
          <w:tcPr>
            <w:tcW w:w="486"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3</w:t>
            </w:r>
          </w:p>
        </w:tc>
        <w:tc>
          <w:tcPr>
            <w:tcW w:w="3722"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Предъявляется НДС по договорам купли - продажи, где продавцом является предприниматель  </w:t>
            </w:r>
          </w:p>
        </w:tc>
        <w:tc>
          <w:tcPr>
            <w:tcW w:w="2759"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Занижена сумма НДС, подлежащая перечислению в бюджет </w:t>
            </w:r>
          </w:p>
        </w:tc>
        <w:tc>
          <w:tcPr>
            <w:tcW w:w="2103"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Закон № 1992-1 </w:t>
            </w:r>
          </w:p>
        </w:tc>
      </w:tr>
      <w:tr w:rsidR="003F1141" w:rsidRPr="00AD10D7" w:rsidTr="00AD10D7">
        <w:trPr>
          <w:cantSplit/>
          <w:trHeight w:val="600"/>
          <w:jc w:val="center"/>
        </w:trPr>
        <w:tc>
          <w:tcPr>
            <w:tcW w:w="486"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lastRenderedPageBreak/>
              <w:t>4</w:t>
            </w:r>
          </w:p>
        </w:tc>
        <w:tc>
          <w:tcPr>
            <w:tcW w:w="3722"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При безвозмездной передаче основного средства НДС в бюджет не начислен  </w:t>
            </w:r>
          </w:p>
        </w:tc>
        <w:tc>
          <w:tcPr>
            <w:tcW w:w="2759"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Занижена сумма НДС, подлежащая перечислению в бюджет </w:t>
            </w:r>
          </w:p>
        </w:tc>
        <w:tc>
          <w:tcPr>
            <w:tcW w:w="2103"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Пп."в" п.2 ст.3 Закона № 1992-1 </w:t>
            </w:r>
          </w:p>
        </w:tc>
      </w:tr>
      <w:tr w:rsidR="003F1141" w:rsidRPr="00AD10D7" w:rsidTr="00AD10D7">
        <w:trPr>
          <w:cantSplit/>
          <w:trHeight w:val="1560"/>
          <w:jc w:val="center"/>
        </w:trPr>
        <w:tc>
          <w:tcPr>
            <w:tcW w:w="486"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5</w:t>
            </w:r>
          </w:p>
        </w:tc>
        <w:tc>
          <w:tcPr>
            <w:tcW w:w="3722"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Налогооблагаемая прибыль не увеличивается на остаточную стоимость ОС, реализованных или переданных безвозмездно в течение двух лет с момента получения льготы по прибыли, направленной на финансирование капитальных вложений  </w:t>
            </w:r>
          </w:p>
        </w:tc>
        <w:tc>
          <w:tcPr>
            <w:tcW w:w="2759"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Занижена налогооблагаемая прибыль  </w:t>
            </w:r>
          </w:p>
        </w:tc>
        <w:tc>
          <w:tcPr>
            <w:tcW w:w="2103"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П.4.1.1  Инструкции №37</w:t>
            </w:r>
          </w:p>
        </w:tc>
      </w:tr>
      <w:tr w:rsidR="003F1141" w:rsidRPr="00AD10D7" w:rsidTr="00AD10D7">
        <w:trPr>
          <w:cantSplit/>
          <w:trHeight w:val="480"/>
          <w:jc w:val="center"/>
        </w:trPr>
        <w:tc>
          <w:tcPr>
            <w:tcW w:w="486"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6</w:t>
            </w:r>
          </w:p>
        </w:tc>
        <w:tc>
          <w:tcPr>
            <w:tcW w:w="3722"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Убыток от списания ОС уменьшает налогооблагаемую прибыль </w:t>
            </w:r>
          </w:p>
        </w:tc>
        <w:tc>
          <w:tcPr>
            <w:tcW w:w="2759"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Занижена налогооблагаемая прибыль  </w:t>
            </w:r>
          </w:p>
        </w:tc>
        <w:tc>
          <w:tcPr>
            <w:tcW w:w="2103"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П.2.4   Инструкции № 37</w:t>
            </w:r>
          </w:p>
        </w:tc>
      </w:tr>
      <w:tr w:rsidR="003F1141" w:rsidRPr="00AD10D7" w:rsidTr="00AD10D7">
        <w:trPr>
          <w:cantSplit/>
          <w:trHeight w:val="840"/>
          <w:jc w:val="center"/>
        </w:trPr>
        <w:tc>
          <w:tcPr>
            <w:tcW w:w="486" w:type="dxa"/>
            <w:tcBorders>
              <w:top w:val="single" w:sz="6" w:space="0" w:color="auto"/>
              <w:left w:val="single" w:sz="6" w:space="0" w:color="auto"/>
              <w:bottom w:val="single" w:sz="6" w:space="0" w:color="auto"/>
              <w:right w:val="single" w:sz="6" w:space="0" w:color="auto"/>
            </w:tcBorders>
            <w:vAlign w:val="center"/>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7</w:t>
            </w:r>
          </w:p>
        </w:tc>
        <w:tc>
          <w:tcPr>
            <w:tcW w:w="3722"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НДС, уплаченный по приобретаемым служебным легковым автомобилям и микроавтобусам, предъявлен бюджету  </w:t>
            </w:r>
          </w:p>
        </w:tc>
        <w:tc>
          <w:tcPr>
            <w:tcW w:w="2759"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Занижена сумма НДС, подлежащая перечислению в бюджет  </w:t>
            </w:r>
          </w:p>
        </w:tc>
        <w:tc>
          <w:tcPr>
            <w:tcW w:w="2103" w:type="dxa"/>
            <w:tcBorders>
              <w:top w:val="single" w:sz="6" w:space="0" w:color="auto"/>
              <w:left w:val="single" w:sz="6" w:space="0" w:color="auto"/>
              <w:bottom w:val="single" w:sz="6" w:space="0" w:color="auto"/>
              <w:right w:val="single" w:sz="6" w:space="0" w:color="auto"/>
            </w:tcBorders>
          </w:tcPr>
          <w:p w:rsidR="003F1141" w:rsidRPr="00AD10D7" w:rsidRDefault="003F1141" w:rsidP="00AD10D7">
            <w:pPr>
              <w:pStyle w:val="ConsPlusNormal"/>
              <w:widowControl/>
              <w:spacing w:line="360" w:lineRule="auto"/>
              <w:ind w:firstLine="0"/>
              <w:rPr>
                <w:rFonts w:ascii="Times New Roman" w:hAnsi="Times New Roman" w:cs="Times New Roman"/>
                <w:szCs w:val="24"/>
              </w:rPr>
            </w:pPr>
            <w:r w:rsidRPr="00AD10D7">
              <w:rPr>
                <w:rFonts w:ascii="Times New Roman" w:hAnsi="Times New Roman" w:cs="Times New Roman"/>
                <w:szCs w:val="24"/>
              </w:rPr>
              <w:t xml:space="preserve">Пп."а" п.2 ст.7 Закона № 1992-1 </w:t>
            </w:r>
          </w:p>
        </w:tc>
      </w:tr>
    </w:tbl>
    <w:p w:rsidR="003F1141" w:rsidRPr="00781D4A" w:rsidRDefault="003F1141" w:rsidP="00781D4A">
      <w:pPr>
        <w:ind w:firstLine="709"/>
      </w:pPr>
    </w:p>
    <w:p w:rsidR="003F1141" w:rsidRPr="00781D4A" w:rsidRDefault="003F1141" w:rsidP="00781D4A">
      <w:pPr>
        <w:ind w:firstLine="709"/>
      </w:pPr>
      <w:r w:rsidRPr="00781D4A">
        <w:t>По результатам аудита аудитор может разработать рекомендации по устранению ошибок в бухгалтерском и налоговом учете и совершенствованию системы бухгалтерского и налогового учета основных средств.</w:t>
      </w:r>
    </w:p>
    <w:p w:rsidR="003F1141" w:rsidRPr="00781D4A" w:rsidRDefault="003F1141" w:rsidP="00781D4A">
      <w:pPr>
        <w:ind w:firstLine="709"/>
        <w:rPr>
          <w:szCs w:val="28"/>
        </w:rPr>
      </w:pPr>
      <w:r w:rsidRPr="00781D4A">
        <w:t xml:space="preserve">Перечень проверенных документов, выявленные ошибки и нарушения, а также мнение аудитора по результатам проверки, фиксируются в рабочих </w:t>
      </w:r>
      <w:r w:rsidRPr="00781D4A">
        <w:rPr>
          <w:szCs w:val="28"/>
        </w:rPr>
        <w:t>документах.</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Рабочие документы должны составляться в достаточно полной и подробной форме, необходимой для обеспечения общего понимания аудита, с тем, чтобы опытный аудитор, ознакомившись с ними, мог получить общее представление о проведенном аудиторской организацией аудите.</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рабочих документах должно содержаться обоснование аудитором всех существенных вопросов, по которым необходимо выразить свое суждение. В тех случаях, когда требуется рассмотрение сложных принципиальных вопросов, в рабочие документы включаются соответствующие факты, которые были известны на момент формулирования выводов.</w:t>
      </w:r>
    </w:p>
    <w:p w:rsidR="003F1141" w:rsidRPr="00781D4A" w:rsidRDefault="003F1141" w:rsidP="00781D4A">
      <w:pPr>
        <w:ind w:firstLine="709"/>
        <w:rPr>
          <w:szCs w:val="28"/>
        </w:rPr>
      </w:pPr>
      <w:r w:rsidRPr="00781D4A">
        <w:rPr>
          <w:szCs w:val="28"/>
        </w:rPr>
        <w:lastRenderedPageBreak/>
        <w:t>Объем рабочих документов зависит от профессионального суждения аудитора. Нет необходимости и нецелесообразно документировать каждый вопрос, рассматриваемый аудитором.</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Рабочая документация должна содержать информацию обо всех проверенных документах, операциях, фактах, а не только о тех, по которым делаются замечания.</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По каждому из клиентов фирмы заполняются следующие папки:</w:t>
      </w:r>
    </w:p>
    <w:p w:rsidR="003F1141" w:rsidRPr="00781D4A" w:rsidRDefault="003F1141" w:rsidP="00781D4A">
      <w:pPr>
        <w:pStyle w:val="ConsPlusNormal"/>
        <w:widowControl/>
        <w:numPr>
          <w:ilvl w:val="0"/>
          <w:numId w:val="44"/>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постоянная папка;</w:t>
      </w:r>
    </w:p>
    <w:p w:rsidR="003F1141" w:rsidRPr="00781D4A" w:rsidRDefault="003F1141" w:rsidP="00781D4A">
      <w:pPr>
        <w:pStyle w:val="ConsPlusNormal"/>
        <w:widowControl/>
        <w:numPr>
          <w:ilvl w:val="0"/>
          <w:numId w:val="44"/>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ежегодная (текущая) папка.</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постоянной папке размещается постоянная и маломеняющаяся информация о клиенте (копии пакета учредительных документов; информация о главных акционерах (совладельцах); данные об организационной структуре предприятия; копии долгосрочных соглашений (с банками о займах, с собственными клиентами, с поставщиками), которые имеют значение для проведения аудита на протяжении многих лет; копии нормативных документов, имеющие отношение к функционированию данного предприятия или предприятий некоторой специфической группы, к которой имеет отношение и организация клиента).</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ежегодной (текущей) папке размещаются текущие рабочие документы аудиторской проверки по итогам каждого конкретного финансового года. На каждый год по каждой проверяемой организации заводится отдельная текущая папка или (в случае значительного объема документации) комплект папок.</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В текущей папке выделяются 6 разделов, обозначенных римскими цифрами и содержащих следующие документы:</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(I) - копии документов бухгалтерской отчетности клиента, подлежащие проверке; копии наиболее важных регистров учета клиента, которые могут служить основанием для подготовки бухгалтерской отчетности; копия официального аудиторского заключения по данной бухгалтерской </w:t>
      </w:r>
      <w:r w:rsidRPr="00781D4A">
        <w:rPr>
          <w:rFonts w:ascii="Times New Roman" w:hAnsi="Times New Roman" w:cs="Times New Roman"/>
          <w:sz w:val="28"/>
          <w:szCs w:val="28"/>
        </w:rPr>
        <w:lastRenderedPageBreak/>
        <w:t>отчетности; копия письма аудиторов руководству проверяемой организации (подробного отчета аудиторов) по итогам работы;</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(II) - документы, отражающие завершение аудиторской проверки: анкета старшего аудитора по итогам проверки; анкета проверяющего (партнера) по итогам проверки; перечни нерешенных вопросов; табели учета рабочего времени и другие документы (протоколы, записки), отражающие завершение работы и решение возникающих при этом проблем, копии актов приема-сдачи работы;</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(III) - основные и сопроводительные документы, отражающие планирование работы: бланк данных по планированию аудита; копии договора (контракта) аудиторской фирмы с клиентом и документы (переписка), отражающие порядок заключения такого договора; бланк, отражающий информацию о деятельности (бизнесе) клиента, и документы, подтверждающие сведения такого бланка; информация о системе бухгалтерского учета и системе внутреннего контроля клиента; информация о компьютеризации системы бухгалтерского учета клиента и прочая информация, отражающая ход планирования аудиторских работ;</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(IV) - перечень важных вопросов и замечаний, возникших в ходе работы с клиентом: список отмеченных проблем; реестры отмеченных отклонений; пункты письма руководству клиента (отчета аудитора) с соответствующими рабочими документами и пояснениями;</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(V) - документы, отражающие непосредственный ход аудиторской проверки: схемы проверки конкретной области учета; программы проведения самостоятельных аудиторских процедур, аналитических процедур и проверок средств контроля; рабочие документы, непосредственно отражающие ход выполнения этих процедур и проверок; документы, обобщающие результаты проведения таких процедур;</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(VI) - документы, не нашедшие своего места в других разделах папки: черновики, испорченные бланки, дубликаты документов и т.п.</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После подготовки совместно с представителями клиента акта о выполнении работ руководитель проверки обязан подшить копию акта и сдать постоянную и текущую папки в архив.</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Рабочая документация аудиторской проверки является строго конфиденциальной и подлежит хранению в специально оборудованных помещениях, исключающих случайное повреждение и/или уничтожение и допуск без специального разрешения.</w:t>
      </w:r>
    </w:p>
    <w:p w:rsidR="003F1141" w:rsidRPr="00781D4A" w:rsidRDefault="003F1141" w:rsidP="00781D4A">
      <w:pPr>
        <w:pStyle w:val="ConsPlusNormal"/>
        <w:widowContro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Рабочие документы аудиторской проверки могут быть выданы сотрудникам аудиторской фирмы только в соответствии с необходимостью проведения последующей проверки или уточнения отдельных вопросов предыдущей проверки при наличии разрешения менеджера или куратора данного проекта. Типовой пример структуры аудиторского файла представлен в Приложении 13.</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Рабочая документация должна создаваться своевременно: до начала, в ходе и по завершении аудита. К моменту представления аудиторского заключения экономическому субъекту вся рабочая документация должна быть создана (получена) и завершена оформлением.</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Рабочая документация может создаваться на бумажных, машинных или иных носителях, обеспечивающих сохранность сведений, содержащихся в ней, в течение времени, установленного для хранения рабочей документации в архиве.</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Записи в документах должны производиться средствами, обеспечивающими сохранность записей в течение времени, установленного для хранения рабочей документации в архиве.</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Рабочие документы являются собственностью аудитора. По усмотрению аудитора они могут быть представлены аудируемому лицу, однако не могут служить заменой бухгалтерских записей.</w:t>
      </w:r>
    </w:p>
    <w:p w:rsidR="003F1141" w:rsidRPr="00781D4A" w:rsidRDefault="003F1141" w:rsidP="00781D4A">
      <w:pPr>
        <w:pStyle w:val="ConsPlusNormal"/>
        <w:spacing w:line="360" w:lineRule="auto"/>
        <w:ind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Таким образом, рабочие документы — это материалы, подготавливаемые аудитором и для аудитора либо получаемые и хранимые </w:t>
      </w:r>
      <w:r w:rsidRPr="00781D4A">
        <w:rPr>
          <w:rFonts w:ascii="Times New Roman" w:hAnsi="Times New Roman" w:cs="Times New Roman"/>
          <w:sz w:val="28"/>
          <w:szCs w:val="28"/>
        </w:rPr>
        <w:lastRenderedPageBreak/>
        <w:t>аудитором в связи с проведением аудита.</w:t>
      </w:r>
      <w:r w:rsidRPr="00781D4A">
        <w:rPr>
          <w:rFonts w:ascii="Times New Roman" w:hAnsi="Times New Roman" w:cs="Times New Roman"/>
          <w:sz w:val="28"/>
        </w:rPr>
        <w:t xml:space="preserve"> </w:t>
      </w:r>
      <w:r w:rsidRPr="00781D4A">
        <w:rPr>
          <w:rFonts w:ascii="Times New Roman" w:hAnsi="Times New Roman" w:cs="Times New Roman"/>
          <w:sz w:val="28"/>
          <w:szCs w:val="28"/>
        </w:rPr>
        <w:t>Аудиторская организация может разрабатывать типовые рабочие документы. Их оформляют на бумажных, электронных носителях или в любой другой форме хранения информации.</w:t>
      </w:r>
    </w:p>
    <w:p w:rsidR="003F1141" w:rsidRDefault="003F1141" w:rsidP="00781D4A">
      <w:pPr>
        <w:pStyle w:val="ConsPlusNormal"/>
        <w:spacing w:line="360" w:lineRule="auto"/>
        <w:ind w:firstLine="709"/>
        <w:jc w:val="both"/>
        <w:rPr>
          <w:rFonts w:ascii="Times New Roman" w:hAnsi="Times New Roman" w:cs="Times New Roman"/>
          <w:sz w:val="28"/>
          <w:szCs w:val="28"/>
        </w:rPr>
      </w:pPr>
    </w:p>
    <w:p w:rsidR="003F1141" w:rsidRPr="00781D4A" w:rsidRDefault="003F1141" w:rsidP="00781D4A">
      <w:pPr>
        <w:pStyle w:val="1"/>
        <w:spacing w:after="0" w:line="360" w:lineRule="auto"/>
        <w:ind w:firstLine="709"/>
        <w:rPr>
          <w:rFonts w:cs="Times New Roman"/>
          <w:b w:val="0"/>
        </w:rPr>
      </w:pPr>
      <w:bookmarkStart w:id="38" w:name="_Toc277729286"/>
      <w:bookmarkStart w:id="39" w:name="_Toc277729362"/>
      <w:r>
        <w:rPr>
          <w:rFonts w:cs="Times New Roman"/>
          <w:b w:val="0"/>
        </w:rPr>
        <w:br w:type="page"/>
      </w:r>
      <w:r w:rsidRPr="00781D4A">
        <w:rPr>
          <w:rFonts w:cs="Times New Roman"/>
          <w:b w:val="0"/>
        </w:rPr>
        <w:lastRenderedPageBreak/>
        <w:t>Заключение</w:t>
      </w:r>
      <w:bookmarkEnd w:id="38"/>
      <w:bookmarkEnd w:id="39"/>
    </w:p>
    <w:p w:rsidR="007E7A23" w:rsidRDefault="007E7A23" w:rsidP="00781D4A">
      <w:pPr>
        <w:ind w:firstLine="709"/>
      </w:pPr>
    </w:p>
    <w:p w:rsidR="003F1141" w:rsidRPr="00781D4A" w:rsidRDefault="003F1141" w:rsidP="00781D4A">
      <w:pPr>
        <w:ind w:firstLine="709"/>
      </w:pPr>
      <w:r w:rsidRPr="00781D4A">
        <w:t>В результате проделанной работы в заключении можно сказать, что аудиторская проверка основных средств это довольно длительный и кропотливый процесс, требующий, как пристального изучения первичных документов, так и методики учета основных средств, используемой на предприятии. Во время этой проверки требуется установить правильность отнесения объектов к основным средствам, соответствие методологии, закрепленной учетной политикой – требованиям нормативных документов, правильность начисления амортизации и еще многое другое.</w:t>
      </w:r>
    </w:p>
    <w:p w:rsidR="003F1141" w:rsidRPr="00781D4A" w:rsidRDefault="003F1141" w:rsidP="00781D4A">
      <w:pPr>
        <w:ind w:firstLine="709"/>
      </w:pPr>
      <w:r w:rsidRPr="00781D4A">
        <w:t>В результате аудита основных средств, руководство или собственник предприятия получает достоверную картину о реальном состоянии системы учета основных средств, о допущенных нарушениях, либо несоответствиях требованиям нормативных документов, а также получает методические рекомендации по устранению выявленных проблем и оптимизации системы учета основных средств.</w:t>
      </w:r>
    </w:p>
    <w:p w:rsidR="003F1141" w:rsidRPr="00781D4A" w:rsidRDefault="003F1141" w:rsidP="00781D4A">
      <w:pPr>
        <w:ind w:firstLine="709"/>
      </w:pPr>
      <w:r w:rsidRPr="00781D4A">
        <w:t>Цель данной курсовой работы достигнута в результате поэтапного выполнения поставленных задач.</w:t>
      </w:r>
    </w:p>
    <w:p w:rsidR="003F1141" w:rsidRPr="00781D4A" w:rsidRDefault="003F1141" w:rsidP="00781D4A">
      <w:pPr>
        <w:ind w:firstLine="709"/>
      </w:pPr>
      <w:r w:rsidRPr="00781D4A">
        <w:t>Изучена и систематизирована нормативно – правовая база по учету и аудиту основных средств. Основные можно выделить как Гражданский Кодекс РФ, Налоговый Кодекс РФ, ПБУ 6/01 «Основные средства» и Методические указания по бухгалтерскому учету основных средств. Также освещены взгляды авторов учебной литературы.</w:t>
      </w:r>
    </w:p>
    <w:p w:rsidR="003F1141" w:rsidRPr="00781D4A" w:rsidRDefault="003F1141" w:rsidP="00781D4A">
      <w:pPr>
        <w:ind w:firstLine="709"/>
      </w:pPr>
      <w:r w:rsidRPr="00781D4A">
        <w:t xml:space="preserve">Весь теоретический материал был приложен к финансово – хозяйственной деятельности ОАО «МЦОЗ». Данное предприятие является достаточно крупным акционерным обществом с численностью 815 человек. Несмотря на экономический кризис в 2008 г. данное предприятие к концу 2009 г. увеличила производство продукции на 19%. Также отмечено приобретение новых основных средств на сумму 258 394 тыс. рублей. </w:t>
      </w:r>
      <w:r w:rsidRPr="00781D4A">
        <w:lastRenderedPageBreak/>
        <w:t>Данные приобретения связаны с реконструкцией имеющихся основных средств.</w:t>
      </w:r>
    </w:p>
    <w:p w:rsidR="003F1141" w:rsidRPr="00781D4A" w:rsidRDefault="003F1141" w:rsidP="00781D4A">
      <w:pPr>
        <w:ind w:firstLine="709"/>
      </w:pPr>
      <w:r w:rsidRPr="00781D4A">
        <w:t>На предварительном этапе при подготовке аудиторской проверки были произведены расчеты неотъемлемого риска, риска средств контроля, риска не обнаружения, общего аудиторского риска качественным методом; уровня существенности. Общий аудиторский риск находится в категории средний. общий уровень существенности</w:t>
      </w:r>
      <w:r>
        <w:t xml:space="preserve"> </w:t>
      </w:r>
      <w:r w:rsidRPr="00781D4A">
        <w:t>составляет 52</w:t>
      </w:r>
      <w:r>
        <w:t xml:space="preserve"> </w:t>
      </w:r>
      <w:r w:rsidRPr="00781D4A">
        <w:t>000 т. рублей, а по статье «основные средства» - 23</w:t>
      </w:r>
      <w:r>
        <w:t xml:space="preserve"> </w:t>
      </w:r>
      <w:r w:rsidRPr="00781D4A">
        <w:t>348 т. рублей. Сделан анализ внутреннего контроля учета основных средств на предприятии по средствам тестирования.</w:t>
      </w:r>
    </w:p>
    <w:p w:rsidR="003F1141" w:rsidRPr="00781D4A" w:rsidRDefault="003F1141" w:rsidP="00781D4A">
      <w:pPr>
        <w:ind w:firstLine="709"/>
      </w:pPr>
      <w:r w:rsidRPr="00781D4A">
        <w:t>На подготовительном этапе составлены общий план</w:t>
      </w:r>
      <w:r>
        <w:t xml:space="preserve"> </w:t>
      </w:r>
      <w:r w:rsidRPr="00781D4A">
        <w:t>и программа аудита с учетом полученной информации на предварительном этапе.</w:t>
      </w:r>
    </w:p>
    <w:p w:rsidR="003F1141" w:rsidRPr="00781D4A" w:rsidRDefault="003F1141" w:rsidP="00781D4A">
      <w:pPr>
        <w:ind w:firstLine="709"/>
      </w:pPr>
      <w:r w:rsidRPr="00781D4A">
        <w:t>Аудит по существу проводился на участках учета основных средств более значимых для предприятия. Был проверен порядок поступления и выбытия основных средств, строительство объектов основных средств, модернизация и реконструкция, а также инвентаризация.</w:t>
      </w:r>
    </w:p>
    <w:p w:rsidR="003F1141" w:rsidRPr="00781D4A" w:rsidRDefault="003F1141" w:rsidP="00781D4A">
      <w:pPr>
        <w:ind w:firstLine="709"/>
      </w:pPr>
      <w:r w:rsidRPr="00781D4A">
        <w:t xml:space="preserve">В результате проверки были выявлены некоторые нарушения, по существенности которые не оказывали сильного влияния на конечный финансовый результат. Было рекомендовано сделать исправления, на что получен положительный ответ. </w:t>
      </w:r>
    </w:p>
    <w:p w:rsidR="007E7A23" w:rsidRDefault="007E7A23" w:rsidP="00781D4A">
      <w:pPr>
        <w:pStyle w:val="1"/>
        <w:spacing w:after="0" w:line="360" w:lineRule="auto"/>
        <w:ind w:firstLine="709"/>
        <w:rPr>
          <w:rFonts w:cs="Times New Roman"/>
          <w:b w:val="0"/>
        </w:rPr>
      </w:pPr>
      <w:bookmarkStart w:id="40" w:name="_Toc277729287"/>
      <w:bookmarkStart w:id="41" w:name="_Toc277729363"/>
    </w:p>
    <w:p w:rsidR="003F1141" w:rsidRDefault="003F1141" w:rsidP="00781D4A">
      <w:pPr>
        <w:pStyle w:val="1"/>
        <w:spacing w:after="0" w:line="360" w:lineRule="auto"/>
        <w:ind w:firstLine="709"/>
        <w:rPr>
          <w:rFonts w:cs="Times New Roman"/>
          <w:b w:val="0"/>
        </w:rPr>
      </w:pPr>
      <w:r>
        <w:rPr>
          <w:rFonts w:cs="Times New Roman"/>
          <w:b w:val="0"/>
        </w:rPr>
        <w:br w:type="page"/>
      </w:r>
      <w:r w:rsidRPr="00781D4A">
        <w:rPr>
          <w:rFonts w:cs="Times New Roman"/>
          <w:b w:val="0"/>
        </w:rPr>
        <w:lastRenderedPageBreak/>
        <w:t>Библиографический список</w:t>
      </w:r>
      <w:bookmarkEnd w:id="40"/>
      <w:bookmarkEnd w:id="41"/>
    </w:p>
    <w:p w:rsidR="003F1141" w:rsidRPr="00AD10D7" w:rsidRDefault="003F1141" w:rsidP="00AD10D7"/>
    <w:p w:rsidR="003F1141" w:rsidRPr="00781D4A" w:rsidRDefault="003F1141" w:rsidP="00AD10D7">
      <w:pPr>
        <w:pStyle w:val="a4"/>
        <w:numPr>
          <w:ilvl w:val="0"/>
          <w:numId w:val="51"/>
        </w:numPr>
        <w:tabs>
          <w:tab w:val="left" w:pos="268"/>
        </w:tabs>
        <w:spacing w:line="360" w:lineRule="auto"/>
        <w:ind w:left="0" w:firstLine="0"/>
        <w:jc w:val="both"/>
      </w:pPr>
      <w:r w:rsidRPr="00781D4A">
        <w:t xml:space="preserve">«Гражданский кодекс Российской Федерации (часть первая)» от 30.11.1994 № 51-ФЗ (принят ГД ФС РФ 21.10.1994) (ред. от 27.12.2009) </w:t>
      </w:r>
    </w:p>
    <w:p w:rsidR="003F1141" w:rsidRPr="00781D4A" w:rsidRDefault="003F1141" w:rsidP="00AD10D7">
      <w:pPr>
        <w:pStyle w:val="a4"/>
        <w:numPr>
          <w:ilvl w:val="0"/>
          <w:numId w:val="51"/>
        </w:numPr>
        <w:tabs>
          <w:tab w:val="left" w:pos="268"/>
        </w:tabs>
        <w:spacing w:line="360" w:lineRule="auto"/>
        <w:ind w:left="0" w:firstLine="0"/>
        <w:jc w:val="both"/>
      </w:pPr>
      <w:r w:rsidRPr="00781D4A">
        <w:t>«Налоговый кодекс Российской Федерации (часть первая)» от 31.07.1998 № 146-ФЗ (принят ГД ФС РФ 16.07.1998) (ред. от 28.09.2010)</w:t>
      </w:r>
    </w:p>
    <w:p w:rsidR="003F1141" w:rsidRPr="00781D4A" w:rsidRDefault="003F1141" w:rsidP="00AD10D7">
      <w:pPr>
        <w:pStyle w:val="a4"/>
        <w:numPr>
          <w:ilvl w:val="0"/>
          <w:numId w:val="51"/>
        </w:numPr>
        <w:tabs>
          <w:tab w:val="left" w:pos="268"/>
        </w:tabs>
        <w:spacing w:line="360" w:lineRule="auto"/>
        <w:ind w:left="0" w:firstLine="0"/>
        <w:jc w:val="both"/>
      </w:pPr>
      <w:r w:rsidRPr="00781D4A">
        <w:t>«Налоговый кодекс Российской Федерации (часть вторая)» от 05.08.2000 № 117-ФЗ (принят ГД ФС РФ 19.07.2000) (ред. от 03.11.2010)</w:t>
      </w:r>
    </w:p>
    <w:p w:rsidR="003F1141" w:rsidRPr="00781D4A" w:rsidRDefault="003F1141" w:rsidP="00AD10D7">
      <w:pPr>
        <w:pStyle w:val="a4"/>
        <w:numPr>
          <w:ilvl w:val="0"/>
          <w:numId w:val="51"/>
        </w:numPr>
        <w:tabs>
          <w:tab w:val="left" w:pos="268"/>
        </w:tabs>
        <w:spacing w:line="360" w:lineRule="auto"/>
        <w:ind w:left="0" w:firstLine="0"/>
        <w:jc w:val="both"/>
      </w:pPr>
      <w:r w:rsidRPr="00781D4A">
        <w:t xml:space="preserve">Федеральный закон от 26.12.1995 № 208-ФЗ (ред. от 27.12.2009) «Об акционерных обществах» (принят ГД ФС РФ 24.11.1995) </w:t>
      </w:r>
    </w:p>
    <w:p w:rsidR="003F1141" w:rsidRPr="00781D4A" w:rsidRDefault="003F1141" w:rsidP="00AD10D7">
      <w:pPr>
        <w:pStyle w:val="a4"/>
        <w:numPr>
          <w:ilvl w:val="0"/>
          <w:numId w:val="51"/>
        </w:numPr>
        <w:tabs>
          <w:tab w:val="left" w:pos="268"/>
        </w:tabs>
        <w:spacing w:line="360" w:lineRule="auto"/>
        <w:ind w:left="0" w:firstLine="0"/>
        <w:jc w:val="both"/>
      </w:pPr>
      <w:r w:rsidRPr="00781D4A">
        <w:t>Федеральный закон от 30.12.2008 № 307-ФЗ (ред. от 01.07.2010) «Об аудиторской деятельности» (принят ГД ФС РФ 24.12.2008)</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Федеральный закон от 21.11.1996 № 129-ФЗ (ред. от 28.09.2010) «О бухгалтерском учете» (принят ГД ФС РФ 23.02.1996)</w:t>
      </w:r>
    </w:p>
    <w:p w:rsidR="003F1141" w:rsidRPr="00781D4A" w:rsidRDefault="003F1141" w:rsidP="00AD10D7">
      <w:pPr>
        <w:pStyle w:val="a4"/>
        <w:numPr>
          <w:ilvl w:val="0"/>
          <w:numId w:val="51"/>
        </w:numPr>
        <w:tabs>
          <w:tab w:val="left" w:pos="268"/>
        </w:tabs>
        <w:spacing w:line="360" w:lineRule="auto"/>
        <w:ind w:left="0" w:firstLine="0"/>
        <w:jc w:val="both"/>
      </w:pPr>
      <w:r w:rsidRPr="00781D4A">
        <w:t>Закон РФ от 06.12.1991 № 1992-1 (ред. от 24.03.2001) «О налоге на добавленную стоимость»</w:t>
      </w:r>
    </w:p>
    <w:p w:rsidR="003F1141" w:rsidRPr="00781D4A" w:rsidRDefault="003F1141" w:rsidP="00AD10D7">
      <w:pPr>
        <w:pStyle w:val="a4"/>
        <w:numPr>
          <w:ilvl w:val="0"/>
          <w:numId w:val="51"/>
        </w:numPr>
        <w:tabs>
          <w:tab w:val="left" w:pos="268"/>
        </w:tabs>
        <w:spacing w:line="360" w:lineRule="auto"/>
        <w:ind w:left="0" w:firstLine="0"/>
        <w:jc w:val="both"/>
      </w:pPr>
      <w:r w:rsidRPr="00781D4A">
        <w:t xml:space="preserve"> Приказ Минфина РФ от 06.10.2008 № 106н (ред. от 11.03.2009)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РФ 27.10.2008 № 12522)</w:t>
      </w:r>
    </w:p>
    <w:p w:rsidR="003F1141" w:rsidRPr="00781D4A" w:rsidRDefault="003F1141" w:rsidP="00AD10D7">
      <w:pPr>
        <w:pStyle w:val="a4"/>
        <w:numPr>
          <w:ilvl w:val="0"/>
          <w:numId w:val="51"/>
        </w:numPr>
        <w:tabs>
          <w:tab w:val="left" w:pos="268"/>
        </w:tabs>
        <w:spacing w:line="360" w:lineRule="auto"/>
        <w:ind w:left="0" w:firstLine="0"/>
        <w:jc w:val="both"/>
      </w:pPr>
      <w:r w:rsidRPr="00781D4A">
        <w:t>Приказ Минфина РФ от 30.03.2001 № 26н (ред. от 27.11.2006) «Об утверждении Положения по бухгалтерскому учету «Учет основных средств» ПБУ 6/01» (Зарегистрировано в Минюсте РФ 28.04.2001 N 2689)</w:t>
      </w:r>
    </w:p>
    <w:p w:rsidR="003F1141" w:rsidRPr="00781D4A" w:rsidRDefault="003F1141" w:rsidP="00AD10D7">
      <w:pPr>
        <w:pStyle w:val="a4"/>
        <w:numPr>
          <w:ilvl w:val="0"/>
          <w:numId w:val="51"/>
        </w:numPr>
        <w:tabs>
          <w:tab w:val="left" w:pos="268"/>
        </w:tabs>
        <w:spacing w:line="360" w:lineRule="auto"/>
        <w:ind w:left="0" w:firstLine="0"/>
        <w:jc w:val="both"/>
      </w:pPr>
      <w:r w:rsidRPr="00781D4A">
        <w:t>Приказ Минфина РФ от 31.10.2000 № 94н (ред. от 18.09.2006) «Об утверждении Плана счетов бухгалтерского учета финансово-хозяйственной деятельности организаций и Инструкции по его применению»</w:t>
      </w:r>
    </w:p>
    <w:p w:rsidR="003F1141" w:rsidRPr="00781D4A" w:rsidRDefault="003F1141" w:rsidP="00AD10D7">
      <w:pPr>
        <w:pStyle w:val="a4"/>
        <w:numPr>
          <w:ilvl w:val="0"/>
          <w:numId w:val="51"/>
        </w:numPr>
        <w:tabs>
          <w:tab w:val="left" w:pos="268"/>
        </w:tabs>
        <w:spacing w:line="360" w:lineRule="auto"/>
        <w:ind w:left="0" w:firstLine="0"/>
        <w:jc w:val="both"/>
      </w:pPr>
      <w:r w:rsidRPr="00781D4A">
        <w:t>Приказ Минфина РФ от 29.07.1998 № 34н (ред. от 26.03.2007) «Об утверждении Положения по ведению бухгалтерского учета и бухгалтерской отчетности в Российской Федерации» (Зарегистрировано в Минюсте РФ 27.08.1998 N 1598)</w:t>
      </w:r>
    </w:p>
    <w:p w:rsidR="003F1141" w:rsidRPr="00781D4A" w:rsidRDefault="003F1141" w:rsidP="00AD10D7">
      <w:pPr>
        <w:pStyle w:val="a4"/>
        <w:numPr>
          <w:ilvl w:val="0"/>
          <w:numId w:val="51"/>
        </w:numPr>
        <w:tabs>
          <w:tab w:val="left" w:pos="268"/>
        </w:tabs>
        <w:spacing w:line="360" w:lineRule="auto"/>
        <w:ind w:left="0" w:firstLine="0"/>
        <w:jc w:val="both"/>
      </w:pPr>
      <w:r w:rsidRPr="00781D4A">
        <w:t>Приказ Минфина РФ от 13.06.1995 № 50 «Об утверждении Положения по бухгалтерскому учету «Учет имущества и обязательств организации, стоимость которых выражена в иностранной валюте» ПБУ 3/95»</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Приказ Минфина РФ от 13.06.1995 № 49 «Об утверждении Методических указаний по инвентаризации имущества и финансовых обязательств"</w:t>
      </w:r>
    </w:p>
    <w:p w:rsidR="003F1141" w:rsidRPr="00781D4A" w:rsidRDefault="003F1141" w:rsidP="00AD10D7">
      <w:pPr>
        <w:pStyle w:val="a4"/>
        <w:numPr>
          <w:ilvl w:val="0"/>
          <w:numId w:val="51"/>
        </w:numPr>
        <w:tabs>
          <w:tab w:val="left" w:pos="268"/>
        </w:tabs>
        <w:spacing w:line="360" w:lineRule="auto"/>
        <w:ind w:left="0" w:firstLine="0"/>
        <w:jc w:val="both"/>
      </w:pPr>
      <w:r w:rsidRPr="00781D4A">
        <w:t>Приказ Минфина РФ от 20.12.1994 № 167 «Об утверждении Положения по бухгалтерскому учету «Учет договоров (контрактов) на капитальное строительство» ПБУ 2/94»</w:t>
      </w:r>
    </w:p>
    <w:p w:rsidR="003F1141" w:rsidRPr="00781D4A" w:rsidRDefault="003F1141" w:rsidP="00AD10D7">
      <w:pPr>
        <w:pStyle w:val="a4"/>
        <w:numPr>
          <w:ilvl w:val="0"/>
          <w:numId w:val="51"/>
        </w:numPr>
        <w:tabs>
          <w:tab w:val="left" w:pos="268"/>
        </w:tabs>
        <w:spacing w:line="360" w:lineRule="auto"/>
        <w:ind w:left="0" w:firstLine="0"/>
        <w:jc w:val="both"/>
      </w:pPr>
      <w:r w:rsidRPr="00781D4A">
        <w:t>Приказ Минземстроя РФ от 04.08.1998 № 37 (ред. от 04.09.2000) «Об утверждении Инструкции о проведении учета жилищного фонда в Российской Федерации» (с изм. и доп., вступающими в силу с 19.05.2008)</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Постановление Правительства РФ от 23.09.2002 № 696 (ред. от 02.08.2010) «Об утверждении федеральных правил (стандартов) аудиторской деятельности»</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Постановление Правительства РФ от 01.01.2002 № 1 «О классификации основных средств, включаемых в амортизационные группы»</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Положение по бухгалтерскому учету долгосрочных инвестиций, утвержденное приказом Минфина России от 30,12,1993 № 160</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Общероссийский классификатор основных фондов, утвержденный постановлением Госстандарта России от 26.12.1994 № 359</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Методические указания по бухгалтерскому учету основных средств, утвержденные приказом Минфина России от 13.10,2003 № 91н</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утвержденный приказом Минфина России от 26.12.2002 № 135н</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«Инструкция по переоценке и определению износа основных фондов хозрасчетных государственных, кооперативных (включая колхозы) и общественных предприятий и организаций по состоянию на 1 января 1972 года» (утв. ЦСУ СССР 30.04.1970 № 9-113)</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Унифицированные формы первичной учетной документации по учету основных средств, утвержденные постановлением Госкомстата России от 21.01.2009 № 7</w:t>
      </w:r>
    </w:p>
    <w:p w:rsidR="003F1141" w:rsidRPr="00781D4A" w:rsidRDefault="003F1141" w:rsidP="00AD10D7">
      <w:pPr>
        <w:pStyle w:val="a4"/>
        <w:numPr>
          <w:ilvl w:val="0"/>
          <w:numId w:val="51"/>
        </w:numPr>
        <w:tabs>
          <w:tab w:val="left" w:pos="268"/>
        </w:tabs>
        <w:spacing w:line="360" w:lineRule="auto"/>
        <w:ind w:left="0" w:firstLine="0"/>
        <w:jc w:val="both"/>
        <w:rPr>
          <w:szCs w:val="28"/>
        </w:rPr>
      </w:pPr>
      <w:r w:rsidRPr="00781D4A">
        <w:rPr>
          <w:szCs w:val="28"/>
        </w:rPr>
        <w:t>Образцы форм бухгалтерской отчетности организаций, утвержденные Приказом Минфина России от 22.07.2003 N 67н</w:t>
      </w:r>
    </w:p>
    <w:p w:rsidR="003F1141" w:rsidRPr="00781D4A" w:rsidRDefault="003F1141" w:rsidP="00AD10D7">
      <w:pPr>
        <w:pStyle w:val="a4"/>
        <w:numPr>
          <w:ilvl w:val="0"/>
          <w:numId w:val="51"/>
        </w:numPr>
        <w:tabs>
          <w:tab w:val="left" w:pos="268"/>
        </w:tabs>
        <w:spacing w:line="360" w:lineRule="auto"/>
        <w:ind w:left="0" w:firstLine="0"/>
        <w:jc w:val="both"/>
      </w:pPr>
      <w:r w:rsidRPr="00781D4A">
        <w:t>«Перечень терминов и определений, используемых в правилах (стандартах) аудиторской деятельности» (утв. Комиссией по аудиторской деятельности при Президенте РФ)</w:t>
      </w:r>
    </w:p>
    <w:p w:rsidR="003F1141" w:rsidRPr="00781D4A" w:rsidRDefault="003F1141" w:rsidP="00AD10D7">
      <w:pPr>
        <w:pStyle w:val="a4"/>
        <w:numPr>
          <w:ilvl w:val="0"/>
          <w:numId w:val="51"/>
        </w:numPr>
        <w:tabs>
          <w:tab w:val="left" w:pos="268"/>
        </w:tabs>
        <w:spacing w:line="360" w:lineRule="auto"/>
        <w:ind w:left="0" w:firstLine="0"/>
        <w:jc w:val="both"/>
      </w:pPr>
      <w:r w:rsidRPr="00781D4A">
        <w:t>Бычкова С.М. Практический аудит / С.М. Бычкова, Т.Ю. Фомина</w:t>
      </w:r>
      <w:r>
        <w:t>;</w:t>
      </w:r>
      <w:r w:rsidRPr="00781D4A">
        <w:t xml:space="preserve"> под. ред. С.М.Бычковой. – 3-е изд., перераб. и доп. – М.: Эксмо, 2009. – 176 с.</w:t>
      </w:r>
    </w:p>
    <w:p w:rsidR="003F1141" w:rsidRPr="00781D4A" w:rsidRDefault="003F1141" w:rsidP="00AD10D7">
      <w:pPr>
        <w:pStyle w:val="a4"/>
        <w:numPr>
          <w:ilvl w:val="0"/>
          <w:numId w:val="51"/>
        </w:numPr>
        <w:tabs>
          <w:tab w:val="left" w:pos="268"/>
        </w:tabs>
        <w:spacing w:line="360" w:lineRule="auto"/>
        <w:ind w:left="0" w:firstLine="0"/>
        <w:jc w:val="both"/>
      </w:pPr>
      <w:r w:rsidRPr="00781D4A">
        <w:t>Шеремет А.Д., Суйц В.П. Аудит: Учебник. - 4-е изд., перераб. и доп. - М.: ИНФРА-М, 2004. - 410 с.</w:t>
      </w:r>
    </w:p>
    <w:p w:rsidR="003F1141" w:rsidRPr="00781D4A" w:rsidRDefault="003F1141" w:rsidP="00AD10D7">
      <w:pPr>
        <w:pStyle w:val="a4"/>
        <w:numPr>
          <w:ilvl w:val="0"/>
          <w:numId w:val="51"/>
        </w:numPr>
        <w:tabs>
          <w:tab w:val="left" w:pos="268"/>
        </w:tabs>
        <w:spacing w:line="360" w:lineRule="auto"/>
        <w:ind w:left="0" w:firstLine="0"/>
        <w:jc w:val="both"/>
      </w:pPr>
      <w:r w:rsidRPr="00781D4A">
        <w:t>Юдина Г.А., Черных М.Н. Основы аудита : учебное пособие / ГА. Юдина, М.Н. Черных. -</w:t>
      </w:r>
      <w:r>
        <w:t xml:space="preserve"> </w:t>
      </w:r>
      <w:r w:rsidRPr="00781D4A">
        <w:t>М. : КНОРУС, 2006. - 296 с.</w:t>
      </w:r>
    </w:p>
    <w:p w:rsidR="003F1141" w:rsidRPr="00781D4A" w:rsidRDefault="003F1141" w:rsidP="00AD10D7">
      <w:pPr>
        <w:pStyle w:val="a4"/>
        <w:numPr>
          <w:ilvl w:val="0"/>
          <w:numId w:val="51"/>
        </w:numPr>
        <w:tabs>
          <w:tab w:val="left" w:pos="268"/>
        </w:tabs>
        <w:spacing w:line="360" w:lineRule="auto"/>
        <w:ind w:left="0" w:firstLine="0"/>
        <w:jc w:val="both"/>
      </w:pPr>
      <w:r w:rsidRPr="00781D4A">
        <w:t>Зайцева О.П., Аманжолова</w:t>
      </w:r>
      <w:r>
        <w:t>.</w:t>
      </w:r>
      <w:r w:rsidRPr="00781D4A">
        <w:t>А. Аудит основных средств: принципы формирования и основные процедуры проверки // Аудиторские ведомости – 2003. - № 7. Режим доступа – правовая система КонсультантПлюс</w:t>
      </w:r>
    </w:p>
    <w:p w:rsidR="003F1141" w:rsidRPr="00781D4A" w:rsidRDefault="003F1141" w:rsidP="00AD10D7">
      <w:pPr>
        <w:pStyle w:val="a4"/>
        <w:numPr>
          <w:ilvl w:val="0"/>
          <w:numId w:val="51"/>
        </w:numPr>
        <w:tabs>
          <w:tab w:val="left" w:pos="268"/>
        </w:tabs>
        <w:spacing w:line="360" w:lineRule="auto"/>
        <w:ind w:left="0" w:firstLine="0"/>
        <w:jc w:val="both"/>
      </w:pPr>
      <w:r w:rsidRPr="00781D4A">
        <w:t>Калантаров Д. Проверка данных по статье «основные средства» //Аудит и налогообложение. – 2009 - № 7. Режим доступа – правовая система КонсультантПлюс</w:t>
      </w:r>
    </w:p>
    <w:p w:rsidR="003F1141" w:rsidRPr="00781D4A" w:rsidRDefault="003F1141" w:rsidP="00AD10D7">
      <w:pPr>
        <w:pStyle w:val="a4"/>
        <w:numPr>
          <w:ilvl w:val="0"/>
          <w:numId w:val="51"/>
        </w:numPr>
        <w:tabs>
          <w:tab w:val="left" w:pos="268"/>
        </w:tabs>
        <w:spacing w:line="360" w:lineRule="auto"/>
        <w:ind w:left="0" w:firstLine="0"/>
        <w:jc w:val="both"/>
      </w:pPr>
      <w:r w:rsidRPr="00781D4A">
        <w:t>Костюк Т.И. Аудиторская проверка основных средств // Бухгалтерский учет – 2000. - № 17. Режим доступа – правовая система КонсультантПлюс</w:t>
      </w:r>
    </w:p>
    <w:p w:rsidR="003F1141" w:rsidRPr="00781D4A" w:rsidRDefault="003F1141" w:rsidP="00AD10D7">
      <w:pPr>
        <w:pStyle w:val="a4"/>
        <w:numPr>
          <w:ilvl w:val="0"/>
          <w:numId w:val="51"/>
        </w:numPr>
        <w:tabs>
          <w:tab w:val="left" w:pos="268"/>
        </w:tabs>
        <w:spacing w:line="360" w:lineRule="auto"/>
        <w:ind w:left="0" w:firstLine="0"/>
        <w:jc w:val="both"/>
      </w:pPr>
      <w:r w:rsidRPr="00781D4A">
        <w:t>Парушина Н.В. Аудит внеоборотных активов // Аудиторские ведомости – 2005. - № 9. Режим доступа – правовая система КонсультантПлюс</w:t>
      </w:r>
    </w:p>
    <w:p w:rsidR="003F1141" w:rsidRDefault="003F1141" w:rsidP="00781D4A">
      <w:pPr>
        <w:ind w:firstLine="709"/>
      </w:pPr>
      <w:r>
        <w:br w:type="page"/>
      </w:r>
      <w:r w:rsidR="006A45E6">
        <w:rPr>
          <w:noProof/>
        </w:rPr>
        <mc:AlternateContent>
          <mc:Choice Requires="wps">
            <w:drawing>
              <wp:anchor distT="0" distB="0" distL="114300" distR="114300" simplePos="0" relativeHeight="251649536" behindDoc="0" locked="0" layoutInCell="1" allowOverlap="1">
                <wp:simplePos x="0" y="0"/>
                <wp:positionH relativeFrom="column">
                  <wp:posOffset>5814060</wp:posOffset>
                </wp:positionH>
                <wp:positionV relativeFrom="paragraph">
                  <wp:posOffset>-491490</wp:posOffset>
                </wp:positionV>
                <wp:extent cx="384810" cy="216535"/>
                <wp:effectExtent l="13335" t="13335" r="11430" b="8255"/>
                <wp:wrapNone/>
                <wp:docPr id="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165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57.8pt;margin-top:-38.7pt;width:30.3pt;height:1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" strokecolor="white"/>
            </w:pict>
          </mc:Fallback>
        </mc:AlternateContent>
      </w:r>
      <w:r w:rsidRPr="00781D4A">
        <w:t xml:space="preserve">Приложение 1 </w:t>
      </w:r>
    </w:p>
    <w:p w:rsidR="007E7A23" w:rsidRPr="00781D4A" w:rsidRDefault="007E7A23" w:rsidP="00781D4A">
      <w:pPr>
        <w:ind w:firstLine="709"/>
      </w:pPr>
    </w:p>
    <w:p w:rsidR="003F1141" w:rsidRPr="00781D4A" w:rsidRDefault="003F1141" w:rsidP="00781D4A">
      <w:pPr>
        <w:pStyle w:val="21"/>
        <w:spacing w:before="0" w:line="360" w:lineRule="auto"/>
        <w:ind w:firstLine="709"/>
        <w:rPr>
          <w:sz w:val="28"/>
          <w:szCs w:val="24"/>
        </w:rPr>
      </w:pPr>
      <w:r w:rsidRPr="00781D4A">
        <w:rPr>
          <w:sz w:val="28"/>
          <w:szCs w:val="24"/>
        </w:rPr>
        <w:t>УТВЕРЖДЕН:</w:t>
      </w:r>
    </w:p>
    <w:p w:rsidR="003F1141" w:rsidRPr="00781D4A" w:rsidRDefault="003F1141" w:rsidP="00781D4A">
      <w:pPr>
        <w:pStyle w:val="21"/>
        <w:spacing w:before="0" w:line="360" w:lineRule="auto"/>
        <w:ind w:firstLine="709"/>
        <w:rPr>
          <w:sz w:val="28"/>
          <w:szCs w:val="24"/>
        </w:rPr>
      </w:pPr>
      <w:r w:rsidRPr="00781D4A">
        <w:rPr>
          <w:sz w:val="28"/>
          <w:szCs w:val="24"/>
        </w:rPr>
        <w:t>Решением годового</w:t>
      </w:r>
      <w:r>
        <w:rPr>
          <w:sz w:val="28"/>
          <w:szCs w:val="24"/>
        </w:rPr>
        <w:t xml:space="preserve"> </w:t>
      </w:r>
      <w:r w:rsidRPr="00781D4A">
        <w:rPr>
          <w:sz w:val="28"/>
          <w:szCs w:val="24"/>
        </w:rPr>
        <w:t>общего</w:t>
      </w:r>
      <w:r>
        <w:rPr>
          <w:sz w:val="28"/>
          <w:szCs w:val="24"/>
        </w:rPr>
        <w:t xml:space="preserve"> </w:t>
      </w:r>
    </w:p>
    <w:p w:rsidR="003F1141" w:rsidRPr="00781D4A" w:rsidRDefault="003F1141" w:rsidP="00781D4A">
      <w:pPr>
        <w:pStyle w:val="21"/>
        <w:spacing w:before="0" w:line="360" w:lineRule="auto"/>
        <w:ind w:firstLine="709"/>
        <w:rPr>
          <w:sz w:val="28"/>
          <w:szCs w:val="24"/>
        </w:rPr>
      </w:pPr>
      <w:r w:rsidRPr="00781D4A">
        <w:rPr>
          <w:sz w:val="28"/>
          <w:szCs w:val="24"/>
        </w:rPr>
        <w:t>собрания акционеров ОАО “МЦОЗ”</w:t>
      </w:r>
    </w:p>
    <w:p w:rsidR="003F1141" w:rsidRPr="00781D4A" w:rsidRDefault="003F1141" w:rsidP="00781D4A">
      <w:pPr>
        <w:pStyle w:val="21"/>
        <w:spacing w:before="0" w:line="360" w:lineRule="auto"/>
        <w:ind w:firstLine="709"/>
        <w:rPr>
          <w:sz w:val="28"/>
          <w:szCs w:val="24"/>
        </w:rPr>
      </w:pPr>
      <w:r w:rsidRPr="00781D4A">
        <w:rPr>
          <w:sz w:val="28"/>
          <w:szCs w:val="24"/>
        </w:rPr>
        <w:t>10 апреля 2009</w:t>
      </w:r>
      <w:r>
        <w:rPr>
          <w:sz w:val="28"/>
          <w:szCs w:val="24"/>
        </w:rPr>
        <w:t xml:space="preserve"> </w:t>
      </w:r>
      <w:r w:rsidRPr="00781D4A">
        <w:rPr>
          <w:sz w:val="28"/>
          <w:szCs w:val="24"/>
        </w:rPr>
        <w:t>года</w:t>
      </w:r>
      <w:r>
        <w:rPr>
          <w:sz w:val="28"/>
          <w:szCs w:val="24"/>
        </w:rPr>
        <w:t xml:space="preserve"> </w:t>
      </w:r>
    </w:p>
    <w:p w:rsidR="003F1141" w:rsidRPr="00781D4A" w:rsidRDefault="003F1141" w:rsidP="00781D4A">
      <w:pPr>
        <w:pStyle w:val="21"/>
        <w:spacing w:before="0" w:line="360" w:lineRule="auto"/>
        <w:ind w:firstLine="709"/>
        <w:rPr>
          <w:sz w:val="28"/>
          <w:szCs w:val="24"/>
        </w:rPr>
      </w:pPr>
      <w:r w:rsidRPr="00781D4A">
        <w:rPr>
          <w:sz w:val="28"/>
          <w:szCs w:val="24"/>
        </w:rPr>
        <w:t>протокол</w:t>
      </w:r>
      <w:r>
        <w:rPr>
          <w:sz w:val="28"/>
          <w:szCs w:val="24"/>
        </w:rPr>
        <w:t xml:space="preserve"> </w:t>
      </w:r>
      <w:r w:rsidRPr="00781D4A">
        <w:rPr>
          <w:sz w:val="28"/>
          <w:szCs w:val="24"/>
        </w:rPr>
        <w:t xml:space="preserve">б/н от «__»апреля 2009 года. </w:t>
      </w:r>
    </w:p>
    <w:p w:rsidR="003F1141" w:rsidRPr="00781D4A" w:rsidRDefault="003F1141" w:rsidP="00781D4A">
      <w:pPr>
        <w:pStyle w:val="21"/>
        <w:spacing w:before="0" w:line="360" w:lineRule="auto"/>
        <w:ind w:firstLine="709"/>
        <w:rPr>
          <w:sz w:val="28"/>
          <w:szCs w:val="24"/>
        </w:rPr>
      </w:pPr>
    </w:p>
    <w:p w:rsidR="003F1141" w:rsidRPr="00781D4A" w:rsidRDefault="003F1141" w:rsidP="00781D4A">
      <w:pPr>
        <w:pStyle w:val="21"/>
        <w:spacing w:before="0" w:line="360" w:lineRule="auto"/>
        <w:ind w:firstLine="709"/>
        <w:rPr>
          <w:sz w:val="28"/>
          <w:szCs w:val="28"/>
        </w:rPr>
      </w:pPr>
      <w:r w:rsidRPr="00781D4A">
        <w:rPr>
          <w:sz w:val="28"/>
          <w:szCs w:val="28"/>
        </w:rPr>
        <w:t>УСТАВ</w:t>
      </w:r>
    </w:p>
    <w:p w:rsidR="003F1141" w:rsidRPr="00781D4A" w:rsidRDefault="003F1141" w:rsidP="00781D4A">
      <w:pPr>
        <w:pStyle w:val="21"/>
        <w:spacing w:before="0" w:line="360" w:lineRule="auto"/>
        <w:ind w:firstLine="709"/>
        <w:rPr>
          <w:sz w:val="28"/>
          <w:szCs w:val="28"/>
        </w:rPr>
      </w:pPr>
      <w:r w:rsidRPr="00781D4A">
        <w:rPr>
          <w:sz w:val="28"/>
          <w:szCs w:val="28"/>
        </w:rPr>
        <w:t>Открытого акционерного общества</w:t>
      </w:r>
    </w:p>
    <w:p w:rsidR="003F1141" w:rsidRPr="00781D4A" w:rsidRDefault="003F1141" w:rsidP="00781D4A">
      <w:pPr>
        <w:pStyle w:val="21"/>
        <w:spacing w:before="0" w:line="360" w:lineRule="auto"/>
        <w:ind w:firstLine="709"/>
        <w:rPr>
          <w:sz w:val="28"/>
          <w:szCs w:val="28"/>
        </w:rPr>
      </w:pPr>
      <w:r w:rsidRPr="00781D4A">
        <w:rPr>
          <w:sz w:val="28"/>
          <w:szCs w:val="28"/>
        </w:rPr>
        <w:t>“Магнитогорский цементно – огнеупорный завод”</w:t>
      </w:r>
    </w:p>
    <w:p w:rsidR="003F1141" w:rsidRPr="00781D4A" w:rsidRDefault="003F1141" w:rsidP="00781D4A">
      <w:pPr>
        <w:pStyle w:val="21"/>
        <w:spacing w:before="0" w:line="360" w:lineRule="auto"/>
        <w:ind w:firstLine="709"/>
        <w:rPr>
          <w:sz w:val="28"/>
          <w:szCs w:val="28"/>
        </w:rPr>
      </w:pPr>
      <w:r w:rsidRPr="00781D4A">
        <w:rPr>
          <w:sz w:val="28"/>
          <w:szCs w:val="28"/>
        </w:rPr>
        <w:t>(новая редакция)</w:t>
      </w:r>
    </w:p>
    <w:p w:rsidR="003F1141" w:rsidRPr="00781D4A" w:rsidRDefault="003F1141" w:rsidP="00781D4A">
      <w:pPr>
        <w:pStyle w:val="21"/>
        <w:spacing w:before="0" w:line="360" w:lineRule="auto"/>
        <w:ind w:firstLine="709"/>
        <w:rPr>
          <w:sz w:val="28"/>
          <w:szCs w:val="24"/>
        </w:rPr>
      </w:pPr>
      <w:r w:rsidRPr="00781D4A">
        <w:rPr>
          <w:sz w:val="28"/>
          <w:szCs w:val="24"/>
        </w:rPr>
        <w:t>г. Магнитогорск, 2009 г.</w:t>
      </w:r>
    </w:p>
    <w:p w:rsidR="007E7A23" w:rsidRDefault="007E7A23" w:rsidP="00781D4A">
      <w:pPr>
        <w:pStyle w:val="21"/>
        <w:spacing w:before="0" w:line="360" w:lineRule="auto"/>
        <w:ind w:firstLine="709"/>
        <w:rPr>
          <w:sz w:val="28"/>
        </w:rPr>
      </w:pPr>
    </w:p>
    <w:p w:rsidR="003F1141" w:rsidRPr="00781D4A" w:rsidRDefault="003F1141" w:rsidP="00781D4A">
      <w:pPr>
        <w:pStyle w:val="21"/>
        <w:spacing w:before="0" w:line="360" w:lineRule="auto"/>
        <w:ind w:firstLine="709"/>
        <w:rPr>
          <w:sz w:val="28"/>
        </w:rPr>
      </w:pPr>
      <w:r w:rsidRPr="00781D4A">
        <w:rPr>
          <w:sz w:val="28"/>
        </w:rPr>
        <w:t>Открытое акционерное общество “Магнитогорский</w:t>
      </w:r>
      <w:r>
        <w:rPr>
          <w:sz w:val="28"/>
        </w:rPr>
        <w:t xml:space="preserve"> </w:t>
      </w:r>
      <w:r w:rsidRPr="00781D4A">
        <w:rPr>
          <w:sz w:val="28"/>
        </w:rPr>
        <w:t>цементно-огнеупорный завод” (в дальнейшем именуемое “Общество”), создано в результате</w:t>
      </w:r>
      <w:r>
        <w:rPr>
          <w:sz w:val="28"/>
        </w:rPr>
        <w:t xml:space="preserve"> </w:t>
      </w:r>
      <w:r w:rsidRPr="00781D4A">
        <w:rPr>
          <w:sz w:val="28"/>
        </w:rPr>
        <w:t>реорганизации путем слияния открытого акционерного общества «Магнитогорский цементный завод» и закрытого акционерного общества «Огнеупор», зарегистрировано администрацией Орджоникидзевского района г. Магнитогорска 21 января 1997 года № 4 (Свидетельство о регистрации № 1174).</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 xml:space="preserve">В Единый государственный реестр юридических лиц внесена запись о юридическом лице, зарегистрированном до 1 июля 2002 года за основным государственным регистрационным номером 1027402170498 (дата внесения записи 28 октября 2002 года). </w:t>
      </w:r>
    </w:p>
    <w:p w:rsidR="003F1141" w:rsidRPr="00781D4A" w:rsidRDefault="003F1141" w:rsidP="00781D4A">
      <w:pPr>
        <w:pStyle w:val="21"/>
        <w:spacing w:before="0" w:line="360" w:lineRule="auto"/>
        <w:ind w:firstLine="709"/>
        <w:rPr>
          <w:sz w:val="28"/>
        </w:rPr>
      </w:pPr>
      <w:r w:rsidRPr="00781D4A">
        <w:rPr>
          <w:sz w:val="28"/>
        </w:rPr>
        <w:t xml:space="preserve">Общество в своей деятельности руководствуется Гражданским кодексом РФ, Федеральным законом "Об акционерных обществах" от 26.12.1995года № 208-ФЗ (далее по тексту “Закон”), иными правовыми актами Российской Федерации, настоящим Уставом и внутренними документами Общества. </w:t>
      </w:r>
    </w:p>
    <w:p w:rsidR="003F1141" w:rsidRPr="00781D4A" w:rsidRDefault="003F1141" w:rsidP="00781D4A">
      <w:pPr>
        <w:pStyle w:val="21"/>
        <w:spacing w:before="0" w:line="360" w:lineRule="auto"/>
        <w:ind w:firstLine="709"/>
        <w:rPr>
          <w:sz w:val="28"/>
        </w:rPr>
      </w:pPr>
      <w:r w:rsidRPr="00781D4A">
        <w:rPr>
          <w:sz w:val="28"/>
        </w:rPr>
        <w:lastRenderedPageBreak/>
        <w:t>Статья 1.</w:t>
      </w:r>
      <w:r>
        <w:rPr>
          <w:sz w:val="28"/>
        </w:rPr>
        <w:t xml:space="preserve"> </w:t>
      </w:r>
      <w:r w:rsidRPr="00781D4A">
        <w:rPr>
          <w:sz w:val="28"/>
        </w:rPr>
        <w:t>НАИМЕНОВАНИЕ И МЕСТО НАХОЖДЕНИЯ ОБЩЕСТВА</w:t>
      </w:r>
    </w:p>
    <w:p w:rsidR="003F1141" w:rsidRPr="00781D4A" w:rsidRDefault="003F1141" w:rsidP="00781D4A">
      <w:pPr>
        <w:pStyle w:val="21"/>
        <w:spacing w:before="0" w:line="360" w:lineRule="auto"/>
        <w:ind w:firstLine="709"/>
        <w:rPr>
          <w:sz w:val="28"/>
        </w:rPr>
      </w:pPr>
      <w:r w:rsidRPr="00781D4A">
        <w:rPr>
          <w:sz w:val="28"/>
        </w:rPr>
        <w:t>1.1. Полное фирменное</w:t>
      </w:r>
      <w:r>
        <w:rPr>
          <w:sz w:val="28"/>
        </w:rPr>
        <w:t xml:space="preserve"> </w:t>
      </w:r>
      <w:r w:rsidRPr="00781D4A">
        <w:rPr>
          <w:sz w:val="28"/>
        </w:rPr>
        <w:t>наименование Общества:</w:t>
      </w:r>
    </w:p>
    <w:p w:rsidR="003F1141" w:rsidRPr="00781D4A" w:rsidRDefault="003F1141" w:rsidP="00781D4A">
      <w:pPr>
        <w:pStyle w:val="21"/>
        <w:numPr>
          <w:ilvl w:val="0"/>
          <w:numId w:val="5"/>
        </w:numPr>
        <w:tabs>
          <w:tab w:val="clear" w:pos="1004"/>
          <w:tab w:val="left" w:pos="0"/>
          <w:tab w:val="left" w:pos="284"/>
        </w:tabs>
        <w:spacing w:before="0" w:line="360" w:lineRule="auto"/>
        <w:ind w:left="0" w:firstLine="709"/>
        <w:rPr>
          <w:sz w:val="28"/>
        </w:rPr>
      </w:pPr>
      <w:r w:rsidRPr="00781D4A">
        <w:rPr>
          <w:sz w:val="28"/>
        </w:rPr>
        <w:t>на русском языке: открытое акционерное общество “Магнитогорский цементно –огнеупорный</w:t>
      </w:r>
      <w:r>
        <w:rPr>
          <w:sz w:val="28"/>
        </w:rPr>
        <w:t xml:space="preserve"> </w:t>
      </w:r>
      <w:r w:rsidRPr="00781D4A">
        <w:rPr>
          <w:sz w:val="28"/>
        </w:rPr>
        <w:t>завод”;</w:t>
      </w:r>
    </w:p>
    <w:p w:rsidR="003F1141" w:rsidRPr="00781D4A" w:rsidRDefault="003F1141" w:rsidP="00781D4A">
      <w:pPr>
        <w:pStyle w:val="21"/>
        <w:numPr>
          <w:ilvl w:val="0"/>
          <w:numId w:val="5"/>
        </w:numPr>
        <w:tabs>
          <w:tab w:val="clear" w:pos="1004"/>
          <w:tab w:val="left" w:pos="0"/>
          <w:tab w:val="left" w:pos="284"/>
        </w:tabs>
        <w:spacing w:before="0" w:line="360" w:lineRule="auto"/>
        <w:ind w:left="0" w:firstLine="709"/>
        <w:rPr>
          <w:sz w:val="28"/>
          <w:lang w:val="en-US"/>
        </w:rPr>
      </w:pPr>
      <w:r w:rsidRPr="00781D4A">
        <w:rPr>
          <w:sz w:val="28"/>
        </w:rPr>
        <w:t>на</w:t>
      </w:r>
      <w:r w:rsidRPr="00781D4A">
        <w:rPr>
          <w:sz w:val="28"/>
          <w:lang w:val="en-US"/>
        </w:rPr>
        <w:t xml:space="preserve"> </w:t>
      </w:r>
      <w:r w:rsidRPr="00781D4A">
        <w:rPr>
          <w:sz w:val="28"/>
        </w:rPr>
        <w:t>английском</w:t>
      </w:r>
      <w:r w:rsidRPr="00781D4A">
        <w:rPr>
          <w:sz w:val="28"/>
          <w:lang w:val="en-US"/>
        </w:rPr>
        <w:t xml:space="preserve"> </w:t>
      </w:r>
      <w:r w:rsidRPr="00781D4A">
        <w:rPr>
          <w:sz w:val="28"/>
        </w:rPr>
        <w:t>языке</w:t>
      </w:r>
      <w:r w:rsidRPr="00781D4A">
        <w:rPr>
          <w:sz w:val="28"/>
          <w:lang w:val="en-US"/>
        </w:rPr>
        <w:t xml:space="preserve">: </w:t>
      </w:r>
      <w:r w:rsidRPr="00781D4A">
        <w:rPr>
          <w:sz w:val="28"/>
        </w:rPr>
        <w:t>о</w:t>
      </w:r>
      <w:r w:rsidRPr="00781D4A">
        <w:rPr>
          <w:sz w:val="28"/>
          <w:lang w:val="en-US"/>
        </w:rPr>
        <w:t xml:space="preserve">pen Joint Stock Company “Magnitogorsk </w:t>
      </w:r>
      <w:r w:rsidRPr="00781D4A">
        <w:rPr>
          <w:sz w:val="28"/>
        </w:rPr>
        <w:t>С</w:t>
      </w:r>
      <w:r w:rsidRPr="00781D4A">
        <w:rPr>
          <w:sz w:val="28"/>
          <w:lang w:val="en-US"/>
        </w:rPr>
        <w:t>ement &amp; Refractory</w:t>
      </w:r>
      <w:r>
        <w:rPr>
          <w:sz w:val="28"/>
          <w:lang w:val="en-US"/>
        </w:rPr>
        <w:t xml:space="preserve"> </w:t>
      </w:r>
      <w:r w:rsidRPr="00781D4A">
        <w:rPr>
          <w:sz w:val="28"/>
          <w:lang w:val="en-US"/>
        </w:rPr>
        <w:t>Works”.</w:t>
      </w:r>
    </w:p>
    <w:p w:rsidR="003F1141" w:rsidRPr="00781D4A" w:rsidRDefault="003F1141" w:rsidP="00781D4A">
      <w:pPr>
        <w:pStyle w:val="21"/>
        <w:tabs>
          <w:tab w:val="left" w:pos="0"/>
          <w:tab w:val="left" w:pos="284"/>
        </w:tabs>
        <w:spacing w:before="0" w:line="360" w:lineRule="auto"/>
        <w:ind w:firstLine="709"/>
        <w:rPr>
          <w:sz w:val="28"/>
        </w:rPr>
      </w:pPr>
      <w:r w:rsidRPr="00781D4A">
        <w:rPr>
          <w:sz w:val="28"/>
        </w:rPr>
        <w:t>Сокращенное фирменное наименование Общества:</w:t>
      </w:r>
    </w:p>
    <w:p w:rsidR="003F1141" w:rsidRPr="00781D4A" w:rsidRDefault="003F1141" w:rsidP="00781D4A">
      <w:pPr>
        <w:pStyle w:val="21"/>
        <w:numPr>
          <w:ilvl w:val="0"/>
          <w:numId w:val="6"/>
        </w:numPr>
        <w:tabs>
          <w:tab w:val="clear" w:pos="1004"/>
          <w:tab w:val="left" w:pos="0"/>
          <w:tab w:val="left" w:pos="284"/>
        </w:tabs>
        <w:spacing w:before="0" w:line="360" w:lineRule="auto"/>
        <w:ind w:left="0" w:firstLine="709"/>
        <w:rPr>
          <w:sz w:val="28"/>
        </w:rPr>
      </w:pPr>
      <w:r w:rsidRPr="00781D4A">
        <w:rPr>
          <w:sz w:val="28"/>
        </w:rPr>
        <w:t>на русском языке: ОАО “МЦОЗ”;</w:t>
      </w:r>
    </w:p>
    <w:p w:rsidR="003F1141" w:rsidRPr="00781D4A" w:rsidRDefault="003F1141" w:rsidP="00781D4A">
      <w:pPr>
        <w:pStyle w:val="21"/>
        <w:numPr>
          <w:ilvl w:val="0"/>
          <w:numId w:val="6"/>
        </w:numPr>
        <w:tabs>
          <w:tab w:val="clear" w:pos="1004"/>
          <w:tab w:val="left" w:pos="0"/>
          <w:tab w:val="left" w:pos="284"/>
        </w:tabs>
        <w:spacing w:before="0" w:line="360" w:lineRule="auto"/>
        <w:ind w:left="0" w:firstLine="709"/>
        <w:rPr>
          <w:sz w:val="28"/>
        </w:rPr>
      </w:pPr>
      <w:r w:rsidRPr="00781D4A">
        <w:rPr>
          <w:sz w:val="28"/>
        </w:rPr>
        <w:t xml:space="preserve">на английском языке: </w:t>
      </w:r>
      <w:r w:rsidRPr="00781D4A">
        <w:rPr>
          <w:sz w:val="28"/>
          <w:lang w:val="en-US"/>
        </w:rPr>
        <w:t>OJSC</w:t>
      </w:r>
      <w:r w:rsidRPr="00781D4A">
        <w:rPr>
          <w:sz w:val="28"/>
        </w:rPr>
        <w:t xml:space="preserve"> “</w:t>
      </w:r>
      <w:r w:rsidRPr="00781D4A">
        <w:rPr>
          <w:sz w:val="28"/>
          <w:lang w:val="en-US"/>
        </w:rPr>
        <w:t>M</w:t>
      </w:r>
      <w:r w:rsidRPr="00781D4A">
        <w:rPr>
          <w:sz w:val="28"/>
        </w:rPr>
        <w:t>С</w:t>
      </w:r>
      <w:r w:rsidRPr="00781D4A">
        <w:rPr>
          <w:sz w:val="28"/>
          <w:lang w:val="en-US"/>
        </w:rPr>
        <w:t>RW</w:t>
      </w:r>
      <w:r w:rsidRPr="00781D4A">
        <w:rPr>
          <w:sz w:val="28"/>
        </w:rPr>
        <w:t>”.</w:t>
      </w:r>
    </w:p>
    <w:p w:rsidR="003F1141" w:rsidRPr="00781D4A" w:rsidRDefault="003F1141" w:rsidP="00781D4A">
      <w:pPr>
        <w:pStyle w:val="21"/>
        <w:spacing w:before="0" w:line="360" w:lineRule="auto"/>
        <w:ind w:firstLine="709"/>
        <w:rPr>
          <w:sz w:val="28"/>
        </w:rPr>
      </w:pPr>
      <w:r w:rsidRPr="00781D4A">
        <w:rPr>
          <w:sz w:val="28"/>
        </w:rPr>
        <w:t>1.2.</w:t>
      </w:r>
      <w:r>
        <w:rPr>
          <w:sz w:val="28"/>
        </w:rPr>
        <w:t xml:space="preserve"> </w:t>
      </w:r>
      <w:r w:rsidRPr="00781D4A">
        <w:rPr>
          <w:sz w:val="28"/>
        </w:rPr>
        <w:t>Место нахождения Общества:</w:t>
      </w:r>
    </w:p>
    <w:p w:rsidR="003F1141" w:rsidRPr="00781D4A" w:rsidRDefault="003F1141" w:rsidP="00781D4A">
      <w:pPr>
        <w:pStyle w:val="21"/>
        <w:spacing w:before="0" w:line="360" w:lineRule="auto"/>
        <w:ind w:firstLine="709"/>
        <w:rPr>
          <w:sz w:val="28"/>
        </w:rPr>
      </w:pPr>
      <w:r w:rsidRPr="00781D4A">
        <w:rPr>
          <w:sz w:val="28"/>
        </w:rPr>
        <w:t>Российская Федерация, 455002, Челябинская область, г. Магнитогорск,</w:t>
      </w:r>
      <w:r>
        <w:rPr>
          <w:sz w:val="28"/>
        </w:rPr>
        <w:t xml:space="preserve"> </w:t>
      </w:r>
      <w:r w:rsidRPr="00781D4A">
        <w:rPr>
          <w:sz w:val="28"/>
        </w:rPr>
        <w:t>ул. Кирова, 93.</w:t>
      </w:r>
    </w:p>
    <w:p w:rsidR="003F1141" w:rsidRPr="00781D4A" w:rsidRDefault="003F1141" w:rsidP="00781D4A">
      <w:pPr>
        <w:pStyle w:val="21"/>
        <w:spacing w:before="0" w:line="360" w:lineRule="auto"/>
        <w:ind w:firstLine="709"/>
        <w:rPr>
          <w:sz w:val="28"/>
        </w:rPr>
      </w:pPr>
      <w:r w:rsidRPr="00781D4A">
        <w:rPr>
          <w:sz w:val="28"/>
        </w:rPr>
        <w:t>1.3. Почтовый адрес Общества:</w:t>
      </w:r>
    </w:p>
    <w:p w:rsidR="003F1141" w:rsidRPr="00781D4A" w:rsidRDefault="003F1141" w:rsidP="00781D4A">
      <w:pPr>
        <w:pStyle w:val="21"/>
        <w:spacing w:before="0" w:line="360" w:lineRule="auto"/>
        <w:ind w:firstLine="709"/>
        <w:rPr>
          <w:sz w:val="28"/>
        </w:rPr>
      </w:pPr>
      <w:r w:rsidRPr="00781D4A">
        <w:rPr>
          <w:sz w:val="28"/>
        </w:rPr>
        <w:t>Российская Федерация, 455022, Челябинская область, г. Магнитогорск, шоссе Белорецкое, 11.</w:t>
      </w:r>
    </w:p>
    <w:p w:rsidR="003F1141" w:rsidRPr="00781D4A" w:rsidRDefault="003F1141" w:rsidP="00781D4A">
      <w:pPr>
        <w:pStyle w:val="21"/>
        <w:spacing w:before="0" w:line="360" w:lineRule="auto"/>
        <w:ind w:firstLine="709"/>
        <w:rPr>
          <w:sz w:val="28"/>
        </w:rPr>
      </w:pPr>
      <w:r w:rsidRPr="00781D4A">
        <w:rPr>
          <w:sz w:val="28"/>
        </w:rPr>
        <w:t>Статья 2.</w:t>
      </w:r>
      <w:r>
        <w:rPr>
          <w:sz w:val="28"/>
        </w:rPr>
        <w:t xml:space="preserve"> </w:t>
      </w:r>
      <w:r w:rsidRPr="00781D4A">
        <w:rPr>
          <w:sz w:val="28"/>
        </w:rPr>
        <w:t>ПРАВОВОЕ ПОЛОЖЕНИЕ ОБЩЕСТВА</w:t>
      </w:r>
    </w:p>
    <w:p w:rsidR="003F1141" w:rsidRPr="00781D4A" w:rsidRDefault="003F1141" w:rsidP="00781D4A">
      <w:pPr>
        <w:pStyle w:val="21"/>
        <w:spacing w:before="0" w:line="360" w:lineRule="auto"/>
        <w:ind w:firstLine="709"/>
        <w:rPr>
          <w:sz w:val="28"/>
        </w:rPr>
      </w:pPr>
      <w:r w:rsidRPr="00781D4A">
        <w:rPr>
          <w:sz w:val="28"/>
        </w:rPr>
        <w:t>2.1. Общество является юридическим лицом и имеет в собственности обособленное</w:t>
      </w:r>
      <w:r>
        <w:rPr>
          <w:sz w:val="28"/>
        </w:rPr>
        <w:t xml:space="preserve"> </w:t>
      </w:r>
      <w:r w:rsidRPr="00781D4A">
        <w:rPr>
          <w:sz w:val="28"/>
        </w:rPr>
        <w:t>имущество, учитываемое на его самостоятельном балансе, может от своего имени</w:t>
      </w:r>
      <w:r>
        <w:rPr>
          <w:sz w:val="28"/>
        </w:rPr>
        <w:t xml:space="preserve"> </w:t>
      </w:r>
      <w:r w:rsidRPr="00781D4A">
        <w:rPr>
          <w:sz w:val="28"/>
        </w:rPr>
        <w:t>приобретать и осуществлять имущественные и личные неимущественные права, нести</w:t>
      </w:r>
      <w:r>
        <w:rPr>
          <w:sz w:val="28"/>
        </w:rPr>
        <w:t xml:space="preserve"> </w:t>
      </w:r>
      <w:r w:rsidRPr="00781D4A">
        <w:rPr>
          <w:sz w:val="28"/>
        </w:rPr>
        <w:t>обязанности, быть истцом и ответчиком в суде.</w:t>
      </w:r>
    </w:p>
    <w:p w:rsidR="003F1141" w:rsidRPr="00781D4A" w:rsidRDefault="003F1141" w:rsidP="00781D4A">
      <w:pPr>
        <w:pStyle w:val="21"/>
        <w:spacing w:before="0" w:line="360" w:lineRule="auto"/>
        <w:ind w:firstLine="709"/>
        <w:rPr>
          <w:sz w:val="28"/>
        </w:rPr>
      </w:pPr>
      <w:r w:rsidRPr="00781D4A">
        <w:rPr>
          <w:sz w:val="28"/>
        </w:rPr>
        <w:t>Общество открывает банковские счета на территории Российской Федерации и за ее пределами.</w:t>
      </w:r>
    </w:p>
    <w:p w:rsidR="003F1141" w:rsidRPr="00781D4A" w:rsidRDefault="003F1141" w:rsidP="00781D4A">
      <w:pPr>
        <w:pStyle w:val="21"/>
        <w:spacing w:before="0" w:line="360" w:lineRule="auto"/>
        <w:ind w:firstLine="709"/>
        <w:rPr>
          <w:sz w:val="28"/>
        </w:rPr>
      </w:pPr>
      <w:r w:rsidRPr="00781D4A">
        <w:rPr>
          <w:sz w:val="28"/>
        </w:rPr>
        <w:t>Общество имеет круглую печать, содержащую полное фирменное наименование на русском языке и указание на место его нахождения.</w:t>
      </w:r>
    </w:p>
    <w:p w:rsidR="003F1141" w:rsidRPr="00781D4A" w:rsidRDefault="003F1141" w:rsidP="00781D4A">
      <w:pPr>
        <w:pStyle w:val="21"/>
        <w:tabs>
          <w:tab w:val="left" w:pos="284"/>
        </w:tabs>
        <w:spacing w:before="0" w:line="360" w:lineRule="auto"/>
        <w:ind w:firstLine="709"/>
        <w:rPr>
          <w:sz w:val="28"/>
        </w:rPr>
      </w:pPr>
      <w:r w:rsidRPr="00781D4A">
        <w:rPr>
          <w:sz w:val="28"/>
        </w:rPr>
        <w:t>2.2. Общество имеет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3F1141" w:rsidRPr="00781D4A" w:rsidRDefault="003F1141" w:rsidP="00781D4A">
      <w:pPr>
        <w:pStyle w:val="21"/>
        <w:tabs>
          <w:tab w:val="left" w:pos="284"/>
        </w:tabs>
        <w:spacing w:before="0" w:line="360" w:lineRule="auto"/>
        <w:ind w:firstLine="709"/>
        <w:rPr>
          <w:sz w:val="28"/>
        </w:rPr>
      </w:pPr>
      <w:r w:rsidRPr="00781D4A">
        <w:rPr>
          <w:sz w:val="28"/>
        </w:rPr>
        <w:t>2.3. Общество несет ответственность по своим обязательствам всем принадлежащим</w:t>
      </w:r>
      <w:r>
        <w:rPr>
          <w:sz w:val="28"/>
        </w:rPr>
        <w:t xml:space="preserve"> </w:t>
      </w:r>
      <w:r w:rsidRPr="00781D4A">
        <w:rPr>
          <w:sz w:val="28"/>
        </w:rPr>
        <w:t>ему имуществом.</w:t>
      </w:r>
    </w:p>
    <w:p w:rsidR="003F1141" w:rsidRPr="00781D4A" w:rsidRDefault="003F1141" w:rsidP="00781D4A">
      <w:pPr>
        <w:pStyle w:val="21"/>
        <w:spacing w:before="0" w:line="360" w:lineRule="auto"/>
        <w:ind w:firstLine="709"/>
        <w:rPr>
          <w:sz w:val="28"/>
        </w:rPr>
      </w:pPr>
      <w:r w:rsidRPr="00781D4A">
        <w:rPr>
          <w:sz w:val="28"/>
        </w:rPr>
        <w:lastRenderedPageBreak/>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3F1141" w:rsidRPr="00781D4A" w:rsidRDefault="003F1141" w:rsidP="00781D4A">
      <w:pPr>
        <w:pStyle w:val="21"/>
        <w:spacing w:before="0" w:line="360" w:lineRule="auto"/>
        <w:ind w:firstLine="709"/>
        <w:rPr>
          <w:sz w:val="28"/>
        </w:rPr>
      </w:pPr>
      <w:r w:rsidRPr="00781D4A">
        <w:rPr>
          <w:sz w:val="28"/>
        </w:rPr>
        <w:t>Общество не отвечает по обязательствам своих акционеров.</w:t>
      </w:r>
    </w:p>
    <w:p w:rsidR="003F1141" w:rsidRPr="00781D4A" w:rsidRDefault="003F1141" w:rsidP="00781D4A">
      <w:pPr>
        <w:pStyle w:val="21"/>
        <w:spacing w:before="0" w:line="360" w:lineRule="auto"/>
        <w:ind w:firstLine="709"/>
        <w:rPr>
          <w:sz w:val="28"/>
        </w:rPr>
      </w:pPr>
      <w:r w:rsidRPr="00781D4A">
        <w:rPr>
          <w:sz w:val="28"/>
        </w:rPr>
        <w:t>2.4. Общество может создавать филиалы и открывать представительства на территории Российской Федерации с соблюдением требований Закона и</w:t>
      </w:r>
      <w:r>
        <w:rPr>
          <w:sz w:val="28"/>
        </w:rPr>
        <w:t xml:space="preserve"> </w:t>
      </w:r>
      <w:r w:rsidRPr="00781D4A">
        <w:rPr>
          <w:sz w:val="28"/>
        </w:rPr>
        <w:t xml:space="preserve">иных федеральных законов. </w:t>
      </w:r>
    </w:p>
    <w:p w:rsidR="003F1141" w:rsidRPr="00781D4A" w:rsidRDefault="003F1141" w:rsidP="00781D4A">
      <w:pPr>
        <w:pStyle w:val="21"/>
        <w:spacing w:before="0" w:line="360" w:lineRule="auto"/>
        <w:ind w:firstLine="709"/>
        <w:rPr>
          <w:sz w:val="28"/>
        </w:rPr>
      </w:pPr>
      <w:r w:rsidRPr="00781D4A">
        <w:rPr>
          <w:sz w:val="28"/>
        </w:rPr>
        <w:t>Статья 3.</w:t>
      </w:r>
      <w:r>
        <w:rPr>
          <w:sz w:val="28"/>
        </w:rPr>
        <w:t xml:space="preserve"> </w:t>
      </w:r>
      <w:r w:rsidRPr="00781D4A">
        <w:rPr>
          <w:sz w:val="28"/>
        </w:rPr>
        <w:t>ЦЕЛИ И ВИДЫ ДЕЯТЕЛЬНОСТИ ОБЩЕСТВА</w:t>
      </w:r>
    </w:p>
    <w:p w:rsidR="003F1141" w:rsidRPr="00781D4A" w:rsidRDefault="003F1141" w:rsidP="00781D4A">
      <w:pPr>
        <w:pStyle w:val="21"/>
        <w:spacing w:before="0" w:line="360" w:lineRule="auto"/>
        <w:ind w:firstLine="709"/>
        <w:rPr>
          <w:sz w:val="28"/>
        </w:rPr>
      </w:pPr>
      <w:r w:rsidRPr="00781D4A">
        <w:rPr>
          <w:sz w:val="28"/>
        </w:rPr>
        <w:t>3.1. Основной целью деятельности Общества является получение прибыли.</w:t>
      </w:r>
    </w:p>
    <w:p w:rsidR="003F1141" w:rsidRPr="00781D4A" w:rsidRDefault="003F1141" w:rsidP="00781D4A">
      <w:pPr>
        <w:pStyle w:val="21"/>
        <w:spacing w:before="0" w:line="360" w:lineRule="auto"/>
        <w:ind w:firstLine="709"/>
        <w:rPr>
          <w:sz w:val="28"/>
        </w:rPr>
      </w:pPr>
      <w:r w:rsidRPr="00781D4A">
        <w:rPr>
          <w:sz w:val="28"/>
        </w:rPr>
        <w:t>Стратегической</w:t>
      </w:r>
      <w:r>
        <w:rPr>
          <w:sz w:val="28"/>
        </w:rPr>
        <w:t xml:space="preserve"> </w:t>
      </w:r>
      <w:r w:rsidRPr="00781D4A">
        <w:rPr>
          <w:sz w:val="28"/>
        </w:rPr>
        <w:t>целью</w:t>
      </w:r>
      <w:r>
        <w:rPr>
          <w:sz w:val="28"/>
        </w:rPr>
        <w:t xml:space="preserve"> </w:t>
      </w:r>
      <w:r w:rsidRPr="00781D4A">
        <w:rPr>
          <w:sz w:val="28"/>
        </w:rPr>
        <w:t>Общества</w:t>
      </w:r>
      <w:r>
        <w:rPr>
          <w:sz w:val="28"/>
        </w:rPr>
        <w:t xml:space="preserve"> </w:t>
      </w:r>
      <w:r w:rsidRPr="00781D4A">
        <w:rPr>
          <w:sz w:val="28"/>
        </w:rPr>
        <w:t>является</w:t>
      </w:r>
      <w:r>
        <w:rPr>
          <w:sz w:val="28"/>
        </w:rPr>
        <w:t xml:space="preserve"> </w:t>
      </w:r>
      <w:r w:rsidRPr="00781D4A">
        <w:rPr>
          <w:sz w:val="28"/>
        </w:rPr>
        <w:t>удержание</w:t>
      </w:r>
      <w:r>
        <w:rPr>
          <w:sz w:val="28"/>
        </w:rPr>
        <w:t xml:space="preserve"> </w:t>
      </w:r>
      <w:r w:rsidRPr="00781D4A">
        <w:rPr>
          <w:sz w:val="28"/>
        </w:rPr>
        <w:t>и</w:t>
      </w:r>
      <w:r>
        <w:rPr>
          <w:sz w:val="28"/>
        </w:rPr>
        <w:t xml:space="preserve"> </w:t>
      </w:r>
      <w:r w:rsidRPr="00781D4A">
        <w:rPr>
          <w:sz w:val="28"/>
        </w:rPr>
        <w:t>расширение</w:t>
      </w:r>
      <w:r>
        <w:rPr>
          <w:sz w:val="28"/>
        </w:rPr>
        <w:t xml:space="preserve"> </w:t>
      </w:r>
      <w:r w:rsidRPr="00781D4A">
        <w:rPr>
          <w:sz w:val="28"/>
        </w:rPr>
        <w:t>рынка путем выпуска</w:t>
      </w:r>
      <w:r>
        <w:rPr>
          <w:sz w:val="28"/>
        </w:rPr>
        <w:t xml:space="preserve"> </w:t>
      </w:r>
      <w:r w:rsidRPr="00781D4A">
        <w:rPr>
          <w:sz w:val="28"/>
        </w:rPr>
        <w:t>высококачественной и</w:t>
      </w:r>
      <w:r>
        <w:rPr>
          <w:sz w:val="28"/>
        </w:rPr>
        <w:t xml:space="preserve"> </w:t>
      </w:r>
      <w:r w:rsidRPr="00781D4A">
        <w:rPr>
          <w:sz w:val="28"/>
        </w:rPr>
        <w:t>конкурентоспособной</w:t>
      </w:r>
      <w:r>
        <w:rPr>
          <w:sz w:val="28"/>
        </w:rPr>
        <w:t xml:space="preserve"> </w:t>
      </w:r>
      <w:r w:rsidRPr="00781D4A">
        <w:rPr>
          <w:sz w:val="28"/>
        </w:rPr>
        <w:t>продукции.</w:t>
      </w:r>
    </w:p>
    <w:p w:rsidR="003F1141" w:rsidRPr="00781D4A" w:rsidRDefault="003F1141" w:rsidP="00781D4A">
      <w:pPr>
        <w:pStyle w:val="21"/>
        <w:spacing w:before="0" w:line="360" w:lineRule="auto"/>
        <w:ind w:firstLine="709"/>
        <w:rPr>
          <w:sz w:val="28"/>
        </w:rPr>
      </w:pPr>
      <w:r w:rsidRPr="00781D4A">
        <w:rPr>
          <w:sz w:val="28"/>
        </w:rPr>
        <w:t>3.2. Основными видами деятельности акционерного Общества являются:</w:t>
      </w:r>
    </w:p>
    <w:p w:rsidR="003F1141" w:rsidRPr="00781D4A" w:rsidRDefault="003F1141" w:rsidP="00781D4A">
      <w:pPr>
        <w:pStyle w:val="21"/>
        <w:numPr>
          <w:ilvl w:val="0"/>
          <w:numId w:val="7"/>
        </w:numPr>
        <w:tabs>
          <w:tab w:val="clear" w:pos="1004"/>
          <w:tab w:val="num" w:pos="0"/>
          <w:tab w:val="left" w:pos="284"/>
        </w:tabs>
        <w:spacing w:before="0" w:line="360" w:lineRule="auto"/>
        <w:ind w:left="0" w:firstLine="709"/>
        <w:rPr>
          <w:sz w:val="28"/>
        </w:rPr>
      </w:pPr>
      <w:r w:rsidRPr="00781D4A">
        <w:rPr>
          <w:sz w:val="28"/>
        </w:rPr>
        <w:t>производство и реализация: цемента, изделий из цемента, строительных изделий и материалов, металлургических и прочих флюсов, добавок, смесей и порошков, а также разнофракционных материалов металлургического и строительного назначения;</w:t>
      </w:r>
    </w:p>
    <w:p w:rsidR="003F1141" w:rsidRPr="00781D4A" w:rsidRDefault="003F1141" w:rsidP="00781D4A">
      <w:pPr>
        <w:numPr>
          <w:ilvl w:val="0"/>
          <w:numId w:val="7"/>
        </w:numPr>
        <w:shd w:val="clear" w:color="auto" w:fill="FFFFFF"/>
        <w:tabs>
          <w:tab w:val="clear" w:pos="1004"/>
          <w:tab w:val="num" w:pos="0"/>
          <w:tab w:val="left" w:pos="284"/>
          <w:tab w:val="left" w:pos="677"/>
        </w:tabs>
        <w:ind w:left="0" w:firstLine="709"/>
        <w:rPr>
          <w:szCs w:val="20"/>
        </w:rPr>
      </w:pPr>
      <w:r w:rsidRPr="00781D4A">
        <w:rPr>
          <w:szCs w:val="20"/>
        </w:rPr>
        <w:t>производство и ведение горных работ, подготовка</w:t>
      </w:r>
      <w:r>
        <w:rPr>
          <w:szCs w:val="20"/>
        </w:rPr>
        <w:t xml:space="preserve"> </w:t>
      </w:r>
      <w:r w:rsidRPr="00781D4A">
        <w:rPr>
          <w:szCs w:val="20"/>
        </w:rPr>
        <w:t>сырья</w:t>
      </w:r>
      <w:r>
        <w:rPr>
          <w:szCs w:val="20"/>
        </w:rPr>
        <w:t xml:space="preserve"> </w:t>
      </w:r>
      <w:r w:rsidRPr="00781D4A">
        <w:rPr>
          <w:szCs w:val="20"/>
        </w:rPr>
        <w:t>к</w:t>
      </w:r>
      <w:r>
        <w:rPr>
          <w:szCs w:val="20"/>
        </w:rPr>
        <w:t xml:space="preserve"> </w:t>
      </w:r>
      <w:r w:rsidRPr="00781D4A">
        <w:rPr>
          <w:szCs w:val="20"/>
        </w:rPr>
        <w:t>потреблению;</w:t>
      </w:r>
    </w:p>
    <w:p w:rsidR="003F1141" w:rsidRPr="00781D4A" w:rsidRDefault="003F1141" w:rsidP="00781D4A">
      <w:pPr>
        <w:pStyle w:val="21"/>
        <w:numPr>
          <w:ilvl w:val="0"/>
          <w:numId w:val="7"/>
        </w:numPr>
        <w:tabs>
          <w:tab w:val="clear" w:pos="1004"/>
          <w:tab w:val="num" w:pos="0"/>
          <w:tab w:val="left" w:pos="284"/>
        </w:tabs>
        <w:spacing w:before="0" w:line="360" w:lineRule="auto"/>
        <w:ind w:left="0" w:firstLine="709"/>
        <w:rPr>
          <w:sz w:val="28"/>
        </w:rPr>
      </w:pPr>
      <w:r w:rsidRPr="00781D4A">
        <w:rPr>
          <w:sz w:val="28"/>
        </w:rPr>
        <w:t>переработка доменного гранулированного шлака</w:t>
      </w:r>
      <w:r w:rsidRPr="00781D4A">
        <w:rPr>
          <w:sz w:val="28"/>
          <w:lang w:val="en-US"/>
        </w:rPr>
        <w:t>;</w:t>
      </w:r>
    </w:p>
    <w:p w:rsidR="003F1141" w:rsidRPr="00781D4A" w:rsidRDefault="003F1141" w:rsidP="00781D4A">
      <w:pPr>
        <w:numPr>
          <w:ilvl w:val="0"/>
          <w:numId w:val="7"/>
        </w:numPr>
        <w:shd w:val="clear" w:color="auto" w:fill="FFFFFF"/>
        <w:tabs>
          <w:tab w:val="clear" w:pos="1004"/>
          <w:tab w:val="num" w:pos="0"/>
          <w:tab w:val="left" w:pos="284"/>
          <w:tab w:val="left" w:pos="677"/>
        </w:tabs>
        <w:ind w:left="0" w:firstLine="709"/>
        <w:rPr>
          <w:szCs w:val="20"/>
        </w:rPr>
      </w:pPr>
      <w:r w:rsidRPr="00781D4A">
        <w:rPr>
          <w:szCs w:val="20"/>
        </w:rPr>
        <w:t>переработка давальческого сырья;</w:t>
      </w:r>
      <w:r>
        <w:rPr>
          <w:szCs w:val="20"/>
        </w:rPr>
        <w:t xml:space="preserve"> </w:t>
      </w:r>
    </w:p>
    <w:p w:rsidR="003F1141" w:rsidRPr="00781D4A" w:rsidRDefault="003F1141" w:rsidP="00781D4A">
      <w:pPr>
        <w:numPr>
          <w:ilvl w:val="0"/>
          <w:numId w:val="7"/>
        </w:numPr>
        <w:shd w:val="clear" w:color="auto" w:fill="FFFFFF"/>
        <w:tabs>
          <w:tab w:val="clear" w:pos="1004"/>
          <w:tab w:val="num" w:pos="0"/>
          <w:tab w:val="left" w:pos="284"/>
          <w:tab w:val="left" w:pos="677"/>
        </w:tabs>
        <w:ind w:left="0" w:firstLine="709"/>
        <w:rPr>
          <w:szCs w:val="20"/>
        </w:rPr>
      </w:pPr>
      <w:r w:rsidRPr="00781D4A">
        <w:rPr>
          <w:szCs w:val="20"/>
        </w:rPr>
        <w:t>разработка научно-технической продукции и ее реализация;</w:t>
      </w:r>
    </w:p>
    <w:p w:rsidR="003F1141" w:rsidRPr="00781D4A" w:rsidRDefault="003F1141" w:rsidP="00781D4A">
      <w:pPr>
        <w:pStyle w:val="21"/>
        <w:numPr>
          <w:ilvl w:val="0"/>
          <w:numId w:val="7"/>
        </w:numPr>
        <w:tabs>
          <w:tab w:val="clear" w:pos="1004"/>
          <w:tab w:val="num" w:pos="0"/>
          <w:tab w:val="left" w:pos="284"/>
        </w:tabs>
        <w:spacing w:before="0" w:line="360" w:lineRule="auto"/>
        <w:ind w:left="0" w:firstLine="709"/>
        <w:rPr>
          <w:sz w:val="28"/>
        </w:rPr>
      </w:pPr>
      <w:r w:rsidRPr="00781D4A">
        <w:rPr>
          <w:sz w:val="28"/>
        </w:rPr>
        <w:t>осуществление инвестиционных проектов;</w:t>
      </w:r>
    </w:p>
    <w:p w:rsidR="003F1141" w:rsidRPr="00781D4A" w:rsidRDefault="003F1141" w:rsidP="00781D4A">
      <w:pPr>
        <w:pStyle w:val="21"/>
        <w:numPr>
          <w:ilvl w:val="0"/>
          <w:numId w:val="7"/>
        </w:numPr>
        <w:tabs>
          <w:tab w:val="clear" w:pos="1004"/>
          <w:tab w:val="num" w:pos="0"/>
          <w:tab w:val="left" w:pos="284"/>
        </w:tabs>
        <w:spacing w:before="0" w:line="360" w:lineRule="auto"/>
        <w:ind w:left="0" w:firstLine="709"/>
        <w:rPr>
          <w:sz w:val="28"/>
        </w:rPr>
      </w:pPr>
      <w:r w:rsidRPr="00781D4A">
        <w:rPr>
          <w:sz w:val="28"/>
        </w:rPr>
        <w:t>транспортная деятельность по перевозке пассажиров и грузов, погрузочно - разгрузочные и такелажные работы, ремонт и техническое обслуживание транспортных средств;</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lastRenderedPageBreak/>
        <w:t>оказание платных услуг производственного и непроизводственного характера предприятиям, организациям, учреждениям и населению;</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осуществление внешнеэкономической и торговой деятельности, в том числе путем создания сети торговых баз и магазинов;</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сделки с ценными бумагами</w:t>
      </w:r>
      <w:r w:rsidRPr="00781D4A">
        <w:rPr>
          <w:sz w:val="28"/>
          <w:lang w:val="en-US"/>
        </w:rPr>
        <w:t>;</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сдача имущества в аренду</w:t>
      </w:r>
      <w:r w:rsidRPr="00781D4A">
        <w:rPr>
          <w:sz w:val="28"/>
          <w:lang w:val="en-US"/>
        </w:rPr>
        <w:t>;</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предоставление толлинговых услуг на базе технического парка оборудования;</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утилизация отходов производства;</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заготовка и реализация лома черных и цветных металлов;</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переработка и утилизация основных твердых (минеральных) отходов металлургической и горнорудной промышленности;</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деятельность по эксплуатации инженерных систем, благоустройству территории, содержанию нежилых помещений;</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проведение</w:t>
      </w:r>
      <w:r>
        <w:rPr>
          <w:sz w:val="28"/>
        </w:rPr>
        <w:t xml:space="preserve"> </w:t>
      </w:r>
      <w:r w:rsidRPr="00781D4A">
        <w:rPr>
          <w:sz w:val="28"/>
        </w:rPr>
        <w:t>работ с применением радиоизотопных</w:t>
      </w:r>
      <w:r>
        <w:rPr>
          <w:sz w:val="28"/>
        </w:rPr>
        <w:t xml:space="preserve"> </w:t>
      </w:r>
      <w:r w:rsidRPr="00781D4A">
        <w:rPr>
          <w:sz w:val="28"/>
        </w:rPr>
        <w:t>приборов;</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проведение работ по обслуживанию оборудования, приборов и аппаратуры, содержащих радиоактивные вещества и изделия на их основе, в процессе их эксплуатации;</w:t>
      </w:r>
    </w:p>
    <w:p w:rsidR="003F1141" w:rsidRPr="00781D4A" w:rsidRDefault="003F1141" w:rsidP="00781D4A">
      <w:pPr>
        <w:pStyle w:val="21"/>
        <w:numPr>
          <w:ilvl w:val="0"/>
          <w:numId w:val="7"/>
        </w:numPr>
        <w:tabs>
          <w:tab w:val="clear" w:pos="1004"/>
          <w:tab w:val="num" w:pos="284"/>
        </w:tabs>
        <w:spacing w:before="0" w:line="360" w:lineRule="auto"/>
        <w:ind w:left="0" w:firstLine="709"/>
        <w:rPr>
          <w:sz w:val="28"/>
        </w:rPr>
      </w:pPr>
      <w:r w:rsidRPr="00781D4A">
        <w:rPr>
          <w:sz w:val="28"/>
        </w:rPr>
        <w:t>осуществление операций с драгоценными металлами (применение химической посуды из драгоценных металлов в процессе производства продукции)</w:t>
      </w:r>
    </w:p>
    <w:p w:rsidR="003F1141" w:rsidRPr="00781D4A" w:rsidRDefault="003F1141" w:rsidP="00781D4A">
      <w:pPr>
        <w:pStyle w:val="21"/>
        <w:tabs>
          <w:tab w:val="num" w:pos="284"/>
        </w:tabs>
        <w:spacing w:before="0" w:line="360" w:lineRule="auto"/>
        <w:ind w:firstLine="709"/>
        <w:rPr>
          <w:sz w:val="28"/>
        </w:rPr>
      </w:pPr>
      <w:r w:rsidRPr="00781D4A">
        <w:rPr>
          <w:sz w:val="28"/>
        </w:rPr>
        <w:t xml:space="preserve">и другие виды деятельности, не запрещенные действующим законодательством. </w:t>
      </w:r>
    </w:p>
    <w:p w:rsidR="003F1141" w:rsidRPr="00781D4A" w:rsidRDefault="003F1141" w:rsidP="00781D4A">
      <w:pPr>
        <w:pStyle w:val="21"/>
        <w:tabs>
          <w:tab w:val="left" w:pos="284"/>
        </w:tabs>
        <w:spacing w:before="0" w:line="360" w:lineRule="auto"/>
        <w:ind w:firstLine="709"/>
        <w:rPr>
          <w:sz w:val="28"/>
        </w:rPr>
      </w:pPr>
      <w:r w:rsidRPr="00781D4A">
        <w:rPr>
          <w:sz w:val="28"/>
        </w:rPr>
        <w:t>3.3.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3F1141" w:rsidRPr="00781D4A" w:rsidRDefault="003F1141" w:rsidP="00781D4A">
      <w:pPr>
        <w:pStyle w:val="21"/>
        <w:tabs>
          <w:tab w:val="left" w:pos="284"/>
        </w:tabs>
        <w:spacing w:before="0" w:line="360" w:lineRule="auto"/>
        <w:ind w:firstLine="709"/>
        <w:rPr>
          <w:sz w:val="28"/>
        </w:rPr>
      </w:pPr>
      <w:r>
        <w:rPr>
          <w:sz w:val="28"/>
        </w:rPr>
        <w:lastRenderedPageBreak/>
        <w:t xml:space="preserve"> </w:t>
      </w:r>
      <w:r w:rsidRPr="00781D4A">
        <w:rPr>
          <w:sz w:val="28"/>
        </w:rPr>
        <w:t xml:space="preserve">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w:t>
      </w:r>
    </w:p>
    <w:p w:rsidR="003F1141" w:rsidRPr="00781D4A" w:rsidRDefault="003F1141" w:rsidP="00781D4A">
      <w:pPr>
        <w:pStyle w:val="21"/>
        <w:tabs>
          <w:tab w:val="left" w:pos="284"/>
        </w:tabs>
        <w:spacing w:before="0" w:line="360" w:lineRule="auto"/>
        <w:ind w:firstLine="709"/>
        <w:rPr>
          <w:sz w:val="28"/>
        </w:rPr>
      </w:pPr>
      <w:r w:rsidRPr="00781D4A">
        <w:rPr>
          <w:sz w:val="28"/>
        </w:rPr>
        <w:t>3.4. Общество информирует о своей деятельности через средства массовой информации -периодические печатные издания газеты «Магнитогорский металл», а также посредством размещения в электронном виде документов, информации (материалов) на странице в сети Интернет по адресу:</w:t>
      </w:r>
      <w:r>
        <w:rPr>
          <w:sz w:val="28"/>
        </w:rPr>
        <w:t xml:space="preserve"> </w:t>
      </w:r>
      <w:hyperlink r:id="rId15" w:history="1">
        <w:r w:rsidRPr="00781D4A">
          <w:rPr>
            <w:rStyle w:val="a5"/>
            <w:color w:val="auto"/>
            <w:sz w:val="28"/>
          </w:rPr>
          <w:t>cement@mcoz</w:t>
        </w:r>
      </w:hyperlink>
      <w:r w:rsidRPr="00781D4A">
        <w:rPr>
          <w:bCs/>
          <w:sz w:val="28"/>
        </w:rPr>
        <w:t xml:space="preserve">. </w:t>
      </w:r>
      <w:r w:rsidRPr="00781D4A">
        <w:rPr>
          <w:bCs/>
          <w:sz w:val="28"/>
          <w:lang w:val="en-US"/>
        </w:rPr>
        <w:t>mgn</w:t>
      </w:r>
      <w:r w:rsidRPr="00781D4A">
        <w:rPr>
          <w:bCs/>
          <w:sz w:val="28"/>
        </w:rPr>
        <w:t xml:space="preserve">. </w:t>
      </w:r>
      <w:r w:rsidRPr="00781D4A">
        <w:rPr>
          <w:bCs/>
          <w:sz w:val="28"/>
          <w:lang w:val="en-US"/>
        </w:rPr>
        <w:t>ru</w:t>
      </w:r>
    </w:p>
    <w:p w:rsidR="003F1141" w:rsidRPr="00781D4A" w:rsidRDefault="003F1141" w:rsidP="00781D4A">
      <w:pPr>
        <w:pStyle w:val="21"/>
        <w:spacing w:before="0" w:line="360" w:lineRule="auto"/>
        <w:ind w:firstLine="709"/>
        <w:rPr>
          <w:sz w:val="28"/>
        </w:rPr>
      </w:pPr>
      <w:r w:rsidRPr="00781D4A">
        <w:rPr>
          <w:sz w:val="28"/>
        </w:rPr>
        <w:t>Статья 4.</w:t>
      </w:r>
      <w:r>
        <w:rPr>
          <w:sz w:val="28"/>
        </w:rPr>
        <w:t xml:space="preserve"> </w:t>
      </w:r>
      <w:r w:rsidRPr="00781D4A">
        <w:rPr>
          <w:sz w:val="28"/>
        </w:rPr>
        <w:t>УСТАВНЫЙ КАПИТАЛ ОБЩЕСТВА</w:t>
      </w:r>
    </w:p>
    <w:p w:rsidR="003F1141" w:rsidRPr="00781D4A" w:rsidRDefault="003F1141" w:rsidP="00781D4A">
      <w:pPr>
        <w:pStyle w:val="21"/>
        <w:spacing w:before="0" w:line="360" w:lineRule="auto"/>
        <w:ind w:firstLine="709"/>
        <w:rPr>
          <w:sz w:val="28"/>
        </w:rPr>
      </w:pPr>
      <w:r w:rsidRPr="00781D4A">
        <w:rPr>
          <w:sz w:val="28"/>
        </w:rPr>
        <w:t>4.1. Уставный капитал Общества составляет 223 751 100 (двести двадцать три миллиона семьсот пятьдесят одна тысяча сто) рублей.</w:t>
      </w:r>
    </w:p>
    <w:p w:rsidR="003F1141" w:rsidRPr="00A675D0" w:rsidRDefault="003F1141" w:rsidP="00A675D0">
      <w:pPr>
        <w:shd w:val="clear" w:color="auto" w:fill="FFFFFF"/>
        <w:ind w:firstLine="709"/>
        <w:rPr>
          <w:bCs/>
          <w:szCs w:val="20"/>
        </w:rPr>
      </w:pPr>
      <w:r w:rsidRPr="00781D4A">
        <w:rPr>
          <w:szCs w:val="20"/>
        </w:rPr>
        <w:t>4.2.</w:t>
      </w:r>
      <w:r>
        <w:rPr>
          <w:szCs w:val="20"/>
        </w:rPr>
        <w:t xml:space="preserve"> </w:t>
      </w:r>
      <w:r w:rsidRPr="00781D4A">
        <w:rPr>
          <w:szCs w:val="20"/>
        </w:rPr>
        <w:t>Уставный</w:t>
      </w:r>
      <w:r>
        <w:rPr>
          <w:szCs w:val="20"/>
        </w:rPr>
        <w:t xml:space="preserve"> </w:t>
      </w:r>
      <w:r w:rsidRPr="00781D4A">
        <w:rPr>
          <w:szCs w:val="20"/>
        </w:rPr>
        <w:t>капитал</w:t>
      </w:r>
      <w:r>
        <w:rPr>
          <w:szCs w:val="20"/>
        </w:rPr>
        <w:t xml:space="preserve"> </w:t>
      </w:r>
      <w:r w:rsidRPr="00781D4A">
        <w:rPr>
          <w:szCs w:val="20"/>
        </w:rPr>
        <w:t>Общества</w:t>
      </w:r>
      <w:r>
        <w:rPr>
          <w:szCs w:val="20"/>
        </w:rPr>
        <w:t xml:space="preserve"> </w:t>
      </w:r>
      <w:r w:rsidRPr="00781D4A">
        <w:rPr>
          <w:szCs w:val="20"/>
        </w:rPr>
        <w:t>состоит</w:t>
      </w:r>
      <w:r>
        <w:rPr>
          <w:szCs w:val="20"/>
        </w:rPr>
        <w:t xml:space="preserve"> </w:t>
      </w:r>
      <w:r w:rsidRPr="00781D4A">
        <w:rPr>
          <w:szCs w:val="20"/>
        </w:rPr>
        <w:t>из</w:t>
      </w:r>
      <w:r>
        <w:rPr>
          <w:szCs w:val="20"/>
        </w:rPr>
        <w:t xml:space="preserve"> </w:t>
      </w:r>
      <w:r w:rsidRPr="00781D4A">
        <w:rPr>
          <w:szCs w:val="20"/>
        </w:rPr>
        <w:t>номинальной</w:t>
      </w:r>
      <w:r>
        <w:rPr>
          <w:szCs w:val="20"/>
        </w:rPr>
        <w:t xml:space="preserve"> </w:t>
      </w:r>
      <w:r w:rsidRPr="00781D4A">
        <w:rPr>
          <w:szCs w:val="20"/>
        </w:rPr>
        <w:t>стоимости</w:t>
      </w:r>
      <w:r>
        <w:rPr>
          <w:szCs w:val="20"/>
        </w:rPr>
        <w:t xml:space="preserve"> </w:t>
      </w:r>
      <w:r w:rsidRPr="00781D4A">
        <w:rPr>
          <w:bCs/>
          <w:szCs w:val="20"/>
        </w:rPr>
        <w:t>447</w:t>
      </w:r>
      <w:r>
        <w:rPr>
          <w:bCs/>
          <w:szCs w:val="20"/>
        </w:rPr>
        <w:t xml:space="preserve"> </w:t>
      </w:r>
      <w:r w:rsidRPr="00781D4A">
        <w:rPr>
          <w:bCs/>
          <w:szCs w:val="20"/>
        </w:rPr>
        <w:t>502</w:t>
      </w:r>
      <w:r>
        <w:rPr>
          <w:bCs/>
          <w:szCs w:val="20"/>
        </w:rPr>
        <w:t xml:space="preserve"> </w:t>
      </w:r>
      <w:r w:rsidRPr="00781D4A">
        <w:rPr>
          <w:bCs/>
          <w:szCs w:val="20"/>
        </w:rPr>
        <w:t xml:space="preserve">200 </w:t>
      </w:r>
      <w:r w:rsidRPr="00781D4A">
        <w:rPr>
          <w:szCs w:val="20"/>
        </w:rPr>
        <w:t>обыкновенных именных акций Общества номинальной стоимостью 50 (пятьдесят) копеек</w:t>
      </w:r>
      <w:r>
        <w:rPr>
          <w:szCs w:val="20"/>
        </w:rPr>
        <w:t xml:space="preserve"> </w:t>
      </w:r>
      <w:r w:rsidRPr="00781D4A">
        <w:rPr>
          <w:szCs w:val="20"/>
        </w:rPr>
        <w:t>каждая.</w:t>
      </w:r>
    </w:p>
    <w:p w:rsidR="003F1141" w:rsidRPr="00781D4A" w:rsidRDefault="003F1141" w:rsidP="00781D4A">
      <w:pPr>
        <w:pStyle w:val="21"/>
        <w:spacing w:before="0" w:line="360" w:lineRule="auto"/>
        <w:ind w:firstLine="709"/>
        <w:rPr>
          <w:sz w:val="28"/>
        </w:rPr>
      </w:pPr>
      <w:r w:rsidRPr="00781D4A">
        <w:rPr>
          <w:sz w:val="28"/>
        </w:rPr>
        <w:t>Акция - эмиссионная ценная бумага, закрепляющая права ее владельца (акционера) на получение части прибыли Общества в виде дивидендов, на участие в управлении Обществом и на часть имущества, остающегося после его ликвидации.</w:t>
      </w:r>
    </w:p>
    <w:p w:rsidR="003F1141" w:rsidRPr="00781D4A" w:rsidRDefault="003F1141" w:rsidP="00781D4A">
      <w:pPr>
        <w:pStyle w:val="21"/>
        <w:spacing w:before="0" w:line="360" w:lineRule="auto"/>
        <w:ind w:firstLine="709"/>
        <w:rPr>
          <w:sz w:val="28"/>
        </w:rPr>
      </w:pPr>
      <w:r w:rsidRPr="00781D4A">
        <w:rPr>
          <w:sz w:val="28"/>
        </w:rPr>
        <w:t>4.3.</w:t>
      </w:r>
      <w:r>
        <w:rPr>
          <w:sz w:val="28"/>
        </w:rPr>
        <w:t xml:space="preserve"> </w:t>
      </w:r>
      <w:r w:rsidRPr="00781D4A">
        <w:rPr>
          <w:sz w:val="28"/>
        </w:rPr>
        <w:t>Общество вправе размещать дополнительно к размещенным (объявленные акции) обыкновенные акции в количестве 41 125 600 штук, номинальной стоимостью 50 (пятьдесят) копеек. Объявленные обыкновенные акции предоставляют те же права, что и размещенные обыкновенные акции.</w:t>
      </w:r>
    </w:p>
    <w:p w:rsidR="003F1141" w:rsidRPr="00781D4A" w:rsidRDefault="003F1141" w:rsidP="00781D4A">
      <w:pPr>
        <w:pStyle w:val="21"/>
        <w:spacing w:before="0" w:line="360" w:lineRule="auto"/>
        <w:ind w:firstLine="709"/>
        <w:rPr>
          <w:sz w:val="28"/>
        </w:rPr>
      </w:pPr>
      <w:r w:rsidRPr="00781D4A">
        <w:rPr>
          <w:sz w:val="28"/>
        </w:rPr>
        <w:t xml:space="preserve">4.4. Держатели акций регистрируются в реестре акционеров Общества. </w:t>
      </w:r>
    </w:p>
    <w:p w:rsidR="003F1141" w:rsidRPr="00781D4A" w:rsidRDefault="003F1141" w:rsidP="00781D4A">
      <w:pPr>
        <w:pStyle w:val="21"/>
        <w:spacing w:before="0" w:line="360" w:lineRule="auto"/>
        <w:ind w:firstLine="709"/>
        <w:rPr>
          <w:sz w:val="28"/>
        </w:rPr>
      </w:pPr>
      <w:r w:rsidRPr="00781D4A">
        <w:rPr>
          <w:sz w:val="28"/>
        </w:rPr>
        <w:t>4.5. Общество обязано обеспечить ведение и хранение реестра акционеров в соответствии с правовыми актами Российской Федерации. Общество поручает ведение и хранение реестра акционеров регистратору.</w:t>
      </w:r>
    </w:p>
    <w:p w:rsidR="003F1141" w:rsidRPr="00781D4A" w:rsidRDefault="003F1141" w:rsidP="00781D4A">
      <w:pPr>
        <w:pStyle w:val="21"/>
        <w:spacing w:before="0" w:line="360" w:lineRule="auto"/>
        <w:ind w:firstLine="709"/>
        <w:rPr>
          <w:sz w:val="28"/>
        </w:rPr>
      </w:pPr>
      <w:r w:rsidRPr="00781D4A">
        <w:rPr>
          <w:sz w:val="28"/>
        </w:rPr>
        <w:t>Общество, поручившее ведение и хранение реестра акционеров Общества регистратору,</w:t>
      </w:r>
      <w:r>
        <w:rPr>
          <w:sz w:val="28"/>
        </w:rPr>
        <w:t xml:space="preserve"> </w:t>
      </w:r>
      <w:r w:rsidRPr="00781D4A">
        <w:rPr>
          <w:sz w:val="28"/>
        </w:rPr>
        <w:t>не освобождается от ответственности за его ведение и хранение.</w:t>
      </w:r>
    </w:p>
    <w:p w:rsidR="003F1141" w:rsidRPr="00781D4A" w:rsidRDefault="003F1141" w:rsidP="00781D4A">
      <w:pPr>
        <w:pStyle w:val="21"/>
        <w:spacing w:before="0" w:line="360" w:lineRule="auto"/>
        <w:ind w:firstLine="709"/>
        <w:rPr>
          <w:sz w:val="28"/>
        </w:rPr>
      </w:pPr>
      <w:r w:rsidRPr="00781D4A">
        <w:rPr>
          <w:sz w:val="28"/>
        </w:rPr>
        <w:lastRenderedPageBreak/>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p>
    <w:p w:rsidR="003F1141" w:rsidRPr="00781D4A" w:rsidRDefault="003F1141" w:rsidP="00781D4A">
      <w:pPr>
        <w:pStyle w:val="21"/>
        <w:spacing w:before="0" w:line="360" w:lineRule="auto"/>
        <w:ind w:firstLine="709"/>
        <w:rPr>
          <w:sz w:val="28"/>
        </w:rPr>
      </w:pPr>
      <w:r w:rsidRPr="00781D4A">
        <w:rPr>
          <w:sz w:val="28"/>
        </w:rPr>
        <w:t>Внесение записи в реестр акционеров Общества осуществляется по требованию акционера,</w:t>
      </w:r>
      <w:r>
        <w:rPr>
          <w:sz w:val="28"/>
        </w:rPr>
        <w:t xml:space="preserve"> </w:t>
      </w:r>
      <w:r w:rsidRPr="00781D4A">
        <w:rPr>
          <w:sz w:val="28"/>
        </w:rPr>
        <w:t>номинального держателя акций не позднее трех</w:t>
      </w:r>
      <w:r>
        <w:rPr>
          <w:sz w:val="28"/>
        </w:rPr>
        <w:t xml:space="preserve"> </w:t>
      </w:r>
      <w:r w:rsidRPr="00781D4A">
        <w:rPr>
          <w:sz w:val="28"/>
        </w:rPr>
        <w:t>дней с момента представления документов, предусмотренных</w:t>
      </w:r>
      <w:r>
        <w:rPr>
          <w:sz w:val="28"/>
        </w:rPr>
        <w:t xml:space="preserve"> </w:t>
      </w:r>
      <w:r w:rsidRPr="00781D4A">
        <w:rPr>
          <w:sz w:val="28"/>
        </w:rPr>
        <w:t>правовыми актами Российской Федерации.</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3F1141" w:rsidRPr="00781D4A" w:rsidRDefault="003F1141" w:rsidP="00781D4A">
      <w:pPr>
        <w:pStyle w:val="21"/>
        <w:spacing w:before="0" w:line="360" w:lineRule="auto"/>
        <w:ind w:firstLine="709"/>
        <w:rPr>
          <w:sz w:val="28"/>
        </w:rPr>
      </w:pPr>
      <w:r w:rsidRPr="00781D4A">
        <w:rPr>
          <w:sz w:val="28"/>
        </w:rPr>
        <w:t>4.6. Уставный капитал Общества может быть увеличен путем увеличения номинальной стоимости акций Общества или размещения дополнительных акций Общества.</w:t>
      </w:r>
    </w:p>
    <w:p w:rsidR="003F1141" w:rsidRPr="00781D4A" w:rsidRDefault="003F1141" w:rsidP="00781D4A">
      <w:pPr>
        <w:pStyle w:val="21"/>
        <w:spacing w:before="0" w:line="360" w:lineRule="auto"/>
        <w:ind w:firstLine="709"/>
        <w:rPr>
          <w:sz w:val="28"/>
        </w:rPr>
      </w:pPr>
      <w:r w:rsidRPr="00781D4A">
        <w:rPr>
          <w:sz w:val="28"/>
        </w:rPr>
        <w:t>4.7. Решение об увеличении уставного капитала Общества путем увеличения номинальной стоимости акций принимается общим собранием акционеров.</w:t>
      </w:r>
    </w:p>
    <w:p w:rsidR="003F1141" w:rsidRPr="00781D4A" w:rsidRDefault="003F1141" w:rsidP="00781D4A">
      <w:pPr>
        <w:pStyle w:val="21"/>
        <w:spacing w:before="0" w:line="360" w:lineRule="auto"/>
        <w:ind w:firstLine="709"/>
        <w:rPr>
          <w:sz w:val="28"/>
        </w:rPr>
      </w:pPr>
      <w:r w:rsidRPr="00781D4A">
        <w:rPr>
          <w:sz w:val="28"/>
        </w:rPr>
        <w:t>Увеличение уставного капитала Общества путем увеличения номинальной стоимости акций осуществляется только за счет имущества Общества.</w:t>
      </w:r>
    </w:p>
    <w:p w:rsidR="003F1141" w:rsidRPr="00781D4A" w:rsidRDefault="003F1141" w:rsidP="00781D4A">
      <w:pPr>
        <w:pStyle w:val="21"/>
        <w:spacing w:before="0" w:line="360" w:lineRule="auto"/>
        <w:ind w:firstLine="709"/>
        <w:rPr>
          <w:sz w:val="28"/>
        </w:rPr>
      </w:pPr>
      <w:r w:rsidRPr="00781D4A">
        <w:rPr>
          <w:sz w:val="28"/>
        </w:rPr>
        <w:t>4.8. Решение об увеличении уставного капитала Общества путем размещения дополнительных акций принимается общим собранием акционеров или Наблюдательным советом Общества в соответствии с Законом и настоящим Уставом.</w:t>
      </w:r>
    </w:p>
    <w:p w:rsidR="003F1141" w:rsidRPr="00781D4A" w:rsidRDefault="003F1141" w:rsidP="00781D4A">
      <w:pPr>
        <w:pStyle w:val="21"/>
        <w:spacing w:before="0" w:line="360" w:lineRule="auto"/>
        <w:ind w:firstLine="709"/>
        <w:rPr>
          <w:sz w:val="28"/>
        </w:rPr>
      </w:pPr>
      <w:r w:rsidRPr="00781D4A">
        <w:rPr>
          <w:sz w:val="28"/>
        </w:rPr>
        <w:t>4.9. Решением об увеличении уставного капитала Общества путем размещения дополнительных акций должны быть определены:</w:t>
      </w:r>
    </w:p>
    <w:p w:rsidR="003F1141" w:rsidRPr="00781D4A" w:rsidRDefault="003F1141" w:rsidP="00781D4A">
      <w:pPr>
        <w:pStyle w:val="21"/>
        <w:numPr>
          <w:ilvl w:val="0"/>
          <w:numId w:val="8"/>
        </w:numPr>
        <w:spacing w:before="0" w:line="360" w:lineRule="auto"/>
        <w:ind w:left="0" w:firstLine="709"/>
        <w:rPr>
          <w:sz w:val="28"/>
        </w:rPr>
      </w:pPr>
      <w:r w:rsidRPr="00781D4A">
        <w:rPr>
          <w:sz w:val="28"/>
        </w:rPr>
        <w:t>количество размещаемых дополнительных</w:t>
      </w:r>
      <w:r>
        <w:rPr>
          <w:sz w:val="28"/>
        </w:rPr>
        <w:t xml:space="preserve"> </w:t>
      </w:r>
      <w:r w:rsidRPr="00781D4A">
        <w:rPr>
          <w:sz w:val="28"/>
        </w:rPr>
        <w:t>обыкновенных акций</w:t>
      </w:r>
      <w:r>
        <w:rPr>
          <w:sz w:val="28"/>
        </w:rPr>
        <w:t xml:space="preserve"> </w:t>
      </w:r>
      <w:r w:rsidRPr="00781D4A">
        <w:rPr>
          <w:sz w:val="28"/>
        </w:rPr>
        <w:t xml:space="preserve">в пределах количества объявленных акций этой категории (типа); </w:t>
      </w:r>
    </w:p>
    <w:p w:rsidR="003F1141" w:rsidRPr="00781D4A" w:rsidRDefault="003F1141" w:rsidP="00781D4A">
      <w:pPr>
        <w:pStyle w:val="21"/>
        <w:numPr>
          <w:ilvl w:val="0"/>
          <w:numId w:val="8"/>
        </w:numPr>
        <w:spacing w:before="0" w:line="360" w:lineRule="auto"/>
        <w:ind w:left="0" w:firstLine="709"/>
        <w:rPr>
          <w:sz w:val="28"/>
        </w:rPr>
      </w:pPr>
      <w:r w:rsidRPr="00781D4A">
        <w:rPr>
          <w:sz w:val="28"/>
        </w:rPr>
        <w:lastRenderedPageBreak/>
        <w:t>способ размещения акций;</w:t>
      </w:r>
    </w:p>
    <w:p w:rsidR="003F1141" w:rsidRPr="00781D4A" w:rsidRDefault="003F1141" w:rsidP="00781D4A">
      <w:pPr>
        <w:pStyle w:val="21"/>
        <w:numPr>
          <w:ilvl w:val="0"/>
          <w:numId w:val="8"/>
        </w:numPr>
        <w:spacing w:before="0" w:line="360" w:lineRule="auto"/>
        <w:ind w:left="0" w:firstLine="709"/>
        <w:rPr>
          <w:sz w:val="28"/>
        </w:rPr>
      </w:pPr>
      <w:r w:rsidRPr="00781D4A">
        <w:rPr>
          <w:sz w:val="28"/>
        </w:rPr>
        <w:t>цена размещения дополнительных акций, размещаемых посредством подписки, или порядок ее определения, в том числе цена размещения или порядок определения цены размещения дополнительных акций лицам, имеющим преимущественное право приобретения размещаемых акций;</w:t>
      </w:r>
    </w:p>
    <w:p w:rsidR="003F1141" w:rsidRPr="00781D4A" w:rsidRDefault="003F1141" w:rsidP="00781D4A">
      <w:pPr>
        <w:pStyle w:val="21"/>
        <w:numPr>
          <w:ilvl w:val="0"/>
          <w:numId w:val="8"/>
        </w:numPr>
        <w:spacing w:before="0" w:line="360" w:lineRule="auto"/>
        <w:ind w:left="0" w:firstLine="709"/>
        <w:rPr>
          <w:sz w:val="28"/>
        </w:rPr>
      </w:pPr>
      <w:r w:rsidRPr="00781D4A">
        <w:rPr>
          <w:sz w:val="28"/>
        </w:rPr>
        <w:t>форма оплаты дополнительных акций, размещаемых посредством подписки;</w:t>
      </w:r>
    </w:p>
    <w:p w:rsidR="003F1141" w:rsidRPr="00781D4A" w:rsidRDefault="003F1141" w:rsidP="00781D4A">
      <w:pPr>
        <w:pStyle w:val="21"/>
        <w:numPr>
          <w:ilvl w:val="0"/>
          <w:numId w:val="8"/>
        </w:numPr>
        <w:spacing w:before="0" w:line="360" w:lineRule="auto"/>
        <w:ind w:left="0" w:firstLine="709"/>
        <w:rPr>
          <w:sz w:val="28"/>
        </w:rPr>
      </w:pPr>
      <w:r w:rsidRPr="00781D4A">
        <w:rPr>
          <w:sz w:val="28"/>
        </w:rPr>
        <w:t>иные условия размещения.</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4.10. Внесение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 осуществляется на основании решения общего собрания акционеров об увеличении</w:t>
      </w:r>
      <w:r>
        <w:rPr>
          <w:sz w:val="28"/>
        </w:rPr>
        <w:t xml:space="preserve"> </w:t>
      </w:r>
      <w:r w:rsidRPr="00781D4A">
        <w:rPr>
          <w:sz w:val="28"/>
        </w:rPr>
        <w:t xml:space="preserve">уставного капитала Общества или Наблюдательного Совета Общества и зарегистрированного отчета об итогах выпуска акций. </w:t>
      </w:r>
    </w:p>
    <w:p w:rsidR="003F1141" w:rsidRPr="00781D4A" w:rsidRDefault="003F1141" w:rsidP="00781D4A">
      <w:pPr>
        <w:pStyle w:val="21"/>
        <w:spacing w:before="0" w:line="360" w:lineRule="auto"/>
        <w:ind w:firstLine="709"/>
        <w:rPr>
          <w:sz w:val="28"/>
        </w:rPr>
      </w:pPr>
      <w:r w:rsidRPr="00781D4A">
        <w:rPr>
          <w:sz w:val="28"/>
        </w:rPr>
        <w:t xml:space="preserve">При увеличении уставного капитала Общества путем размещения дополнительных акций уставный капитал увеличивается на сумму номинальных стоимостей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этих категорий и типов. </w:t>
      </w:r>
    </w:p>
    <w:p w:rsidR="003F1141" w:rsidRPr="00781D4A" w:rsidRDefault="003F1141" w:rsidP="00781D4A">
      <w:pPr>
        <w:pStyle w:val="21"/>
        <w:spacing w:before="0" w:line="360" w:lineRule="auto"/>
        <w:ind w:firstLine="709"/>
        <w:rPr>
          <w:sz w:val="28"/>
        </w:rPr>
      </w:pPr>
      <w:r w:rsidRPr="00781D4A">
        <w:rPr>
          <w:sz w:val="28"/>
        </w:rPr>
        <w:t>4.11. Общество вправе, а в случаях, предусмотренных Законом, обязано уменьшить свой уставный капитал.</w:t>
      </w:r>
    </w:p>
    <w:p w:rsidR="003F1141" w:rsidRPr="00781D4A" w:rsidRDefault="003F1141" w:rsidP="00781D4A">
      <w:pPr>
        <w:pStyle w:val="21"/>
        <w:spacing w:before="0" w:line="360" w:lineRule="auto"/>
        <w:ind w:firstLine="709"/>
        <w:rPr>
          <w:sz w:val="28"/>
        </w:rPr>
      </w:pPr>
      <w:r w:rsidRPr="00781D4A">
        <w:rPr>
          <w:sz w:val="28"/>
        </w:rPr>
        <w:t>Уставный</w:t>
      </w:r>
      <w:r>
        <w:rPr>
          <w:sz w:val="28"/>
        </w:rPr>
        <w:t xml:space="preserve"> </w:t>
      </w:r>
      <w:r w:rsidRPr="00781D4A">
        <w:rPr>
          <w:sz w:val="28"/>
        </w:rPr>
        <w:t>капитал</w:t>
      </w:r>
      <w:r>
        <w:rPr>
          <w:sz w:val="28"/>
        </w:rPr>
        <w:t xml:space="preserve"> </w:t>
      </w:r>
      <w:r w:rsidRPr="00781D4A">
        <w:rPr>
          <w:sz w:val="28"/>
        </w:rPr>
        <w:t>Общества</w:t>
      </w:r>
      <w:r>
        <w:rPr>
          <w:sz w:val="28"/>
        </w:rPr>
        <w:t xml:space="preserve"> </w:t>
      </w:r>
      <w:r w:rsidRPr="00781D4A">
        <w:rPr>
          <w:sz w:val="28"/>
        </w:rPr>
        <w:t>может</w:t>
      </w:r>
      <w:r>
        <w:rPr>
          <w:sz w:val="28"/>
        </w:rPr>
        <w:t xml:space="preserve"> </w:t>
      </w:r>
      <w:r w:rsidRPr="00781D4A">
        <w:rPr>
          <w:sz w:val="28"/>
        </w:rPr>
        <w:t>быть</w:t>
      </w:r>
      <w:r>
        <w:rPr>
          <w:sz w:val="28"/>
        </w:rPr>
        <w:t xml:space="preserve"> </w:t>
      </w:r>
      <w:r w:rsidRPr="00781D4A">
        <w:rPr>
          <w:sz w:val="28"/>
        </w:rPr>
        <w:t>уменьшен</w:t>
      </w:r>
      <w:r>
        <w:rPr>
          <w:sz w:val="28"/>
        </w:rPr>
        <w:t xml:space="preserve"> </w:t>
      </w:r>
      <w:r w:rsidRPr="00781D4A">
        <w:rPr>
          <w:sz w:val="28"/>
        </w:rPr>
        <w:t>путем</w:t>
      </w:r>
      <w:r>
        <w:rPr>
          <w:sz w:val="28"/>
        </w:rPr>
        <w:t xml:space="preserve"> </w:t>
      </w:r>
      <w:r w:rsidRPr="00781D4A">
        <w:rPr>
          <w:sz w:val="28"/>
        </w:rPr>
        <w:t>уменьшения номинальной</w:t>
      </w:r>
    </w:p>
    <w:p w:rsidR="003F1141" w:rsidRPr="00781D4A" w:rsidRDefault="003F1141" w:rsidP="00781D4A">
      <w:pPr>
        <w:pStyle w:val="21"/>
        <w:spacing w:before="0" w:line="360" w:lineRule="auto"/>
        <w:ind w:firstLine="709"/>
        <w:rPr>
          <w:sz w:val="28"/>
        </w:rPr>
      </w:pPr>
      <w:r w:rsidRPr="00781D4A">
        <w:rPr>
          <w:sz w:val="28"/>
        </w:rPr>
        <w:t>стоимости акций или сокращения их общего количества, в том числе путем приобретения части акций, в случаях, предусмотренных Законом.</w:t>
      </w:r>
    </w:p>
    <w:p w:rsidR="003F1141" w:rsidRPr="00781D4A" w:rsidRDefault="003F1141" w:rsidP="00781D4A">
      <w:pPr>
        <w:pStyle w:val="21"/>
        <w:spacing w:before="0" w:line="360" w:lineRule="auto"/>
        <w:ind w:firstLine="709"/>
        <w:rPr>
          <w:sz w:val="28"/>
        </w:rPr>
      </w:pPr>
      <w:r w:rsidRPr="00781D4A">
        <w:rPr>
          <w:sz w:val="28"/>
        </w:rPr>
        <w:t xml:space="preserve">Внесение изменений и дополнений в Устав Общества,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об уменьшении уставного капитала и </w:t>
      </w:r>
      <w:r w:rsidRPr="00781D4A">
        <w:rPr>
          <w:sz w:val="28"/>
        </w:rPr>
        <w:lastRenderedPageBreak/>
        <w:t xml:space="preserve">утвержденного Наблюдательным Советом Общества отчета об итогах приобретения акций. </w:t>
      </w:r>
    </w:p>
    <w:p w:rsidR="003F1141" w:rsidRPr="00781D4A" w:rsidRDefault="003F1141" w:rsidP="00781D4A">
      <w:pPr>
        <w:pStyle w:val="21"/>
        <w:spacing w:before="0" w:line="360" w:lineRule="auto"/>
        <w:ind w:firstLine="709"/>
        <w:rPr>
          <w:sz w:val="28"/>
        </w:rPr>
      </w:pPr>
      <w:r w:rsidRPr="00781D4A">
        <w:rPr>
          <w:sz w:val="28"/>
        </w:rPr>
        <w:t>В этом случае уставной капитал Общества</w:t>
      </w:r>
      <w:r>
        <w:rPr>
          <w:sz w:val="28"/>
        </w:rPr>
        <w:t xml:space="preserve"> </w:t>
      </w:r>
      <w:r w:rsidRPr="00781D4A">
        <w:rPr>
          <w:sz w:val="28"/>
        </w:rPr>
        <w:t>уменьшается</w:t>
      </w:r>
      <w:r>
        <w:rPr>
          <w:sz w:val="28"/>
        </w:rPr>
        <w:t xml:space="preserve"> </w:t>
      </w:r>
      <w:r w:rsidRPr="00781D4A">
        <w:rPr>
          <w:sz w:val="28"/>
        </w:rPr>
        <w:t>на сумму номинальных стоимостей</w:t>
      </w:r>
      <w:r>
        <w:rPr>
          <w:sz w:val="28"/>
        </w:rPr>
        <w:t xml:space="preserve"> </w:t>
      </w:r>
      <w:r w:rsidRPr="00781D4A">
        <w:rPr>
          <w:sz w:val="28"/>
        </w:rPr>
        <w:t>погашенных акций.</w:t>
      </w:r>
    </w:p>
    <w:p w:rsidR="003F1141" w:rsidRPr="00781D4A" w:rsidRDefault="003F1141" w:rsidP="00781D4A">
      <w:pPr>
        <w:pStyle w:val="21"/>
        <w:spacing w:before="0" w:line="360" w:lineRule="auto"/>
        <w:ind w:firstLine="709"/>
        <w:rPr>
          <w:sz w:val="28"/>
        </w:rPr>
      </w:pPr>
      <w:r w:rsidRPr="00781D4A">
        <w:rPr>
          <w:sz w:val="28"/>
        </w:rPr>
        <w:t>Государственная регистрация изменений в Уставе Общества, связанных с уменьшением уставного капитала Общества, осуществляется при наличии доказательств уведомления</w:t>
      </w:r>
      <w:r>
        <w:rPr>
          <w:sz w:val="28"/>
        </w:rPr>
        <w:t xml:space="preserve"> </w:t>
      </w:r>
      <w:r w:rsidRPr="00781D4A">
        <w:rPr>
          <w:sz w:val="28"/>
        </w:rPr>
        <w:t>кредиторов</w:t>
      </w:r>
      <w:r>
        <w:rPr>
          <w:sz w:val="28"/>
        </w:rPr>
        <w:t xml:space="preserve"> </w:t>
      </w:r>
      <w:r w:rsidRPr="00781D4A">
        <w:rPr>
          <w:sz w:val="28"/>
        </w:rPr>
        <w:t>в</w:t>
      </w:r>
      <w:r>
        <w:rPr>
          <w:sz w:val="28"/>
        </w:rPr>
        <w:t xml:space="preserve"> </w:t>
      </w:r>
      <w:r w:rsidRPr="00781D4A">
        <w:rPr>
          <w:sz w:val="28"/>
        </w:rPr>
        <w:t>порядке,</w:t>
      </w:r>
      <w:r>
        <w:rPr>
          <w:sz w:val="28"/>
        </w:rPr>
        <w:t xml:space="preserve"> </w:t>
      </w:r>
      <w:r w:rsidRPr="00781D4A">
        <w:rPr>
          <w:sz w:val="28"/>
        </w:rPr>
        <w:t>установленном пунктом 1 статьи 30 Закона.</w:t>
      </w:r>
    </w:p>
    <w:p w:rsidR="003F1141" w:rsidRPr="00781D4A" w:rsidRDefault="003F1141" w:rsidP="00781D4A">
      <w:pPr>
        <w:pStyle w:val="21"/>
        <w:spacing w:before="0" w:line="360" w:lineRule="auto"/>
        <w:ind w:firstLine="709"/>
        <w:rPr>
          <w:sz w:val="28"/>
        </w:rPr>
      </w:pPr>
      <w:r w:rsidRPr="00781D4A">
        <w:rPr>
          <w:sz w:val="28"/>
        </w:rPr>
        <w:t>4.12. По решению общего собрания акционеров Общество вправе произвести консолидацию размещенных акций, в результате которой две 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3F1141" w:rsidRPr="00781D4A" w:rsidRDefault="003F1141" w:rsidP="00781D4A">
      <w:pPr>
        <w:pStyle w:val="21"/>
        <w:spacing w:before="0" w:line="360" w:lineRule="auto"/>
        <w:ind w:firstLine="709"/>
        <w:rPr>
          <w:sz w:val="28"/>
        </w:rPr>
      </w:pPr>
      <w:r w:rsidRPr="00781D4A">
        <w:rPr>
          <w:sz w:val="28"/>
        </w:rPr>
        <w:t>4.13. По решению общего собрания акционеров Общество вправе произвести дробление размещённых акций Общества, в результате которого одна акция Общества конвертируется</w:t>
      </w:r>
      <w:r>
        <w:rPr>
          <w:sz w:val="28"/>
        </w:rPr>
        <w:t xml:space="preserve"> </w:t>
      </w:r>
      <w:r w:rsidRPr="00781D4A">
        <w:rPr>
          <w:sz w:val="28"/>
        </w:rPr>
        <w:t>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3F1141" w:rsidRPr="00781D4A" w:rsidRDefault="003F1141" w:rsidP="00781D4A">
      <w:pPr>
        <w:pStyle w:val="21"/>
        <w:spacing w:before="0" w:line="360" w:lineRule="auto"/>
        <w:ind w:firstLine="709"/>
        <w:rPr>
          <w:sz w:val="28"/>
        </w:rPr>
      </w:pPr>
      <w:r w:rsidRPr="00781D4A">
        <w:rPr>
          <w:sz w:val="28"/>
        </w:rPr>
        <w:t>4.14.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w:t>
      </w:r>
      <w:r>
        <w:rPr>
          <w:sz w:val="28"/>
        </w:rPr>
        <w:t xml:space="preserve"> </w:t>
      </w:r>
      <w:r w:rsidRPr="00781D4A">
        <w:rPr>
          <w:sz w:val="28"/>
        </w:rPr>
        <w:t>результатами аудиторской проверки стоимость чистых активов Общества оказывается меньше его уставного капитала, общество обязано объявить об уменьшении уставного капитала до величины, не превышающей стоимости его чистых активов.</w:t>
      </w:r>
    </w:p>
    <w:p w:rsidR="003F1141" w:rsidRPr="00781D4A" w:rsidRDefault="003F1141" w:rsidP="00781D4A">
      <w:pPr>
        <w:pStyle w:val="21"/>
        <w:spacing w:before="0" w:line="360" w:lineRule="auto"/>
        <w:ind w:firstLine="709"/>
        <w:rPr>
          <w:sz w:val="28"/>
        </w:rPr>
      </w:pPr>
      <w:r w:rsidRPr="00781D4A">
        <w:rPr>
          <w:sz w:val="28"/>
        </w:rPr>
        <w:t>Статья 5. ОБЛИГАЦИИ И ИНЫЕ ЭМИССИОННЫЕ ЦЕННЫЕ БУМАГИ ОБЩЕСТВА</w:t>
      </w:r>
    </w:p>
    <w:p w:rsidR="003F1141" w:rsidRPr="00781D4A" w:rsidRDefault="003F1141" w:rsidP="00781D4A">
      <w:pPr>
        <w:pStyle w:val="21"/>
        <w:spacing w:before="0" w:line="360" w:lineRule="auto"/>
        <w:ind w:firstLine="709"/>
        <w:rPr>
          <w:sz w:val="28"/>
        </w:rPr>
      </w:pPr>
      <w:r w:rsidRPr="00781D4A">
        <w:rPr>
          <w:sz w:val="28"/>
        </w:rPr>
        <w:lastRenderedPageBreak/>
        <w:t>5.1.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3F1141" w:rsidRPr="00781D4A" w:rsidRDefault="003F1141" w:rsidP="00781D4A">
      <w:pPr>
        <w:pStyle w:val="21"/>
        <w:spacing w:before="0" w:line="360" w:lineRule="auto"/>
        <w:ind w:firstLine="709"/>
        <w:rPr>
          <w:sz w:val="28"/>
        </w:rPr>
      </w:pPr>
      <w:r w:rsidRPr="00781D4A">
        <w:rPr>
          <w:sz w:val="28"/>
        </w:rPr>
        <w:t>Размещение Обществом</w:t>
      </w:r>
      <w:r>
        <w:rPr>
          <w:sz w:val="28"/>
        </w:rPr>
        <w:t xml:space="preserve"> </w:t>
      </w:r>
      <w:r w:rsidRPr="00781D4A">
        <w:rPr>
          <w:sz w:val="28"/>
        </w:rPr>
        <w:t>облигаций и иных эмиссионных ценных бумаг осуществляется</w:t>
      </w:r>
      <w:r>
        <w:rPr>
          <w:sz w:val="28"/>
        </w:rPr>
        <w:t xml:space="preserve"> </w:t>
      </w:r>
      <w:r w:rsidRPr="00781D4A">
        <w:rPr>
          <w:sz w:val="28"/>
        </w:rPr>
        <w:t>по решению Наблюдательного совета Общества, в случаях, предусмотренных Законом и настоящим Уставом Общества.</w:t>
      </w:r>
    </w:p>
    <w:p w:rsidR="003F1141" w:rsidRPr="00781D4A" w:rsidRDefault="003F1141" w:rsidP="00781D4A">
      <w:pPr>
        <w:pStyle w:val="21"/>
        <w:spacing w:before="0" w:line="360" w:lineRule="auto"/>
        <w:ind w:firstLine="709"/>
        <w:rPr>
          <w:sz w:val="28"/>
        </w:rPr>
      </w:pPr>
      <w:r w:rsidRPr="00781D4A">
        <w:rPr>
          <w:sz w:val="28"/>
        </w:rPr>
        <w:t>Размещение Обществом облигаций, конвертируемых в акции, и иных эмиссионных ценных бумаг, конвертируемых в акции, осуществляется по решению Наблюдательного Совета</w:t>
      </w:r>
      <w:r>
        <w:rPr>
          <w:sz w:val="28"/>
        </w:rPr>
        <w:t xml:space="preserve"> </w:t>
      </w:r>
      <w:r w:rsidRPr="00781D4A">
        <w:rPr>
          <w:sz w:val="28"/>
        </w:rPr>
        <w:t xml:space="preserve">Общества. </w:t>
      </w:r>
    </w:p>
    <w:p w:rsidR="003F1141" w:rsidRPr="00781D4A" w:rsidRDefault="003F1141" w:rsidP="00781D4A">
      <w:pPr>
        <w:pStyle w:val="21"/>
        <w:spacing w:before="0" w:line="360" w:lineRule="auto"/>
        <w:ind w:firstLine="709"/>
        <w:rPr>
          <w:sz w:val="28"/>
        </w:rPr>
      </w:pPr>
      <w:r w:rsidRPr="00781D4A">
        <w:rPr>
          <w:sz w:val="28"/>
        </w:rPr>
        <w:t>5.2. Облигация удостоверяет право ее владельца требовать погашения облигации</w:t>
      </w:r>
      <w:r>
        <w:rPr>
          <w:sz w:val="28"/>
        </w:rPr>
        <w:t xml:space="preserve"> </w:t>
      </w:r>
      <w:r w:rsidRPr="00781D4A">
        <w:rPr>
          <w:sz w:val="28"/>
        </w:rPr>
        <w:t>(выплату</w:t>
      </w:r>
      <w:r>
        <w:rPr>
          <w:sz w:val="28"/>
        </w:rPr>
        <w:t xml:space="preserve"> </w:t>
      </w:r>
      <w:r w:rsidRPr="00781D4A">
        <w:rPr>
          <w:sz w:val="28"/>
        </w:rPr>
        <w:t>номинальной</w:t>
      </w:r>
      <w:r>
        <w:rPr>
          <w:sz w:val="28"/>
        </w:rPr>
        <w:t xml:space="preserve"> </w:t>
      </w:r>
      <w:r w:rsidRPr="00781D4A">
        <w:rPr>
          <w:sz w:val="28"/>
        </w:rPr>
        <w:t>стоимости</w:t>
      </w:r>
      <w:r>
        <w:rPr>
          <w:sz w:val="28"/>
        </w:rPr>
        <w:t xml:space="preserve"> </w:t>
      </w:r>
      <w:r w:rsidRPr="00781D4A">
        <w:rPr>
          <w:sz w:val="28"/>
        </w:rPr>
        <w:t>или</w:t>
      </w:r>
      <w:r>
        <w:rPr>
          <w:sz w:val="28"/>
        </w:rPr>
        <w:t xml:space="preserve"> </w:t>
      </w:r>
      <w:r w:rsidRPr="00781D4A">
        <w:rPr>
          <w:sz w:val="28"/>
        </w:rPr>
        <w:t>номинальной</w:t>
      </w:r>
      <w:r>
        <w:rPr>
          <w:sz w:val="28"/>
        </w:rPr>
        <w:t xml:space="preserve"> </w:t>
      </w:r>
      <w:r w:rsidRPr="00781D4A">
        <w:rPr>
          <w:sz w:val="28"/>
        </w:rPr>
        <w:t>стоимости</w:t>
      </w:r>
      <w:r>
        <w:rPr>
          <w:sz w:val="28"/>
        </w:rPr>
        <w:t xml:space="preserve"> </w:t>
      </w:r>
      <w:r w:rsidRPr="00781D4A">
        <w:rPr>
          <w:sz w:val="28"/>
        </w:rPr>
        <w:t>и</w:t>
      </w:r>
      <w:r>
        <w:rPr>
          <w:sz w:val="28"/>
        </w:rPr>
        <w:t xml:space="preserve"> </w:t>
      </w:r>
      <w:r w:rsidRPr="00781D4A">
        <w:rPr>
          <w:sz w:val="28"/>
        </w:rPr>
        <w:t>процентов)</w:t>
      </w:r>
      <w:r>
        <w:rPr>
          <w:sz w:val="28"/>
        </w:rPr>
        <w:t xml:space="preserve"> </w:t>
      </w:r>
      <w:r w:rsidRPr="00781D4A">
        <w:rPr>
          <w:sz w:val="28"/>
        </w:rPr>
        <w:t>в установленные сроки.</w:t>
      </w:r>
    </w:p>
    <w:p w:rsidR="003F1141" w:rsidRPr="00781D4A" w:rsidRDefault="003F1141" w:rsidP="00781D4A">
      <w:pPr>
        <w:pStyle w:val="21"/>
        <w:spacing w:before="0" w:line="360" w:lineRule="auto"/>
        <w:ind w:firstLine="709"/>
        <w:rPr>
          <w:sz w:val="28"/>
        </w:rPr>
      </w:pPr>
      <w:r w:rsidRPr="00781D4A">
        <w:rPr>
          <w:sz w:val="28"/>
        </w:rPr>
        <w:t xml:space="preserve">5.3. В решении о выпуске облигаций должны быть определены форма, сроки и иные условия погашения облигаций. </w:t>
      </w:r>
    </w:p>
    <w:p w:rsidR="003F1141" w:rsidRPr="00781D4A" w:rsidRDefault="003F1141" w:rsidP="00781D4A">
      <w:pPr>
        <w:pStyle w:val="21"/>
        <w:spacing w:before="0" w:line="360" w:lineRule="auto"/>
        <w:ind w:firstLine="709"/>
        <w:rPr>
          <w:sz w:val="28"/>
        </w:rPr>
      </w:pPr>
      <w:r w:rsidRPr="00781D4A">
        <w:rPr>
          <w:sz w:val="28"/>
        </w:rPr>
        <w:t xml:space="preserve">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облигаций. </w:t>
      </w:r>
    </w:p>
    <w:p w:rsidR="003F1141" w:rsidRPr="00781D4A" w:rsidRDefault="003F1141" w:rsidP="00781D4A">
      <w:pPr>
        <w:pStyle w:val="21"/>
        <w:spacing w:before="0" w:line="360" w:lineRule="auto"/>
        <w:ind w:firstLine="709"/>
        <w:rPr>
          <w:sz w:val="28"/>
        </w:rPr>
      </w:pPr>
      <w:r w:rsidRPr="00781D4A">
        <w:rPr>
          <w:sz w:val="28"/>
        </w:rPr>
        <w:t xml:space="preserve">5.4. Облигации могут быть именными или на предъявителя. </w:t>
      </w:r>
    </w:p>
    <w:p w:rsidR="003F1141" w:rsidRPr="00781D4A" w:rsidRDefault="003F1141" w:rsidP="00781D4A">
      <w:pPr>
        <w:pStyle w:val="21"/>
        <w:spacing w:before="0" w:line="360" w:lineRule="auto"/>
        <w:ind w:firstLine="709"/>
        <w:rPr>
          <w:sz w:val="28"/>
        </w:rPr>
      </w:pPr>
      <w:r w:rsidRPr="00781D4A">
        <w:rPr>
          <w:sz w:val="28"/>
        </w:rPr>
        <w:t>При выпуске</w:t>
      </w:r>
      <w:r>
        <w:rPr>
          <w:sz w:val="28"/>
        </w:rPr>
        <w:t xml:space="preserve"> </w:t>
      </w:r>
      <w:r w:rsidRPr="00781D4A">
        <w:rPr>
          <w:sz w:val="28"/>
        </w:rPr>
        <w:t>именных облигаций</w:t>
      </w:r>
      <w:r>
        <w:rPr>
          <w:sz w:val="28"/>
        </w:rPr>
        <w:t xml:space="preserve"> </w:t>
      </w:r>
      <w:r w:rsidRPr="00781D4A">
        <w:rPr>
          <w:sz w:val="28"/>
        </w:rPr>
        <w:t>Общество обязано вести</w:t>
      </w:r>
      <w:r>
        <w:rPr>
          <w:sz w:val="28"/>
        </w:rPr>
        <w:t xml:space="preserve"> </w:t>
      </w:r>
      <w:r w:rsidRPr="00781D4A">
        <w:rPr>
          <w:sz w:val="28"/>
        </w:rPr>
        <w:t>реестр их владельцев.</w:t>
      </w:r>
    </w:p>
    <w:p w:rsidR="003F1141" w:rsidRPr="00781D4A" w:rsidRDefault="003F1141" w:rsidP="00781D4A">
      <w:pPr>
        <w:pStyle w:val="21"/>
        <w:spacing w:before="0" w:line="360" w:lineRule="auto"/>
        <w:ind w:firstLine="709"/>
        <w:rPr>
          <w:sz w:val="28"/>
        </w:rPr>
      </w:pPr>
      <w:r w:rsidRPr="00781D4A">
        <w:rPr>
          <w:sz w:val="28"/>
        </w:rPr>
        <w:t>Утерянная именная облигация возобновляется Обществом за разумную плату. Права владельца утерянной облигации на предъявителя восстанавливаются судом в порядке, установленном процессуальным законодательством Российской Федерации.</w:t>
      </w:r>
    </w:p>
    <w:p w:rsidR="003F1141" w:rsidRPr="00781D4A" w:rsidRDefault="003F1141" w:rsidP="00781D4A">
      <w:pPr>
        <w:pStyle w:val="21"/>
        <w:spacing w:before="0" w:line="360" w:lineRule="auto"/>
        <w:ind w:firstLine="709"/>
        <w:rPr>
          <w:sz w:val="28"/>
        </w:rPr>
      </w:pPr>
      <w:r w:rsidRPr="00781D4A">
        <w:rPr>
          <w:sz w:val="28"/>
        </w:rPr>
        <w:t>5.5. Общество может размещать облигации с единовременным сроком погашения или облигации со сроком погашения по сериям в определенные сроки. Погашение облигаций может осуществляться в денежной форме или иным имуществом в соответствии с решением об их выпуске.</w:t>
      </w:r>
    </w:p>
    <w:p w:rsidR="003F1141" w:rsidRPr="00781D4A" w:rsidRDefault="003F1141" w:rsidP="00781D4A">
      <w:pPr>
        <w:pStyle w:val="21"/>
        <w:spacing w:before="0" w:line="360" w:lineRule="auto"/>
        <w:ind w:firstLine="709"/>
        <w:rPr>
          <w:sz w:val="28"/>
        </w:rPr>
      </w:pPr>
      <w:r>
        <w:rPr>
          <w:sz w:val="28"/>
        </w:rPr>
        <w:lastRenderedPageBreak/>
        <w:t xml:space="preserve"> </w:t>
      </w:r>
      <w:r w:rsidRPr="00781D4A">
        <w:rPr>
          <w:sz w:val="28"/>
        </w:rPr>
        <w:t>Общество вправе размещать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w:t>
      </w:r>
    </w:p>
    <w:p w:rsidR="003F1141" w:rsidRPr="00781D4A" w:rsidRDefault="003F1141" w:rsidP="00781D4A">
      <w:pPr>
        <w:pStyle w:val="21"/>
        <w:spacing w:before="0" w:line="360" w:lineRule="auto"/>
        <w:ind w:firstLine="709"/>
        <w:rPr>
          <w:sz w:val="28"/>
        </w:rPr>
      </w:pPr>
      <w:r w:rsidRPr="00781D4A">
        <w:rPr>
          <w:sz w:val="28"/>
        </w:rPr>
        <w:t>5.6. Общество вправе предусмотреть возможность досрочного погашения облигаций по желанию их владельцев. При этом в решении о выпуске облигаций должны быть определены стоимость погашения и срок, не ранее которого они могут быть предъявлены к досрочному погашению.</w:t>
      </w:r>
    </w:p>
    <w:p w:rsidR="003F1141" w:rsidRPr="00781D4A" w:rsidRDefault="003F1141" w:rsidP="00781D4A">
      <w:pPr>
        <w:pStyle w:val="21"/>
        <w:spacing w:before="0" w:line="360" w:lineRule="auto"/>
        <w:ind w:firstLine="709"/>
        <w:rPr>
          <w:sz w:val="28"/>
        </w:rPr>
      </w:pPr>
      <w:r w:rsidRPr="00781D4A">
        <w:rPr>
          <w:sz w:val="28"/>
        </w:rPr>
        <w:t>Статья 6.</w:t>
      </w:r>
      <w:r>
        <w:rPr>
          <w:sz w:val="28"/>
        </w:rPr>
        <w:t xml:space="preserve"> </w:t>
      </w:r>
      <w:r w:rsidRPr="00781D4A">
        <w:rPr>
          <w:sz w:val="28"/>
        </w:rPr>
        <w:t>ПРАВА АКЦИОНЕРОВ ОБЩЕСТВА</w:t>
      </w:r>
    </w:p>
    <w:p w:rsidR="003F1141" w:rsidRPr="00781D4A" w:rsidRDefault="003F1141" w:rsidP="00781D4A">
      <w:pPr>
        <w:pStyle w:val="21"/>
        <w:spacing w:before="0" w:line="360" w:lineRule="auto"/>
        <w:ind w:firstLine="709"/>
        <w:rPr>
          <w:sz w:val="28"/>
        </w:rPr>
      </w:pPr>
      <w:r w:rsidRPr="00781D4A">
        <w:rPr>
          <w:sz w:val="28"/>
        </w:rPr>
        <w:t>6.1. Права акционеров - владельцев обыкновенных акций Общества.</w:t>
      </w:r>
    </w:p>
    <w:p w:rsidR="003F1141" w:rsidRPr="00781D4A" w:rsidRDefault="003F1141" w:rsidP="00781D4A">
      <w:pPr>
        <w:pStyle w:val="21"/>
        <w:spacing w:before="0" w:line="360" w:lineRule="auto"/>
        <w:ind w:firstLine="709"/>
        <w:rPr>
          <w:sz w:val="28"/>
        </w:rPr>
      </w:pPr>
      <w:r>
        <w:rPr>
          <w:sz w:val="28"/>
        </w:rPr>
        <w:t xml:space="preserve"> </w:t>
      </w:r>
      <w:r w:rsidRPr="00781D4A">
        <w:rPr>
          <w:sz w:val="28"/>
        </w:rPr>
        <w:t>Каждая обыкновенная акция Общества предоставляет акционеру - ее владельцу одинаковый объем прав.</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Акционеры-владельцы обыкновенных акций Общества могут в соответствии с Законом и настоящим Уставом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3F1141" w:rsidRPr="00781D4A" w:rsidRDefault="003F1141" w:rsidP="00781D4A">
      <w:pPr>
        <w:pStyle w:val="21"/>
        <w:spacing w:before="0" w:line="360" w:lineRule="auto"/>
        <w:ind w:firstLine="709"/>
        <w:rPr>
          <w:sz w:val="28"/>
        </w:rPr>
      </w:pPr>
      <w:r w:rsidRPr="00781D4A">
        <w:rPr>
          <w:sz w:val="28"/>
        </w:rPr>
        <w:t>Статья 7.</w:t>
      </w:r>
      <w:r>
        <w:rPr>
          <w:sz w:val="28"/>
        </w:rPr>
        <w:t xml:space="preserve"> </w:t>
      </w:r>
      <w:r w:rsidRPr="00781D4A">
        <w:rPr>
          <w:sz w:val="28"/>
        </w:rPr>
        <w:t>ФОНДЫ И ДИВИДЕНДЫ ОБЩЕСТВА</w:t>
      </w:r>
    </w:p>
    <w:p w:rsidR="003F1141" w:rsidRPr="00781D4A" w:rsidRDefault="003F1141" w:rsidP="00781D4A">
      <w:pPr>
        <w:pStyle w:val="21"/>
        <w:spacing w:before="0" w:line="360" w:lineRule="auto"/>
        <w:ind w:firstLine="709"/>
        <w:rPr>
          <w:sz w:val="28"/>
        </w:rPr>
      </w:pPr>
      <w:r w:rsidRPr="00781D4A">
        <w:rPr>
          <w:sz w:val="28"/>
        </w:rPr>
        <w:t>7.1. Общество самостоятельно определяет направления и порядок использования чистой прибыли, руководствуясь настоящим Уставом.</w:t>
      </w:r>
    </w:p>
    <w:p w:rsidR="003F1141" w:rsidRPr="00781D4A" w:rsidRDefault="003F1141" w:rsidP="00781D4A">
      <w:pPr>
        <w:pStyle w:val="21"/>
        <w:spacing w:before="0" w:line="360" w:lineRule="auto"/>
        <w:ind w:firstLine="709"/>
        <w:rPr>
          <w:sz w:val="28"/>
        </w:rPr>
      </w:pPr>
      <w:r w:rsidRPr="00781D4A">
        <w:rPr>
          <w:sz w:val="28"/>
        </w:rPr>
        <w:t>7.2. В Обществе создается резервный фонд в размере</w:t>
      </w:r>
      <w:r>
        <w:rPr>
          <w:sz w:val="28"/>
        </w:rPr>
        <w:t xml:space="preserve"> </w:t>
      </w:r>
      <w:r w:rsidRPr="00781D4A">
        <w:rPr>
          <w:sz w:val="28"/>
        </w:rPr>
        <w:t>5% от уставного капитала. Резервный фонд Общества формируется путем обязательных ежегодных отчислений в размере 5%</w:t>
      </w:r>
      <w:r>
        <w:rPr>
          <w:sz w:val="28"/>
        </w:rPr>
        <w:t xml:space="preserve"> </w:t>
      </w:r>
      <w:r w:rsidRPr="00781D4A">
        <w:rPr>
          <w:sz w:val="28"/>
        </w:rPr>
        <w:t>от чистой прибыли до достижения установленного размера.</w:t>
      </w:r>
    </w:p>
    <w:p w:rsidR="003F1141" w:rsidRPr="00781D4A" w:rsidRDefault="003F1141" w:rsidP="00781D4A">
      <w:pPr>
        <w:pStyle w:val="21"/>
        <w:spacing w:before="0" w:line="360" w:lineRule="auto"/>
        <w:ind w:firstLine="709"/>
        <w:rPr>
          <w:sz w:val="28"/>
        </w:rPr>
      </w:pPr>
      <w:r w:rsidRPr="00781D4A">
        <w:rPr>
          <w:sz w:val="28"/>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3F1141" w:rsidRPr="00781D4A" w:rsidRDefault="003F1141" w:rsidP="00781D4A">
      <w:pPr>
        <w:pStyle w:val="21"/>
        <w:spacing w:before="0" w:line="360" w:lineRule="auto"/>
        <w:ind w:firstLine="709"/>
        <w:rPr>
          <w:sz w:val="28"/>
        </w:rPr>
      </w:pPr>
      <w:r w:rsidRPr="00781D4A">
        <w:rPr>
          <w:sz w:val="28"/>
        </w:rPr>
        <w:t>Резервный фонд не может быть использован для иных целей.</w:t>
      </w:r>
      <w:r>
        <w:rPr>
          <w:sz w:val="28"/>
        </w:rPr>
        <w:t xml:space="preserve"> </w:t>
      </w:r>
    </w:p>
    <w:p w:rsidR="003F1141" w:rsidRPr="00781D4A" w:rsidRDefault="003F1141" w:rsidP="00781D4A">
      <w:pPr>
        <w:pStyle w:val="21"/>
        <w:tabs>
          <w:tab w:val="left" w:pos="709"/>
        </w:tabs>
        <w:spacing w:before="0" w:line="360" w:lineRule="auto"/>
        <w:ind w:firstLine="709"/>
        <w:rPr>
          <w:sz w:val="28"/>
        </w:rPr>
      </w:pPr>
      <w:r w:rsidRPr="00781D4A">
        <w:rPr>
          <w:sz w:val="28"/>
        </w:rPr>
        <w:lastRenderedPageBreak/>
        <w:t>7.3.Источником выплаты дивидендов является прибыль Общества после</w:t>
      </w:r>
      <w:r>
        <w:rPr>
          <w:sz w:val="28"/>
        </w:rPr>
        <w:t xml:space="preserve"> </w:t>
      </w:r>
      <w:r w:rsidRPr="00781D4A">
        <w:rPr>
          <w:sz w:val="28"/>
        </w:rPr>
        <w:t>налогообложения (чистая прибыль Общества). Чистая прибыль Общества определяется по</w:t>
      </w:r>
      <w:r>
        <w:rPr>
          <w:sz w:val="28"/>
        </w:rPr>
        <w:t xml:space="preserve"> </w:t>
      </w:r>
      <w:r w:rsidRPr="00781D4A">
        <w:rPr>
          <w:sz w:val="28"/>
        </w:rPr>
        <w:t>данным бухгалтерской отчетности Общества.</w:t>
      </w:r>
    </w:p>
    <w:p w:rsidR="003F1141" w:rsidRPr="00781D4A" w:rsidRDefault="003F1141" w:rsidP="00781D4A">
      <w:pPr>
        <w:pStyle w:val="21"/>
        <w:spacing w:before="0" w:line="360" w:lineRule="auto"/>
        <w:ind w:firstLine="709"/>
        <w:rPr>
          <w:sz w:val="28"/>
        </w:rPr>
      </w:pPr>
      <w:r w:rsidRPr="00781D4A">
        <w:rPr>
          <w:sz w:val="28"/>
        </w:rPr>
        <w:t>7.4.Решения о выплате (объявлении) дивидендов, в том числе решения о размере</w:t>
      </w:r>
      <w:r>
        <w:rPr>
          <w:sz w:val="28"/>
        </w:rPr>
        <w:t xml:space="preserve"> </w:t>
      </w:r>
      <w:r w:rsidRPr="00781D4A">
        <w:rPr>
          <w:sz w:val="28"/>
        </w:rPr>
        <w:t>дивиденда и форме его выплаты по акциям каждой категории (типа), принимаются общим</w:t>
      </w:r>
      <w:r>
        <w:rPr>
          <w:sz w:val="28"/>
        </w:rPr>
        <w:t xml:space="preserve"> </w:t>
      </w:r>
      <w:r w:rsidRPr="00781D4A">
        <w:rPr>
          <w:sz w:val="28"/>
        </w:rPr>
        <w:t>собранием акционеров Общества.</w:t>
      </w:r>
    </w:p>
    <w:p w:rsidR="003F1141" w:rsidRPr="00781D4A" w:rsidRDefault="003F1141" w:rsidP="00781D4A">
      <w:pPr>
        <w:pStyle w:val="21"/>
        <w:spacing w:before="0" w:line="360" w:lineRule="auto"/>
        <w:ind w:firstLine="709"/>
        <w:rPr>
          <w:sz w:val="28"/>
        </w:rPr>
      </w:pPr>
      <w:r w:rsidRPr="00781D4A">
        <w:rPr>
          <w:sz w:val="28"/>
        </w:rPr>
        <w:t>Размер дивидендов не может быть больше рекомендованного Наблюдательным Советом Общества.</w:t>
      </w:r>
    </w:p>
    <w:p w:rsidR="003F1141" w:rsidRPr="00781D4A" w:rsidRDefault="003F1141" w:rsidP="00781D4A">
      <w:pPr>
        <w:pStyle w:val="21"/>
        <w:spacing w:before="0" w:line="360" w:lineRule="auto"/>
        <w:ind w:firstLine="709"/>
        <w:rPr>
          <w:sz w:val="28"/>
        </w:rPr>
      </w:pPr>
      <w:r w:rsidRPr="00781D4A">
        <w:rPr>
          <w:sz w:val="28"/>
        </w:rPr>
        <w:t>Порядок выплаты дивидендов определяется решением общего собрания акционеров о выплате дивидендов.</w:t>
      </w:r>
    </w:p>
    <w:p w:rsidR="003F1141" w:rsidRPr="00781D4A" w:rsidRDefault="003F1141" w:rsidP="00781D4A">
      <w:pPr>
        <w:pStyle w:val="21"/>
        <w:spacing w:before="0" w:line="360" w:lineRule="auto"/>
        <w:ind w:firstLine="709"/>
        <w:rPr>
          <w:sz w:val="28"/>
        </w:rPr>
      </w:pPr>
      <w:r w:rsidRPr="00781D4A">
        <w:rPr>
          <w:sz w:val="28"/>
        </w:rPr>
        <w:t>Срок выплаты дивидендов по результатам первого квартала, полугодия, девяти месяцев финансового года не должен превышать 180 дней со дня принятия решения о выплате дивидендов. Выплата дивидендов по результатам финансового года должна быть осуществлена в период со дня принятия решения о выплате дивидендов до конца текущего года.</w:t>
      </w:r>
    </w:p>
    <w:p w:rsidR="003F1141" w:rsidRPr="00781D4A" w:rsidRDefault="003F1141" w:rsidP="00781D4A">
      <w:pPr>
        <w:pStyle w:val="21"/>
        <w:spacing w:before="0" w:line="360" w:lineRule="auto"/>
        <w:ind w:firstLine="709"/>
        <w:rPr>
          <w:sz w:val="28"/>
        </w:rPr>
      </w:pPr>
      <w:r w:rsidRPr="00781D4A">
        <w:rPr>
          <w:sz w:val="28"/>
        </w:rPr>
        <w:t>7.5. 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номинальный держатель акций представляет данные о лицах, в интересах которых он владеет акциями.</w:t>
      </w:r>
    </w:p>
    <w:p w:rsidR="003F1141" w:rsidRPr="00781D4A" w:rsidRDefault="003F1141" w:rsidP="00781D4A">
      <w:pPr>
        <w:pStyle w:val="21"/>
        <w:spacing w:before="0" w:line="360" w:lineRule="auto"/>
        <w:ind w:firstLine="709"/>
        <w:rPr>
          <w:sz w:val="28"/>
        </w:rPr>
      </w:pPr>
      <w:r w:rsidRPr="00781D4A">
        <w:rPr>
          <w:sz w:val="28"/>
        </w:rPr>
        <w:t>7.6.</w:t>
      </w:r>
      <w:r>
        <w:rPr>
          <w:sz w:val="28"/>
        </w:rPr>
        <w:t xml:space="preserve"> </w:t>
      </w:r>
      <w:r w:rsidRPr="00781D4A">
        <w:rPr>
          <w:sz w:val="28"/>
        </w:rPr>
        <w:t>Дивиденды не начисляются по акциям, которые находятся на балансе Общества.</w:t>
      </w:r>
    </w:p>
    <w:p w:rsidR="003F1141" w:rsidRPr="00781D4A" w:rsidRDefault="003F1141" w:rsidP="00781D4A">
      <w:pPr>
        <w:pStyle w:val="21"/>
        <w:spacing w:before="0" w:line="360" w:lineRule="auto"/>
        <w:ind w:firstLine="709"/>
        <w:rPr>
          <w:sz w:val="28"/>
        </w:rPr>
      </w:pPr>
      <w:r w:rsidRPr="00781D4A">
        <w:rPr>
          <w:sz w:val="28"/>
        </w:rPr>
        <w:t>7.7. Выплату дивидендов производит организация-агент либо само Общество.</w:t>
      </w:r>
    </w:p>
    <w:p w:rsidR="003F1141" w:rsidRPr="00781D4A" w:rsidRDefault="003F1141" w:rsidP="00781D4A">
      <w:pPr>
        <w:pStyle w:val="21"/>
        <w:spacing w:before="0" w:line="360" w:lineRule="auto"/>
        <w:ind w:firstLine="709"/>
        <w:rPr>
          <w:sz w:val="28"/>
        </w:rPr>
      </w:pPr>
      <w:r w:rsidRPr="00781D4A">
        <w:rPr>
          <w:sz w:val="28"/>
        </w:rPr>
        <w:t>7.8. В случаях, установленных Законом, Общество не вправе принимать решение</w:t>
      </w:r>
      <w:r>
        <w:rPr>
          <w:sz w:val="28"/>
        </w:rPr>
        <w:t xml:space="preserve"> </w:t>
      </w:r>
      <w:r w:rsidRPr="00781D4A">
        <w:rPr>
          <w:sz w:val="28"/>
        </w:rPr>
        <w:t>(объявлять) о выплате дивидендов по акциям, а также выплачивать объявленные</w:t>
      </w:r>
      <w:r>
        <w:rPr>
          <w:sz w:val="28"/>
        </w:rPr>
        <w:t xml:space="preserve"> </w:t>
      </w:r>
      <w:r w:rsidRPr="00781D4A">
        <w:rPr>
          <w:sz w:val="28"/>
        </w:rPr>
        <w:t>дивиденды.</w:t>
      </w:r>
    </w:p>
    <w:p w:rsidR="003F1141" w:rsidRPr="00781D4A" w:rsidRDefault="003F1141" w:rsidP="00781D4A">
      <w:pPr>
        <w:pStyle w:val="21"/>
        <w:spacing w:before="0" w:line="360" w:lineRule="auto"/>
        <w:ind w:firstLine="709"/>
        <w:rPr>
          <w:sz w:val="28"/>
        </w:rPr>
      </w:pPr>
      <w:r w:rsidRPr="00781D4A">
        <w:rPr>
          <w:sz w:val="28"/>
        </w:rPr>
        <w:t>Статья 8.</w:t>
      </w:r>
      <w:r>
        <w:rPr>
          <w:sz w:val="28"/>
        </w:rPr>
        <w:t xml:space="preserve"> </w:t>
      </w:r>
      <w:r w:rsidRPr="00781D4A">
        <w:rPr>
          <w:sz w:val="28"/>
        </w:rPr>
        <w:t>ОРГАНЫ</w:t>
      </w:r>
      <w:r>
        <w:rPr>
          <w:sz w:val="28"/>
        </w:rPr>
        <w:t xml:space="preserve"> </w:t>
      </w:r>
      <w:r w:rsidRPr="00781D4A">
        <w:rPr>
          <w:sz w:val="28"/>
        </w:rPr>
        <w:t>УПРАВЛЕНИЯ ОБЩЕСТВА</w:t>
      </w:r>
    </w:p>
    <w:p w:rsidR="003F1141" w:rsidRPr="00781D4A" w:rsidRDefault="003F1141" w:rsidP="00781D4A">
      <w:pPr>
        <w:pStyle w:val="21"/>
        <w:spacing w:before="0" w:line="360" w:lineRule="auto"/>
        <w:ind w:firstLine="709"/>
        <w:rPr>
          <w:sz w:val="28"/>
        </w:rPr>
      </w:pPr>
      <w:r w:rsidRPr="00781D4A">
        <w:rPr>
          <w:sz w:val="28"/>
        </w:rPr>
        <w:t>8.1. Органами управления Общества являются:</w:t>
      </w:r>
    </w:p>
    <w:p w:rsidR="003F1141" w:rsidRPr="00781D4A" w:rsidRDefault="003F1141" w:rsidP="00781D4A">
      <w:pPr>
        <w:pStyle w:val="21"/>
        <w:numPr>
          <w:ilvl w:val="0"/>
          <w:numId w:val="9"/>
        </w:numPr>
        <w:spacing w:before="0" w:line="360" w:lineRule="auto"/>
        <w:ind w:left="0" w:firstLine="709"/>
        <w:rPr>
          <w:sz w:val="28"/>
        </w:rPr>
      </w:pPr>
      <w:r w:rsidRPr="00781D4A">
        <w:rPr>
          <w:sz w:val="28"/>
        </w:rPr>
        <w:lastRenderedPageBreak/>
        <w:t>Общее собрание акционеров Общества;</w:t>
      </w:r>
    </w:p>
    <w:p w:rsidR="003F1141" w:rsidRPr="00781D4A" w:rsidRDefault="003F1141" w:rsidP="00781D4A">
      <w:pPr>
        <w:pStyle w:val="21"/>
        <w:numPr>
          <w:ilvl w:val="0"/>
          <w:numId w:val="9"/>
        </w:numPr>
        <w:spacing w:before="0" w:line="360" w:lineRule="auto"/>
        <w:ind w:left="0" w:firstLine="709"/>
        <w:rPr>
          <w:sz w:val="28"/>
        </w:rPr>
      </w:pPr>
      <w:r w:rsidRPr="00781D4A">
        <w:rPr>
          <w:sz w:val="28"/>
        </w:rPr>
        <w:t>Наблюдательный Совет</w:t>
      </w:r>
      <w:r>
        <w:rPr>
          <w:sz w:val="28"/>
        </w:rPr>
        <w:t xml:space="preserve"> </w:t>
      </w:r>
      <w:r w:rsidRPr="00781D4A">
        <w:rPr>
          <w:sz w:val="28"/>
        </w:rPr>
        <w:t>Общества;</w:t>
      </w:r>
    </w:p>
    <w:p w:rsidR="003F1141" w:rsidRPr="00781D4A" w:rsidRDefault="003F1141" w:rsidP="00781D4A">
      <w:pPr>
        <w:pStyle w:val="21"/>
        <w:numPr>
          <w:ilvl w:val="0"/>
          <w:numId w:val="9"/>
        </w:numPr>
        <w:spacing w:before="0" w:line="360" w:lineRule="auto"/>
        <w:ind w:left="0" w:firstLine="709"/>
        <w:rPr>
          <w:sz w:val="28"/>
        </w:rPr>
      </w:pPr>
      <w:r w:rsidRPr="00781D4A">
        <w:rPr>
          <w:sz w:val="28"/>
        </w:rPr>
        <w:t>Единоличный исполнительный орган -</w:t>
      </w:r>
      <w:r>
        <w:rPr>
          <w:sz w:val="28"/>
        </w:rPr>
        <w:t xml:space="preserve"> </w:t>
      </w:r>
      <w:r w:rsidRPr="00781D4A">
        <w:rPr>
          <w:sz w:val="28"/>
        </w:rPr>
        <w:t>директор Общества;</w:t>
      </w:r>
    </w:p>
    <w:p w:rsidR="003F1141" w:rsidRPr="00781D4A" w:rsidRDefault="003F1141" w:rsidP="00781D4A">
      <w:pPr>
        <w:pStyle w:val="21"/>
        <w:spacing w:before="0" w:line="360" w:lineRule="auto"/>
        <w:ind w:firstLine="709"/>
        <w:rPr>
          <w:sz w:val="28"/>
        </w:rPr>
      </w:pPr>
      <w:r w:rsidRPr="00781D4A">
        <w:rPr>
          <w:sz w:val="28"/>
        </w:rPr>
        <w:t>8.2. Компетенция, права, обязанности, ответственность, порядок созыва и проведения заседаний органов управления Общества определяются действующим законодательством, настоящим Уставом и внутренними документами Общества.</w:t>
      </w:r>
    </w:p>
    <w:p w:rsidR="003F1141" w:rsidRPr="00781D4A" w:rsidRDefault="003F1141" w:rsidP="00781D4A">
      <w:pPr>
        <w:pStyle w:val="21"/>
        <w:spacing w:before="0" w:line="360" w:lineRule="auto"/>
        <w:ind w:firstLine="709"/>
        <w:rPr>
          <w:sz w:val="28"/>
        </w:rPr>
      </w:pPr>
      <w:r w:rsidRPr="00781D4A">
        <w:rPr>
          <w:sz w:val="28"/>
        </w:rPr>
        <w:t>Статья 9.</w:t>
      </w:r>
      <w:r>
        <w:rPr>
          <w:sz w:val="28"/>
        </w:rPr>
        <w:t xml:space="preserve"> </w:t>
      </w:r>
      <w:r w:rsidRPr="00781D4A">
        <w:rPr>
          <w:sz w:val="28"/>
        </w:rPr>
        <w:t>ОБЩЕЕ СОБРАНИЕ АКЦИОНЕРОВ ОБЩЕСТВА</w:t>
      </w:r>
    </w:p>
    <w:p w:rsidR="003F1141" w:rsidRPr="00781D4A" w:rsidRDefault="003F1141" w:rsidP="00781D4A">
      <w:pPr>
        <w:pStyle w:val="21"/>
        <w:spacing w:before="0" w:line="360" w:lineRule="auto"/>
        <w:ind w:firstLine="709"/>
        <w:rPr>
          <w:sz w:val="28"/>
        </w:rPr>
      </w:pPr>
      <w:r w:rsidRPr="00781D4A">
        <w:rPr>
          <w:sz w:val="28"/>
        </w:rPr>
        <w:t>9.1. Высшим органом управления Общества является общее собрание акционеров.</w:t>
      </w:r>
    </w:p>
    <w:p w:rsidR="003F1141" w:rsidRPr="00781D4A" w:rsidRDefault="003F1141" w:rsidP="00781D4A">
      <w:pPr>
        <w:pStyle w:val="21"/>
        <w:spacing w:before="0" w:line="360" w:lineRule="auto"/>
        <w:ind w:firstLine="709"/>
        <w:rPr>
          <w:sz w:val="28"/>
        </w:rPr>
      </w:pPr>
      <w:r w:rsidRPr="00781D4A">
        <w:rPr>
          <w:sz w:val="28"/>
        </w:rPr>
        <w:t>9.1.1. Годовое общее собрание акционеров проводится не ранее чем через два месяца и не позднее чем через шесть месяцев после окончания финансового года Общества.</w:t>
      </w:r>
    </w:p>
    <w:p w:rsidR="003F1141" w:rsidRPr="00781D4A" w:rsidRDefault="003F1141" w:rsidP="00781D4A">
      <w:pPr>
        <w:pStyle w:val="21"/>
        <w:spacing w:before="0" w:line="360" w:lineRule="auto"/>
        <w:ind w:firstLine="709"/>
        <w:rPr>
          <w:sz w:val="28"/>
        </w:rPr>
      </w:pPr>
      <w:r w:rsidRPr="00781D4A">
        <w:rPr>
          <w:sz w:val="28"/>
        </w:rPr>
        <w:t>На годовом общем собрании акционеров должны решаться вопросы об избрании Наблюдательного Совета Общества, Ревизионной комиссии Общества, утверждение аудитора Общества,</w:t>
      </w:r>
      <w:r>
        <w:rPr>
          <w:sz w:val="28"/>
        </w:rPr>
        <w:t xml:space="preserve"> </w:t>
      </w:r>
      <w:r w:rsidRPr="00781D4A">
        <w:rPr>
          <w:sz w:val="28"/>
        </w:rPr>
        <w:t>вопросы, предусмотренные подпунктом 11 пункта 1 статьи 48 Закона, а также могут решаться иные вопросы, отнесенные к компетенции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9.2. К компетенции общего собрания акционеров Общества относятся следующие вопросы:</w:t>
      </w:r>
    </w:p>
    <w:p w:rsidR="003F1141" w:rsidRPr="00781D4A" w:rsidRDefault="003F1141" w:rsidP="00781D4A">
      <w:pPr>
        <w:pStyle w:val="21"/>
        <w:spacing w:before="0" w:line="360" w:lineRule="auto"/>
        <w:ind w:firstLine="709"/>
        <w:rPr>
          <w:sz w:val="28"/>
        </w:rPr>
      </w:pPr>
      <w:r w:rsidRPr="00781D4A">
        <w:rPr>
          <w:sz w:val="28"/>
        </w:rPr>
        <w:t>9.2.1. внесение изменений и дополнений в Устав Общества или утверждение Устава в новой редакции;</w:t>
      </w:r>
    </w:p>
    <w:p w:rsidR="003F1141" w:rsidRPr="00781D4A" w:rsidRDefault="003F1141" w:rsidP="00781D4A">
      <w:pPr>
        <w:pStyle w:val="21"/>
        <w:spacing w:before="0" w:line="360" w:lineRule="auto"/>
        <w:ind w:firstLine="709"/>
        <w:rPr>
          <w:sz w:val="28"/>
        </w:rPr>
      </w:pPr>
      <w:r w:rsidRPr="00781D4A">
        <w:rPr>
          <w:sz w:val="28"/>
        </w:rPr>
        <w:t>9.2.2. реорганизация Общества;</w:t>
      </w:r>
    </w:p>
    <w:p w:rsidR="003F1141" w:rsidRPr="00781D4A" w:rsidRDefault="003F1141" w:rsidP="00781D4A">
      <w:pPr>
        <w:pStyle w:val="21"/>
        <w:spacing w:before="0" w:line="360" w:lineRule="auto"/>
        <w:ind w:firstLine="709"/>
        <w:rPr>
          <w:sz w:val="28"/>
        </w:rPr>
      </w:pPr>
      <w:r w:rsidRPr="00781D4A">
        <w:rPr>
          <w:sz w:val="28"/>
        </w:rPr>
        <w:t>9.2.3. ликвидация Общества, назначение ликвидационной комиссии и утверждение промежуточного ликвидационного и</w:t>
      </w:r>
      <w:r>
        <w:rPr>
          <w:sz w:val="28"/>
        </w:rPr>
        <w:t xml:space="preserve"> </w:t>
      </w:r>
      <w:r w:rsidRPr="00781D4A">
        <w:rPr>
          <w:sz w:val="28"/>
        </w:rPr>
        <w:t>ликвидационного балансов;</w:t>
      </w:r>
    </w:p>
    <w:p w:rsidR="003F1141" w:rsidRPr="00781D4A" w:rsidRDefault="003F1141" w:rsidP="00781D4A">
      <w:pPr>
        <w:pStyle w:val="21"/>
        <w:spacing w:before="0" w:line="360" w:lineRule="auto"/>
        <w:ind w:firstLine="709"/>
        <w:rPr>
          <w:sz w:val="28"/>
        </w:rPr>
      </w:pPr>
      <w:r w:rsidRPr="00781D4A">
        <w:rPr>
          <w:sz w:val="28"/>
        </w:rPr>
        <w:t>9.2.4. определение количественного состава Наблюдательного Совета Общества, избрание его членов и досрочное прекращение их полномочий;</w:t>
      </w:r>
    </w:p>
    <w:p w:rsidR="003F1141" w:rsidRPr="00781D4A" w:rsidRDefault="003F1141" w:rsidP="00781D4A">
      <w:pPr>
        <w:pStyle w:val="21"/>
        <w:spacing w:before="0" w:line="360" w:lineRule="auto"/>
        <w:ind w:firstLine="709"/>
        <w:rPr>
          <w:sz w:val="28"/>
        </w:rPr>
      </w:pPr>
      <w:r w:rsidRPr="00781D4A">
        <w:rPr>
          <w:sz w:val="28"/>
        </w:rPr>
        <w:t>9.2.5. установление размера выплачиваемых членам Наблюдательного Совета вознаграждений и компенсаций;</w:t>
      </w:r>
    </w:p>
    <w:p w:rsidR="003F1141" w:rsidRPr="00781D4A" w:rsidRDefault="003F1141" w:rsidP="00781D4A">
      <w:pPr>
        <w:pStyle w:val="21"/>
        <w:spacing w:before="0" w:line="360" w:lineRule="auto"/>
        <w:ind w:firstLine="709"/>
        <w:rPr>
          <w:sz w:val="28"/>
        </w:rPr>
      </w:pPr>
      <w:r w:rsidRPr="00781D4A">
        <w:rPr>
          <w:sz w:val="28"/>
        </w:rPr>
        <w:lastRenderedPageBreak/>
        <w:t>9.2.6. определение количества, номинальной стоимости, категории (типа) объявленных акций и прав, предоставляемых этими акциями;</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9.2.7. увеличение уставного капитала Общества путем увеличения номинальной стоимости акций;</w:t>
      </w:r>
    </w:p>
    <w:p w:rsidR="003F1141" w:rsidRPr="00781D4A" w:rsidRDefault="003F1141" w:rsidP="00781D4A">
      <w:pPr>
        <w:pStyle w:val="21"/>
        <w:spacing w:before="0" w:line="360" w:lineRule="auto"/>
        <w:ind w:firstLine="709"/>
        <w:rPr>
          <w:sz w:val="28"/>
        </w:rPr>
      </w:pPr>
      <w:r w:rsidRPr="00781D4A">
        <w:rPr>
          <w:sz w:val="28"/>
        </w:rPr>
        <w:t>9.2.8. увеличение уставного капитала Общества путем размещения Обществом дополнительных акций в пределах</w:t>
      </w:r>
      <w:r>
        <w:rPr>
          <w:sz w:val="28"/>
        </w:rPr>
        <w:t xml:space="preserve"> </w:t>
      </w:r>
      <w:r w:rsidRPr="00781D4A">
        <w:rPr>
          <w:sz w:val="28"/>
        </w:rPr>
        <w:t>объявленных акций по закрытой подписке;</w:t>
      </w:r>
    </w:p>
    <w:p w:rsidR="003F1141" w:rsidRPr="00781D4A" w:rsidRDefault="003F1141" w:rsidP="00781D4A">
      <w:pPr>
        <w:pStyle w:val="21"/>
        <w:spacing w:before="0" w:line="360" w:lineRule="auto"/>
        <w:ind w:firstLine="709"/>
        <w:rPr>
          <w:sz w:val="28"/>
        </w:rPr>
      </w:pPr>
      <w:r w:rsidRPr="00781D4A">
        <w:rPr>
          <w:sz w:val="28"/>
        </w:rPr>
        <w:t>9.2.9. увеличение уставного капитала Общества путем размещения по открытой подписке обыкновенных акций, составляющих более 25 процентов ранее размещенных обыкновенных акций;</w:t>
      </w:r>
    </w:p>
    <w:p w:rsidR="003F1141" w:rsidRPr="00781D4A" w:rsidRDefault="003F1141" w:rsidP="00781D4A">
      <w:pPr>
        <w:pStyle w:val="21"/>
        <w:spacing w:before="0" w:line="360" w:lineRule="auto"/>
        <w:ind w:firstLine="709"/>
        <w:rPr>
          <w:sz w:val="28"/>
        </w:rPr>
      </w:pPr>
      <w:r w:rsidRPr="00781D4A">
        <w:rPr>
          <w:sz w:val="28"/>
        </w:rPr>
        <w:t>9.2.10.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bookmarkStart w:id="42" w:name="_Hlt531497758"/>
      <w:bookmarkEnd w:id="42"/>
    </w:p>
    <w:p w:rsidR="003F1141" w:rsidRPr="00781D4A" w:rsidRDefault="003F1141" w:rsidP="00781D4A">
      <w:pPr>
        <w:pStyle w:val="21"/>
        <w:spacing w:before="0" w:line="360" w:lineRule="auto"/>
        <w:ind w:firstLine="709"/>
        <w:rPr>
          <w:sz w:val="28"/>
        </w:rPr>
      </w:pPr>
      <w:r w:rsidRPr="00781D4A">
        <w:rPr>
          <w:sz w:val="28"/>
        </w:rPr>
        <w:t>9.2.11. образование единоличного исполнительного органа - директора Общества,</w:t>
      </w:r>
      <w:r>
        <w:rPr>
          <w:sz w:val="28"/>
        </w:rPr>
        <w:t xml:space="preserve"> </w:t>
      </w:r>
      <w:r w:rsidRPr="00781D4A">
        <w:rPr>
          <w:sz w:val="28"/>
        </w:rPr>
        <w:t>досрочное прекращение его полномочий;</w:t>
      </w:r>
    </w:p>
    <w:p w:rsidR="003F1141" w:rsidRPr="00781D4A" w:rsidRDefault="003F1141" w:rsidP="00781D4A">
      <w:pPr>
        <w:pStyle w:val="21"/>
        <w:spacing w:before="0" w:line="360" w:lineRule="auto"/>
        <w:ind w:firstLine="709"/>
        <w:rPr>
          <w:sz w:val="28"/>
        </w:rPr>
      </w:pPr>
      <w:r w:rsidRPr="00781D4A">
        <w:rPr>
          <w:sz w:val="28"/>
        </w:rPr>
        <w:t>9.2.12. принятие решения о передаче полномочий единоличного исполнительного</w:t>
      </w:r>
      <w:r>
        <w:rPr>
          <w:sz w:val="28"/>
        </w:rPr>
        <w:t xml:space="preserve"> </w:t>
      </w:r>
      <w:r w:rsidRPr="00781D4A">
        <w:rPr>
          <w:sz w:val="28"/>
        </w:rPr>
        <w:t>органа Общества управляющей организации или управляющему;</w:t>
      </w:r>
    </w:p>
    <w:p w:rsidR="003F1141" w:rsidRPr="00781D4A" w:rsidRDefault="003F1141" w:rsidP="00781D4A">
      <w:pPr>
        <w:pStyle w:val="21"/>
        <w:spacing w:before="0" w:line="360" w:lineRule="auto"/>
        <w:ind w:firstLine="709"/>
        <w:rPr>
          <w:sz w:val="28"/>
        </w:rPr>
      </w:pPr>
      <w:r w:rsidRPr="00781D4A">
        <w:rPr>
          <w:sz w:val="28"/>
        </w:rPr>
        <w:t>9.2.13. избрание</w:t>
      </w:r>
      <w:r>
        <w:rPr>
          <w:sz w:val="28"/>
        </w:rPr>
        <w:t xml:space="preserve"> </w:t>
      </w:r>
      <w:r w:rsidRPr="00781D4A">
        <w:rPr>
          <w:sz w:val="28"/>
        </w:rPr>
        <w:t>членов Ревизионной комиссии Общества</w:t>
      </w:r>
      <w:r>
        <w:rPr>
          <w:sz w:val="28"/>
        </w:rPr>
        <w:t xml:space="preserve"> </w:t>
      </w:r>
      <w:r w:rsidRPr="00781D4A">
        <w:rPr>
          <w:sz w:val="28"/>
        </w:rPr>
        <w:t>и досрочное прекращение их полномочий;</w:t>
      </w:r>
    </w:p>
    <w:p w:rsidR="003F1141" w:rsidRPr="00781D4A" w:rsidRDefault="003F1141" w:rsidP="00781D4A">
      <w:pPr>
        <w:pStyle w:val="21"/>
        <w:spacing w:before="0" w:line="360" w:lineRule="auto"/>
        <w:ind w:firstLine="709"/>
        <w:rPr>
          <w:sz w:val="28"/>
        </w:rPr>
      </w:pPr>
      <w:r w:rsidRPr="00781D4A">
        <w:rPr>
          <w:sz w:val="28"/>
        </w:rPr>
        <w:t>9.2.14. установление размера выплачиваемых членам Ревизионной комиссии</w:t>
      </w:r>
      <w:r>
        <w:rPr>
          <w:sz w:val="28"/>
        </w:rPr>
        <w:t xml:space="preserve"> </w:t>
      </w:r>
      <w:r w:rsidRPr="00781D4A">
        <w:rPr>
          <w:sz w:val="28"/>
        </w:rPr>
        <w:t>вознаграждений и компенсаций;</w:t>
      </w:r>
    </w:p>
    <w:p w:rsidR="003F1141" w:rsidRPr="00781D4A" w:rsidRDefault="003F1141" w:rsidP="00781D4A">
      <w:pPr>
        <w:pStyle w:val="21"/>
        <w:spacing w:before="0" w:line="360" w:lineRule="auto"/>
        <w:ind w:firstLine="709"/>
        <w:rPr>
          <w:sz w:val="28"/>
        </w:rPr>
      </w:pPr>
      <w:r w:rsidRPr="00781D4A">
        <w:rPr>
          <w:sz w:val="28"/>
        </w:rPr>
        <w:t>9.2.15. утверждение аудитора Общества;</w:t>
      </w:r>
    </w:p>
    <w:p w:rsidR="003F1141" w:rsidRPr="00781D4A" w:rsidRDefault="003F1141" w:rsidP="00781D4A">
      <w:pPr>
        <w:pStyle w:val="21"/>
        <w:spacing w:before="0" w:line="360" w:lineRule="auto"/>
        <w:ind w:firstLine="709"/>
        <w:rPr>
          <w:sz w:val="28"/>
        </w:rPr>
      </w:pPr>
      <w:r w:rsidRPr="00781D4A">
        <w:rPr>
          <w:sz w:val="28"/>
        </w:rPr>
        <w:t>9.2.16. утверждение годовых отчетов, годовой бухгалтерской отчетности, в том числе</w:t>
      </w:r>
      <w:r>
        <w:rPr>
          <w:sz w:val="28"/>
        </w:rPr>
        <w:t xml:space="preserve"> </w:t>
      </w:r>
      <w:r w:rsidRPr="00781D4A">
        <w:rPr>
          <w:sz w:val="28"/>
        </w:rPr>
        <w:t>отчетов о прибылях и об убытках (счетов прибылей и убытков) Общества, а также</w:t>
      </w:r>
      <w:r>
        <w:rPr>
          <w:sz w:val="28"/>
        </w:rPr>
        <w:t xml:space="preserve"> </w:t>
      </w:r>
      <w:r w:rsidRPr="00781D4A">
        <w:rPr>
          <w:sz w:val="28"/>
        </w:rPr>
        <w:t>распределение прибыли (в том числе выплата (объявление) дивидендов, за исключением</w:t>
      </w:r>
      <w:r>
        <w:rPr>
          <w:sz w:val="28"/>
        </w:rPr>
        <w:t xml:space="preserve"> </w:t>
      </w:r>
      <w:r w:rsidRPr="00781D4A">
        <w:rPr>
          <w:sz w:val="28"/>
        </w:rPr>
        <w:t>прибыли, распределенной в качестве дивидендов по результатам первого квартала,</w:t>
      </w:r>
      <w:r>
        <w:rPr>
          <w:sz w:val="28"/>
        </w:rPr>
        <w:t xml:space="preserve"> </w:t>
      </w:r>
      <w:r w:rsidRPr="00781D4A">
        <w:rPr>
          <w:sz w:val="28"/>
        </w:rPr>
        <w:t xml:space="preserve">полугодия, девяти </w:t>
      </w:r>
      <w:r w:rsidRPr="00781D4A">
        <w:rPr>
          <w:sz w:val="28"/>
        </w:rPr>
        <w:lastRenderedPageBreak/>
        <w:t>месяцев финансового года) и убытков Общества по результатам</w:t>
      </w:r>
      <w:r>
        <w:rPr>
          <w:sz w:val="28"/>
        </w:rPr>
        <w:t xml:space="preserve"> </w:t>
      </w:r>
      <w:r w:rsidRPr="00781D4A">
        <w:rPr>
          <w:sz w:val="28"/>
        </w:rPr>
        <w:t>финансового года;</w:t>
      </w:r>
    </w:p>
    <w:p w:rsidR="003F1141" w:rsidRPr="00781D4A" w:rsidRDefault="003F1141" w:rsidP="00781D4A">
      <w:pPr>
        <w:pStyle w:val="21"/>
        <w:spacing w:before="0" w:line="360" w:lineRule="auto"/>
        <w:ind w:firstLine="709"/>
        <w:rPr>
          <w:sz w:val="28"/>
        </w:rPr>
      </w:pPr>
      <w:r w:rsidRPr="00781D4A">
        <w:rPr>
          <w:sz w:val="28"/>
        </w:rPr>
        <w:t>9.2.17.</w:t>
      </w:r>
      <w:r>
        <w:rPr>
          <w:sz w:val="28"/>
        </w:rPr>
        <w:t xml:space="preserve"> </w:t>
      </w:r>
      <w:r w:rsidRPr="00781D4A">
        <w:rPr>
          <w:sz w:val="28"/>
        </w:rPr>
        <w:t>определение порядка</w:t>
      </w:r>
      <w:r>
        <w:rPr>
          <w:sz w:val="28"/>
        </w:rPr>
        <w:t xml:space="preserve"> </w:t>
      </w:r>
      <w:r w:rsidRPr="00781D4A">
        <w:rPr>
          <w:sz w:val="28"/>
        </w:rPr>
        <w:t xml:space="preserve">ведения общего собрания акционеров Общества; </w:t>
      </w:r>
    </w:p>
    <w:p w:rsidR="003F1141" w:rsidRPr="00781D4A" w:rsidRDefault="003F1141" w:rsidP="00781D4A">
      <w:pPr>
        <w:pStyle w:val="21"/>
        <w:spacing w:before="0" w:line="360" w:lineRule="auto"/>
        <w:ind w:firstLine="709"/>
        <w:rPr>
          <w:sz w:val="28"/>
        </w:rPr>
      </w:pPr>
      <w:r w:rsidRPr="00781D4A">
        <w:rPr>
          <w:sz w:val="28"/>
        </w:rPr>
        <w:t>9.2.18. дробление и консолидация акций;</w:t>
      </w:r>
    </w:p>
    <w:p w:rsidR="003F1141" w:rsidRPr="00781D4A" w:rsidRDefault="003F1141" w:rsidP="00781D4A">
      <w:pPr>
        <w:pStyle w:val="21"/>
        <w:spacing w:before="0" w:line="360" w:lineRule="auto"/>
        <w:ind w:firstLine="709"/>
        <w:rPr>
          <w:sz w:val="28"/>
        </w:rPr>
      </w:pPr>
      <w:r w:rsidRPr="00781D4A">
        <w:rPr>
          <w:sz w:val="28"/>
        </w:rPr>
        <w:t>9.2.19. принятие решений об одобрении</w:t>
      </w:r>
      <w:r>
        <w:rPr>
          <w:sz w:val="28"/>
        </w:rPr>
        <w:t xml:space="preserve"> </w:t>
      </w:r>
      <w:r w:rsidRPr="00781D4A">
        <w:rPr>
          <w:sz w:val="28"/>
        </w:rPr>
        <w:t xml:space="preserve">сделок в случаях, предусмотренных статьей 83 Закона; </w:t>
      </w:r>
    </w:p>
    <w:p w:rsidR="003F1141" w:rsidRPr="00781D4A" w:rsidRDefault="003F1141" w:rsidP="00781D4A">
      <w:pPr>
        <w:pStyle w:val="21"/>
        <w:spacing w:before="0" w:line="360" w:lineRule="auto"/>
        <w:ind w:firstLine="709"/>
        <w:rPr>
          <w:sz w:val="28"/>
        </w:rPr>
      </w:pPr>
      <w:r w:rsidRPr="00781D4A">
        <w:rPr>
          <w:sz w:val="28"/>
        </w:rPr>
        <w:t>9.2.20. принятие решений об одобрении крупных сделок, в случаях предусмотренных ст. 79 Закона;</w:t>
      </w:r>
    </w:p>
    <w:p w:rsidR="003F1141" w:rsidRPr="00781D4A" w:rsidRDefault="003F1141" w:rsidP="00781D4A">
      <w:pPr>
        <w:pStyle w:val="21"/>
        <w:spacing w:before="0" w:line="360" w:lineRule="auto"/>
        <w:ind w:firstLine="709"/>
        <w:rPr>
          <w:sz w:val="28"/>
        </w:rPr>
      </w:pPr>
      <w:r w:rsidRPr="00781D4A">
        <w:rPr>
          <w:sz w:val="28"/>
        </w:rPr>
        <w:t>9.2.21. приобретение Обществом размещенных акций в случаях, предусмотренных</w:t>
      </w:r>
      <w:r>
        <w:rPr>
          <w:sz w:val="28"/>
        </w:rPr>
        <w:t xml:space="preserve"> </w:t>
      </w:r>
      <w:r w:rsidRPr="00781D4A">
        <w:rPr>
          <w:sz w:val="28"/>
        </w:rPr>
        <w:t>Законом;</w:t>
      </w:r>
    </w:p>
    <w:p w:rsidR="003F1141" w:rsidRPr="00781D4A" w:rsidRDefault="003F1141" w:rsidP="00781D4A">
      <w:pPr>
        <w:pStyle w:val="21"/>
        <w:spacing w:before="0" w:line="360" w:lineRule="auto"/>
        <w:ind w:firstLine="709"/>
        <w:rPr>
          <w:sz w:val="28"/>
        </w:rPr>
      </w:pPr>
      <w:r w:rsidRPr="00781D4A">
        <w:rPr>
          <w:sz w:val="28"/>
        </w:rPr>
        <w:t>9.2.22. принятие решения об участии в холдинговых компаниях, финансово - промышленных группах, ассоциациях и иных объединениях коммерческих организаций;</w:t>
      </w:r>
    </w:p>
    <w:p w:rsidR="003F1141" w:rsidRPr="00781D4A" w:rsidRDefault="003F1141" w:rsidP="00781D4A">
      <w:pPr>
        <w:pStyle w:val="21"/>
        <w:spacing w:before="0" w:line="360" w:lineRule="auto"/>
        <w:ind w:firstLine="709"/>
        <w:rPr>
          <w:sz w:val="28"/>
        </w:rPr>
      </w:pPr>
      <w:r w:rsidRPr="00781D4A">
        <w:rPr>
          <w:sz w:val="28"/>
        </w:rPr>
        <w:t xml:space="preserve">9.2.23. утверждение внутренних документов, регулирующих деятельность органов Общества; </w:t>
      </w:r>
    </w:p>
    <w:p w:rsidR="003F1141" w:rsidRPr="00781D4A" w:rsidRDefault="003F1141" w:rsidP="00781D4A">
      <w:pPr>
        <w:pStyle w:val="21"/>
        <w:spacing w:before="0" w:line="360" w:lineRule="auto"/>
        <w:ind w:firstLine="709"/>
        <w:rPr>
          <w:sz w:val="28"/>
        </w:rPr>
      </w:pPr>
      <w:r w:rsidRPr="00781D4A">
        <w:rPr>
          <w:sz w:val="28"/>
        </w:rPr>
        <w:t>9.2.24.</w:t>
      </w:r>
      <w:r>
        <w:rPr>
          <w:sz w:val="28"/>
        </w:rPr>
        <w:t xml:space="preserve"> </w:t>
      </w:r>
      <w:r w:rsidRPr="00781D4A">
        <w:rPr>
          <w:sz w:val="28"/>
        </w:rPr>
        <w:t>решение иных вопросов, предусмотренных Законом.</w:t>
      </w:r>
    </w:p>
    <w:p w:rsidR="003F1141" w:rsidRPr="00781D4A" w:rsidRDefault="003F1141" w:rsidP="00781D4A">
      <w:pPr>
        <w:pStyle w:val="21"/>
        <w:spacing w:before="0" w:line="360" w:lineRule="auto"/>
        <w:ind w:firstLine="709"/>
        <w:rPr>
          <w:sz w:val="28"/>
        </w:rPr>
      </w:pPr>
      <w:r w:rsidRPr="00781D4A">
        <w:rPr>
          <w:sz w:val="28"/>
        </w:rPr>
        <w:t>9.3. Вопросы, отнесенные к компетенции общего собрания акционеров, не могут</w:t>
      </w:r>
      <w:r>
        <w:rPr>
          <w:sz w:val="28"/>
        </w:rPr>
        <w:t xml:space="preserve"> </w:t>
      </w:r>
      <w:r w:rsidRPr="00781D4A">
        <w:rPr>
          <w:sz w:val="28"/>
        </w:rPr>
        <w:t>быть переданы на решение исполнительному органу Общества.</w:t>
      </w:r>
    </w:p>
    <w:p w:rsidR="003F1141" w:rsidRPr="00781D4A" w:rsidRDefault="003F1141" w:rsidP="00781D4A">
      <w:pPr>
        <w:pStyle w:val="21"/>
        <w:spacing w:before="0" w:line="360" w:lineRule="auto"/>
        <w:ind w:firstLine="709"/>
        <w:rPr>
          <w:sz w:val="28"/>
        </w:rPr>
      </w:pPr>
      <w:r w:rsidRPr="00781D4A">
        <w:rPr>
          <w:sz w:val="28"/>
        </w:rPr>
        <w:t>Вопросы, отнесенные к</w:t>
      </w:r>
      <w:r>
        <w:rPr>
          <w:sz w:val="28"/>
        </w:rPr>
        <w:t xml:space="preserve"> </w:t>
      </w:r>
      <w:r w:rsidRPr="00781D4A">
        <w:rPr>
          <w:sz w:val="28"/>
        </w:rPr>
        <w:t>компетенции общего собрания акционеров, не могут быть переданы на решение Наблюдательному Совету Общества, за исключением вопросов, предусмотренных Законом.</w:t>
      </w:r>
    </w:p>
    <w:p w:rsidR="003F1141" w:rsidRPr="00781D4A" w:rsidRDefault="003F1141" w:rsidP="00781D4A">
      <w:pPr>
        <w:pStyle w:val="21"/>
        <w:spacing w:before="0" w:line="360" w:lineRule="auto"/>
        <w:ind w:firstLine="709"/>
        <w:rPr>
          <w:sz w:val="28"/>
        </w:rPr>
      </w:pPr>
      <w:r w:rsidRPr="00781D4A">
        <w:rPr>
          <w:sz w:val="28"/>
        </w:rPr>
        <w:t>9.4. Общее собрание акционеров не вправе рассматривать и принимать решения по вопросам, не отнесенным к его компетенции Законом.</w:t>
      </w:r>
    </w:p>
    <w:p w:rsidR="003F1141" w:rsidRPr="00781D4A" w:rsidRDefault="003F1141" w:rsidP="00781D4A">
      <w:pPr>
        <w:pStyle w:val="21"/>
        <w:spacing w:before="0" w:line="360" w:lineRule="auto"/>
        <w:ind w:firstLine="709"/>
        <w:rPr>
          <w:sz w:val="28"/>
        </w:rPr>
      </w:pPr>
      <w:r w:rsidRPr="00781D4A">
        <w:rPr>
          <w:sz w:val="28"/>
        </w:rPr>
        <w:t>Общее собрание акционеров не вправе принимать решения по вопросам, не включенным в повестку дня собрания, а также изменять повестку дня.</w:t>
      </w:r>
    </w:p>
    <w:p w:rsidR="003F1141" w:rsidRPr="00781D4A" w:rsidRDefault="003F1141" w:rsidP="00781D4A">
      <w:pPr>
        <w:pStyle w:val="21"/>
        <w:spacing w:before="0" w:line="360" w:lineRule="auto"/>
        <w:ind w:firstLine="709"/>
        <w:rPr>
          <w:sz w:val="28"/>
        </w:rPr>
      </w:pPr>
      <w:r w:rsidRPr="00781D4A">
        <w:rPr>
          <w:sz w:val="28"/>
        </w:rPr>
        <w:t>9.5.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w:t>
      </w:r>
    </w:p>
    <w:p w:rsidR="003F1141" w:rsidRPr="00781D4A" w:rsidRDefault="003F1141" w:rsidP="00781D4A">
      <w:pPr>
        <w:pStyle w:val="21"/>
        <w:spacing w:before="0" w:line="360" w:lineRule="auto"/>
        <w:ind w:firstLine="709"/>
        <w:rPr>
          <w:sz w:val="28"/>
        </w:rPr>
      </w:pPr>
      <w:r w:rsidRPr="00781D4A">
        <w:rPr>
          <w:sz w:val="28"/>
        </w:rPr>
        <w:lastRenderedPageBreak/>
        <w:t>9.6. Решение по вопросам, указанным в подпунктах 9.2.1. - 9.2.3, 9.2.6, 9.2.21, принимается общим собранием акционеров большинством в</w:t>
      </w:r>
      <w:r>
        <w:rPr>
          <w:sz w:val="28"/>
        </w:rPr>
        <w:t xml:space="preserve"> </w:t>
      </w:r>
      <w:r w:rsidRPr="00781D4A">
        <w:rPr>
          <w:sz w:val="28"/>
        </w:rPr>
        <w:t>три четверти</w:t>
      </w:r>
      <w:r>
        <w:rPr>
          <w:sz w:val="28"/>
        </w:rPr>
        <w:t xml:space="preserve"> </w:t>
      </w:r>
      <w:r w:rsidRPr="00781D4A">
        <w:rPr>
          <w:sz w:val="28"/>
        </w:rPr>
        <w:t>голосов акционеров - владельцев голосующих акций, принимающих участие</w:t>
      </w:r>
      <w:r>
        <w:rPr>
          <w:sz w:val="28"/>
        </w:rPr>
        <w:t xml:space="preserve"> </w:t>
      </w:r>
      <w:r w:rsidRPr="00781D4A">
        <w:rPr>
          <w:sz w:val="28"/>
        </w:rPr>
        <w:t>в общем</w:t>
      </w:r>
      <w:r>
        <w:rPr>
          <w:sz w:val="28"/>
        </w:rPr>
        <w:t xml:space="preserve"> </w:t>
      </w:r>
      <w:r w:rsidRPr="00781D4A">
        <w:rPr>
          <w:sz w:val="28"/>
        </w:rPr>
        <w:t>собрании акционеров.</w:t>
      </w:r>
    </w:p>
    <w:p w:rsidR="003F1141" w:rsidRPr="00781D4A" w:rsidRDefault="003F1141" w:rsidP="00781D4A">
      <w:pPr>
        <w:pStyle w:val="21"/>
        <w:spacing w:before="0" w:line="360" w:lineRule="auto"/>
        <w:ind w:firstLine="709"/>
        <w:rPr>
          <w:sz w:val="28"/>
        </w:rPr>
      </w:pPr>
      <w:r w:rsidRPr="00781D4A">
        <w:rPr>
          <w:sz w:val="28"/>
        </w:rPr>
        <w:t>Решение по вопросам, указанным в подпунктах 9.2.2., 9.2.7. - 9.2.9., 9.2.18. - 9.2.23., принимается общим собранием акционеров только по предложению Наблюдательного Совета</w:t>
      </w:r>
      <w:r>
        <w:rPr>
          <w:sz w:val="28"/>
        </w:rPr>
        <w:t xml:space="preserve"> </w:t>
      </w:r>
      <w:r w:rsidRPr="00781D4A">
        <w:rPr>
          <w:sz w:val="28"/>
        </w:rPr>
        <w:t xml:space="preserve">Общества. </w:t>
      </w:r>
    </w:p>
    <w:p w:rsidR="003F1141" w:rsidRPr="00781D4A" w:rsidRDefault="003F1141" w:rsidP="00781D4A">
      <w:pPr>
        <w:pStyle w:val="21"/>
        <w:spacing w:before="0" w:line="360" w:lineRule="auto"/>
        <w:ind w:firstLine="709"/>
        <w:rPr>
          <w:sz w:val="28"/>
        </w:rPr>
      </w:pPr>
      <w:r w:rsidRPr="00781D4A">
        <w:rPr>
          <w:sz w:val="28"/>
        </w:rPr>
        <w:t>9.7. Общие собрания акционеров проводятся в форме совместного присутствия акционеров для обсуждения вопросов повестки дня и принятия решений по вопросам, поставленным на голосование.</w:t>
      </w:r>
    </w:p>
    <w:p w:rsidR="003F1141" w:rsidRPr="00781D4A" w:rsidRDefault="003F1141" w:rsidP="00781D4A">
      <w:pPr>
        <w:pStyle w:val="21"/>
        <w:spacing w:before="0" w:line="360" w:lineRule="auto"/>
        <w:ind w:firstLine="709"/>
        <w:rPr>
          <w:sz w:val="28"/>
        </w:rPr>
      </w:pPr>
      <w:r w:rsidRPr="00781D4A">
        <w:rPr>
          <w:sz w:val="28"/>
        </w:rPr>
        <w:t>По решению Наблюдательного Совета общее собрание акционеров может проводиться в форме</w:t>
      </w:r>
      <w:r>
        <w:rPr>
          <w:sz w:val="28"/>
        </w:rPr>
        <w:t xml:space="preserve"> </w:t>
      </w:r>
      <w:r w:rsidRPr="00781D4A">
        <w:rPr>
          <w:sz w:val="28"/>
        </w:rPr>
        <w:t>заочного</w:t>
      </w:r>
      <w:r>
        <w:rPr>
          <w:sz w:val="28"/>
        </w:rPr>
        <w:t xml:space="preserve"> </w:t>
      </w:r>
      <w:r w:rsidRPr="00781D4A">
        <w:rPr>
          <w:sz w:val="28"/>
        </w:rPr>
        <w:t xml:space="preserve">голосования. </w:t>
      </w:r>
    </w:p>
    <w:p w:rsidR="003F1141" w:rsidRPr="00781D4A" w:rsidRDefault="003F1141" w:rsidP="00781D4A">
      <w:pPr>
        <w:pStyle w:val="21"/>
        <w:spacing w:before="0" w:line="360" w:lineRule="auto"/>
        <w:ind w:firstLine="709"/>
        <w:rPr>
          <w:sz w:val="28"/>
        </w:rPr>
      </w:pPr>
      <w:r w:rsidRPr="00781D4A">
        <w:rPr>
          <w:sz w:val="28"/>
        </w:rPr>
        <w:t xml:space="preserve"> Сообщение о проведении общего собрания акционеров должно быть</w:t>
      </w:r>
      <w:r>
        <w:rPr>
          <w:sz w:val="28"/>
        </w:rPr>
        <w:t xml:space="preserve"> </w:t>
      </w:r>
      <w:r w:rsidRPr="00781D4A">
        <w:rPr>
          <w:sz w:val="28"/>
        </w:rPr>
        <w:t>не позднее, чем за 20 дней до даты его проведения</w:t>
      </w:r>
      <w:r>
        <w:rPr>
          <w:sz w:val="28"/>
        </w:rPr>
        <w:t xml:space="preserve"> </w:t>
      </w:r>
      <w:r w:rsidRPr="00781D4A">
        <w:rPr>
          <w:sz w:val="28"/>
        </w:rPr>
        <w:t xml:space="preserve">опубликовано в газете «Магнитогорский металл». </w:t>
      </w:r>
    </w:p>
    <w:p w:rsidR="003F1141" w:rsidRPr="00781D4A" w:rsidRDefault="003F1141" w:rsidP="00781D4A">
      <w:pPr>
        <w:pStyle w:val="21"/>
        <w:spacing w:before="0" w:line="360" w:lineRule="auto"/>
        <w:ind w:firstLine="709"/>
        <w:rPr>
          <w:sz w:val="28"/>
        </w:rPr>
      </w:pPr>
      <w:r w:rsidRPr="00781D4A">
        <w:rPr>
          <w:sz w:val="28"/>
        </w:rPr>
        <w:t>В случае, когда повестка</w:t>
      </w:r>
      <w:r>
        <w:rPr>
          <w:sz w:val="28"/>
        </w:rPr>
        <w:t xml:space="preserve"> </w:t>
      </w:r>
      <w:r w:rsidRPr="00781D4A">
        <w:rPr>
          <w:sz w:val="28"/>
        </w:rPr>
        <w:t>дня общего собрания акционеров содержит вопрос о реорганизации Общества, такое сообщение должно быть опубликовано не позднее, чем за 30 дней до даты проведения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В случае, предусмотренном пунктом 2 статьи 53 Закона, сообщение о проведении внеочередного общего собрания акционеров должно быть сделано не позднее, чем за 50 дней до даты его проведения.</w:t>
      </w:r>
    </w:p>
    <w:p w:rsidR="003F1141" w:rsidRPr="00781D4A" w:rsidRDefault="003F1141" w:rsidP="00781D4A">
      <w:pPr>
        <w:pStyle w:val="21"/>
        <w:spacing w:before="0" w:line="360" w:lineRule="auto"/>
        <w:ind w:firstLine="709"/>
        <w:rPr>
          <w:sz w:val="28"/>
        </w:rPr>
      </w:pPr>
      <w:r w:rsidRPr="00781D4A">
        <w:rPr>
          <w:sz w:val="28"/>
        </w:rPr>
        <w:t xml:space="preserve">Общество вправе дополнительно информировать акционеров о проведении общего собрания акционеров через иные средства массовой информации, а также посредством размещения на странице в сети Интернет по адресу: </w:t>
      </w:r>
      <w:hyperlink r:id="rId16" w:history="1">
        <w:r w:rsidRPr="00781D4A">
          <w:rPr>
            <w:rStyle w:val="a5"/>
            <w:color w:val="auto"/>
            <w:sz w:val="28"/>
          </w:rPr>
          <w:t>cement@mcoz</w:t>
        </w:r>
      </w:hyperlink>
      <w:r w:rsidRPr="00781D4A">
        <w:rPr>
          <w:bCs/>
          <w:sz w:val="28"/>
        </w:rPr>
        <w:t xml:space="preserve">. </w:t>
      </w:r>
      <w:r w:rsidRPr="00781D4A">
        <w:rPr>
          <w:bCs/>
          <w:sz w:val="28"/>
          <w:lang w:val="en-US"/>
        </w:rPr>
        <w:t>mgn</w:t>
      </w:r>
      <w:r w:rsidRPr="00781D4A">
        <w:rPr>
          <w:bCs/>
          <w:sz w:val="28"/>
        </w:rPr>
        <w:t xml:space="preserve">. </w:t>
      </w:r>
      <w:r w:rsidRPr="00781D4A">
        <w:rPr>
          <w:bCs/>
          <w:sz w:val="28"/>
          <w:lang w:val="en-US"/>
        </w:rPr>
        <w:t>ru</w:t>
      </w:r>
    </w:p>
    <w:p w:rsidR="003F1141" w:rsidRPr="00781D4A" w:rsidRDefault="003F1141" w:rsidP="00781D4A">
      <w:pPr>
        <w:pStyle w:val="21"/>
        <w:spacing w:before="0" w:line="360" w:lineRule="auto"/>
        <w:ind w:firstLine="709"/>
        <w:rPr>
          <w:sz w:val="28"/>
        </w:rPr>
      </w:pPr>
      <w:r w:rsidRPr="00781D4A">
        <w:rPr>
          <w:sz w:val="28"/>
        </w:rPr>
        <w:t>9.8. В сообщении о проведении общего собрания акционеров должны быть указаны:</w:t>
      </w:r>
    </w:p>
    <w:p w:rsidR="003F1141" w:rsidRPr="00781D4A" w:rsidRDefault="003F1141" w:rsidP="00781D4A">
      <w:pPr>
        <w:pStyle w:val="21"/>
        <w:spacing w:before="0" w:line="360" w:lineRule="auto"/>
        <w:ind w:firstLine="709"/>
        <w:rPr>
          <w:sz w:val="28"/>
        </w:rPr>
      </w:pPr>
      <w:r w:rsidRPr="00781D4A">
        <w:rPr>
          <w:sz w:val="28"/>
        </w:rPr>
        <w:t>9.8.1.</w:t>
      </w:r>
      <w:r>
        <w:rPr>
          <w:sz w:val="28"/>
        </w:rPr>
        <w:t xml:space="preserve"> </w:t>
      </w:r>
      <w:r w:rsidRPr="00781D4A">
        <w:rPr>
          <w:sz w:val="28"/>
        </w:rPr>
        <w:t>полное фирменное наименование Общества и место нахождения Общества;</w:t>
      </w:r>
    </w:p>
    <w:p w:rsidR="003F1141" w:rsidRPr="00781D4A" w:rsidRDefault="003F1141" w:rsidP="00781D4A">
      <w:pPr>
        <w:pStyle w:val="21"/>
        <w:spacing w:before="0" w:line="360" w:lineRule="auto"/>
        <w:ind w:firstLine="709"/>
        <w:rPr>
          <w:sz w:val="28"/>
        </w:rPr>
      </w:pPr>
      <w:r w:rsidRPr="00781D4A">
        <w:rPr>
          <w:sz w:val="28"/>
        </w:rPr>
        <w:lastRenderedPageBreak/>
        <w:t>9.8.2. форма проведения общего собрания акционеров (собрание или заочное</w:t>
      </w:r>
      <w:r>
        <w:rPr>
          <w:sz w:val="28"/>
        </w:rPr>
        <w:t xml:space="preserve"> </w:t>
      </w:r>
      <w:r w:rsidRPr="00781D4A">
        <w:rPr>
          <w:sz w:val="28"/>
        </w:rPr>
        <w:t>голосование);</w:t>
      </w:r>
    </w:p>
    <w:p w:rsidR="003F1141" w:rsidRPr="00781D4A" w:rsidRDefault="003F1141" w:rsidP="00781D4A">
      <w:pPr>
        <w:pStyle w:val="21"/>
        <w:spacing w:before="0" w:line="360" w:lineRule="auto"/>
        <w:ind w:firstLine="709"/>
        <w:rPr>
          <w:sz w:val="28"/>
        </w:rPr>
      </w:pPr>
      <w:r w:rsidRPr="00781D4A">
        <w:rPr>
          <w:sz w:val="28"/>
        </w:rPr>
        <w:t>9.8.3. дата, место, время проведения общего собрания акционеров, а также почтовый</w:t>
      </w:r>
      <w:r>
        <w:rPr>
          <w:sz w:val="28"/>
        </w:rPr>
        <w:t xml:space="preserve"> </w:t>
      </w:r>
      <w:r w:rsidRPr="00781D4A">
        <w:rPr>
          <w:sz w:val="28"/>
        </w:rPr>
        <w:t>адрес, по которому могут направляться заполненные бюллетени, либо, в случае</w:t>
      </w:r>
      <w:r>
        <w:rPr>
          <w:sz w:val="28"/>
        </w:rPr>
        <w:t xml:space="preserve"> </w:t>
      </w:r>
      <w:r w:rsidRPr="00781D4A">
        <w:rPr>
          <w:sz w:val="28"/>
        </w:rPr>
        <w:t>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3F1141" w:rsidRPr="00781D4A" w:rsidRDefault="003F1141" w:rsidP="00781D4A">
      <w:pPr>
        <w:pStyle w:val="21"/>
        <w:spacing w:before="0" w:line="360" w:lineRule="auto"/>
        <w:ind w:firstLine="709"/>
        <w:rPr>
          <w:sz w:val="28"/>
        </w:rPr>
      </w:pPr>
      <w:r w:rsidRPr="00781D4A">
        <w:rPr>
          <w:sz w:val="28"/>
        </w:rPr>
        <w:t>9.8.4.</w:t>
      </w:r>
      <w:r>
        <w:rPr>
          <w:sz w:val="28"/>
        </w:rPr>
        <w:t xml:space="preserve"> </w:t>
      </w:r>
      <w:r w:rsidRPr="00781D4A">
        <w:rPr>
          <w:sz w:val="28"/>
        </w:rPr>
        <w:t>время начала регистрации лиц, участвующих в общем собрании акционеров;</w:t>
      </w:r>
    </w:p>
    <w:p w:rsidR="003F1141" w:rsidRPr="00781D4A" w:rsidRDefault="003F1141" w:rsidP="00781D4A">
      <w:pPr>
        <w:pStyle w:val="21"/>
        <w:spacing w:before="0" w:line="360" w:lineRule="auto"/>
        <w:ind w:firstLine="709"/>
        <w:rPr>
          <w:sz w:val="28"/>
        </w:rPr>
      </w:pPr>
      <w:r w:rsidRPr="00781D4A">
        <w:rPr>
          <w:sz w:val="28"/>
        </w:rPr>
        <w:t>9.8.5. дата составления списка лиц, имеющих право на участие в общем собрании</w:t>
      </w:r>
      <w:r>
        <w:rPr>
          <w:sz w:val="28"/>
        </w:rPr>
        <w:t xml:space="preserve"> </w:t>
      </w:r>
      <w:r w:rsidRPr="00781D4A">
        <w:rPr>
          <w:sz w:val="28"/>
        </w:rPr>
        <w:t>акционеров;</w:t>
      </w:r>
    </w:p>
    <w:p w:rsidR="003F1141" w:rsidRPr="00781D4A" w:rsidRDefault="003F1141" w:rsidP="00781D4A">
      <w:pPr>
        <w:pStyle w:val="21"/>
        <w:spacing w:before="0" w:line="360" w:lineRule="auto"/>
        <w:ind w:firstLine="709"/>
        <w:rPr>
          <w:sz w:val="28"/>
        </w:rPr>
      </w:pPr>
      <w:r w:rsidRPr="00781D4A">
        <w:rPr>
          <w:sz w:val="28"/>
        </w:rPr>
        <w:t xml:space="preserve"> 9.8.6. повестка дня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9.8.7. порядок ознакомления с информацией (материалами), подлежащей предоставлению при подготовке к проведению общего собрания акционеров, и адрес</w:t>
      </w:r>
      <w:r>
        <w:rPr>
          <w:sz w:val="28"/>
        </w:rPr>
        <w:t xml:space="preserve"> </w:t>
      </w:r>
      <w:r w:rsidRPr="00781D4A">
        <w:rPr>
          <w:sz w:val="28"/>
        </w:rPr>
        <w:t>(адреса), по которому с ней можно ознакомиться;</w:t>
      </w:r>
    </w:p>
    <w:p w:rsidR="003F1141" w:rsidRPr="00781D4A" w:rsidRDefault="003F1141" w:rsidP="00781D4A">
      <w:pPr>
        <w:pStyle w:val="21"/>
        <w:spacing w:before="0" w:line="360" w:lineRule="auto"/>
        <w:ind w:firstLine="709"/>
        <w:rPr>
          <w:sz w:val="28"/>
        </w:rPr>
      </w:pPr>
      <w:r w:rsidRPr="00781D4A">
        <w:rPr>
          <w:sz w:val="28"/>
        </w:rPr>
        <w:t>9.8.8. лицо, к которому акционер может обратиться в случае нарушения Обществом</w:t>
      </w:r>
      <w:r>
        <w:rPr>
          <w:sz w:val="28"/>
        </w:rPr>
        <w:t xml:space="preserve"> </w:t>
      </w:r>
      <w:r w:rsidRPr="00781D4A">
        <w:rPr>
          <w:sz w:val="28"/>
        </w:rPr>
        <w:t>порядка регистрации;</w:t>
      </w:r>
    </w:p>
    <w:p w:rsidR="003F1141" w:rsidRPr="00781D4A" w:rsidRDefault="003F1141" w:rsidP="00781D4A">
      <w:pPr>
        <w:pStyle w:val="21"/>
        <w:spacing w:before="0" w:line="360" w:lineRule="auto"/>
        <w:ind w:firstLine="709"/>
        <w:rPr>
          <w:sz w:val="28"/>
        </w:rPr>
      </w:pPr>
      <w:r w:rsidRPr="00781D4A">
        <w:rPr>
          <w:sz w:val="28"/>
        </w:rPr>
        <w:t>9.8.9. иные сведения, предусмотренные действующим законодательством.</w:t>
      </w:r>
    </w:p>
    <w:p w:rsidR="003F1141" w:rsidRPr="00781D4A" w:rsidRDefault="003F1141" w:rsidP="00781D4A">
      <w:pPr>
        <w:pStyle w:val="21"/>
        <w:spacing w:before="0" w:line="360" w:lineRule="auto"/>
        <w:ind w:firstLine="709"/>
        <w:rPr>
          <w:sz w:val="28"/>
        </w:rPr>
      </w:pPr>
      <w:r w:rsidRPr="00781D4A">
        <w:rPr>
          <w:sz w:val="28"/>
        </w:rPr>
        <w:t>9.9.При подготовке к проведению общего собрания акционеров Наблюдательный Совет</w:t>
      </w:r>
      <w:r>
        <w:rPr>
          <w:sz w:val="28"/>
        </w:rPr>
        <w:t xml:space="preserve"> </w:t>
      </w:r>
      <w:r w:rsidRPr="00781D4A">
        <w:rPr>
          <w:sz w:val="28"/>
        </w:rPr>
        <w:t>Общества определяет:</w:t>
      </w:r>
    </w:p>
    <w:p w:rsidR="003F1141" w:rsidRPr="00781D4A" w:rsidRDefault="003F1141" w:rsidP="00781D4A">
      <w:pPr>
        <w:pStyle w:val="21"/>
        <w:spacing w:before="0" w:line="360" w:lineRule="auto"/>
        <w:ind w:firstLine="709"/>
        <w:rPr>
          <w:sz w:val="28"/>
        </w:rPr>
      </w:pPr>
      <w:r w:rsidRPr="00781D4A">
        <w:rPr>
          <w:sz w:val="28"/>
        </w:rPr>
        <w:t>9.9.1. форму проведения общего собрания акционеров (собрание или заочное</w:t>
      </w:r>
      <w:r>
        <w:rPr>
          <w:sz w:val="28"/>
        </w:rPr>
        <w:t xml:space="preserve"> </w:t>
      </w:r>
      <w:r w:rsidRPr="00781D4A">
        <w:rPr>
          <w:sz w:val="28"/>
        </w:rPr>
        <w:t>голосование);</w:t>
      </w:r>
    </w:p>
    <w:p w:rsidR="003F1141" w:rsidRPr="00781D4A" w:rsidRDefault="003F1141" w:rsidP="00781D4A">
      <w:pPr>
        <w:pStyle w:val="21"/>
        <w:spacing w:before="0" w:line="360" w:lineRule="auto"/>
        <w:ind w:firstLine="709"/>
        <w:rPr>
          <w:sz w:val="28"/>
        </w:rPr>
      </w:pPr>
      <w:r w:rsidRPr="00781D4A">
        <w:rPr>
          <w:sz w:val="28"/>
        </w:rPr>
        <w:t>9.9.2. дата, место, время проведения общего собрания акционеров, а также почтовый</w:t>
      </w:r>
      <w:r>
        <w:rPr>
          <w:sz w:val="28"/>
        </w:rPr>
        <w:t xml:space="preserve"> </w:t>
      </w:r>
      <w:r w:rsidRPr="00781D4A">
        <w:rPr>
          <w:sz w:val="28"/>
        </w:rPr>
        <w:t>адрес, по которому могут направляться заполненные бюллетени, либо, в случае</w:t>
      </w:r>
      <w:r>
        <w:rPr>
          <w:sz w:val="28"/>
        </w:rPr>
        <w:t xml:space="preserve"> </w:t>
      </w:r>
      <w:r w:rsidRPr="00781D4A">
        <w:rPr>
          <w:sz w:val="28"/>
        </w:rPr>
        <w:t>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3F1141" w:rsidRPr="00781D4A" w:rsidRDefault="003F1141" w:rsidP="00781D4A">
      <w:pPr>
        <w:pStyle w:val="21"/>
        <w:spacing w:before="0" w:line="360" w:lineRule="auto"/>
        <w:ind w:firstLine="709"/>
        <w:rPr>
          <w:sz w:val="28"/>
        </w:rPr>
      </w:pPr>
      <w:r w:rsidRPr="00781D4A">
        <w:rPr>
          <w:sz w:val="28"/>
        </w:rPr>
        <w:t>9.9.3.</w:t>
      </w:r>
      <w:r>
        <w:rPr>
          <w:sz w:val="28"/>
        </w:rPr>
        <w:t xml:space="preserve"> </w:t>
      </w:r>
      <w:r w:rsidRPr="00781D4A">
        <w:rPr>
          <w:sz w:val="28"/>
        </w:rPr>
        <w:t>время начала регистрации лиц, участвующих в общем собрании;</w:t>
      </w:r>
    </w:p>
    <w:p w:rsidR="003F1141" w:rsidRPr="00781D4A" w:rsidRDefault="003F1141" w:rsidP="00781D4A">
      <w:pPr>
        <w:pStyle w:val="21"/>
        <w:spacing w:before="0" w:line="360" w:lineRule="auto"/>
        <w:ind w:firstLine="709"/>
        <w:rPr>
          <w:sz w:val="28"/>
        </w:rPr>
      </w:pPr>
      <w:r w:rsidRPr="00781D4A">
        <w:rPr>
          <w:sz w:val="28"/>
        </w:rPr>
        <w:lastRenderedPageBreak/>
        <w:t>9.9.4. дату составления списка лиц, имеющих право на участие в общем собрании</w:t>
      </w:r>
      <w:r>
        <w:rPr>
          <w:sz w:val="28"/>
        </w:rPr>
        <w:t xml:space="preserve"> </w:t>
      </w:r>
      <w:r w:rsidRPr="00781D4A">
        <w:rPr>
          <w:sz w:val="28"/>
        </w:rPr>
        <w:t>акционеров;</w:t>
      </w:r>
    </w:p>
    <w:p w:rsidR="003F1141" w:rsidRPr="00781D4A" w:rsidRDefault="003F1141" w:rsidP="00781D4A">
      <w:pPr>
        <w:pStyle w:val="21"/>
        <w:spacing w:before="0" w:line="360" w:lineRule="auto"/>
        <w:ind w:firstLine="709"/>
        <w:rPr>
          <w:sz w:val="28"/>
        </w:rPr>
      </w:pPr>
      <w:r w:rsidRPr="00781D4A">
        <w:rPr>
          <w:sz w:val="28"/>
        </w:rPr>
        <w:t>9.9.5. повестку дня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9.9.6. лицо, к которому акционер может обратиться в случае нарушения Обществом</w:t>
      </w:r>
      <w:r>
        <w:rPr>
          <w:sz w:val="28"/>
        </w:rPr>
        <w:t xml:space="preserve"> </w:t>
      </w:r>
      <w:r w:rsidRPr="00781D4A">
        <w:rPr>
          <w:sz w:val="28"/>
        </w:rPr>
        <w:t>порядка регистрации;</w:t>
      </w:r>
    </w:p>
    <w:p w:rsidR="003F1141" w:rsidRPr="00781D4A" w:rsidRDefault="003F1141" w:rsidP="00781D4A">
      <w:pPr>
        <w:pStyle w:val="21"/>
        <w:spacing w:before="0" w:line="360" w:lineRule="auto"/>
        <w:ind w:firstLine="709"/>
        <w:rPr>
          <w:sz w:val="28"/>
        </w:rPr>
      </w:pPr>
      <w:r w:rsidRPr="00781D4A">
        <w:rPr>
          <w:sz w:val="28"/>
        </w:rPr>
        <w:t>9.9.7.</w:t>
      </w:r>
      <w:r>
        <w:rPr>
          <w:sz w:val="28"/>
        </w:rPr>
        <w:t xml:space="preserve"> </w:t>
      </w:r>
      <w:r w:rsidRPr="00781D4A">
        <w:rPr>
          <w:sz w:val="28"/>
        </w:rPr>
        <w:t>порядок сообщения акционерам о проведении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9.9.8.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3F1141" w:rsidRPr="00781D4A" w:rsidRDefault="003F1141" w:rsidP="00781D4A">
      <w:pPr>
        <w:pStyle w:val="21"/>
        <w:spacing w:before="0" w:line="360" w:lineRule="auto"/>
        <w:ind w:firstLine="709"/>
        <w:rPr>
          <w:sz w:val="28"/>
        </w:rPr>
      </w:pPr>
      <w:r w:rsidRPr="00781D4A">
        <w:rPr>
          <w:sz w:val="28"/>
        </w:rPr>
        <w:t>9.9.9.</w:t>
      </w:r>
      <w:r>
        <w:rPr>
          <w:sz w:val="28"/>
        </w:rPr>
        <w:t xml:space="preserve"> </w:t>
      </w:r>
      <w:r w:rsidRPr="00781D4A">
        <w:rPr>
          <w:sz w:val="28"/>
        </w:rPr>
        <w:t>форму и текст бюллетеня для голосования.</w:t>
      </w:r>
    </w:p>
    <w:p w:rsidR="003F1141" w:rsidRPr="00781D4A" w:rsidRDefault="003F1141" w:rsidP="00781D4A">
      <w:pPr>
        <w:pStyle w:val="21"/>
        <w:spacing w:before="0" w:line="360" w:lineRule="auto"/>
        <w:ind w:firstLine="709"/>
        <w:rPr>
          <w:sz w:val="28"/>
        </w:rPr>
      </w:pPr>
      <w:r w:rsidRPr="00781D4A">
        <w:rPr>
          <w:sz w:val="28"/>
        </w:rPr>
        <w:t>Порядок подготовки и ведения общего собрания акционеров устанавливается в соответствии с действующим законодательством, настоящим Уставом и Положением об общем собрании акционеров ОАО «МЦОЗ».</w:t>
      </w:r>
    </w:p>
    <w:p w:rsidR="003F1141" w:rsidRPr="00781D4A" w:rsidRDefault="003F1141" w:rsidP="00781D4A">
      <w:pPr>
        <w:pStyle w:val="21"/>
        <w:spacing w:before="0" w:line="360" w:lineRule="auto"/>
        <w:ind w:firstLine="709"/>
        <w:rPr>
          <w:sz w:val="28"/>
        </w:rPr>
      </w:pPr>
      <w:r w:rsidRPr="00781D4A">
        <w:rPr>
          <w:sz w:val="28"/>
        </w:rPr>
        <w:t>9.10.Акционеры (акционер), являющиеся в совокупности владельцами не менее чем</w:t>
      </w:r>
      <w:r>
        <w:rPr>
          <w:sz w:val="28"/>
        </w:rPr>
        <w:t xml:space="preserve"> </w:t>
      </w:r>
      <w:r w:rsidRPr="00781D4A">
        <w:rPr>
          <w:sz w:val="28"/>
        </w:rPr>
        <w:t>2 процентов голосующих акций Общества, вправе внести вопросы в повестку дня</w:t>
      </w:r>
      <w:r>
        <w:rPr>
          <w:sz w:val="28"/>
        </w:rPr>
        <w:t xml:space="preserve"> </w:t>
      </w:r>
      <w:r w:rsidRPr="00781D4A">
        <w:rPr>
          <w:sz w:val="28"/>
        </w:rPr>
        <w:t>годового общего собрания акционеров и выдвинуть кандидатов в Наблюдательный Совет Общества, Ревизионную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p>
    <w:p w:rsidR="003F1141" w:rsidRPr="00781D4A" w:rsidRDefault="003F1141" w:rsidP="00781D4A">
      <w:pPr>
        <w:pStyle w:val="21"/>
        <w:spacing w:before="0" w:line="360" w:lineRule="auto"/>
        <w:ind w:firstLine="709"/>
        <w:rPr>
          <w:sz w:val="28"/>
        </w:rPr>
      </w:pPr>
      <w:r w:rsidRPr="00781D4A">
        <w:rPr>
          <w:sz w:val="28"/>
        </w:rPr>
        <w:t>Такие предложения должны поступить в Общество не позднее чем через 40 дней после окончания финансового года.</w:t>
      </w:r>
    </w:p>
    <w:p w:rsidR="003F1141" w:rsidRPr="00781D4A" w:rsidRDefault="003F1141" w:rsidP="00781D4A">
      <w:pPr>
        <w:pStyle w:val="21"/>
        <w:spacing w:before="0" w:line="360" w:lineRule="auto"/>
        <w:ind w:firstLine="709"/>
        <w:rPr>
          <w:sz w:val="28"/>
        </w:rPr>
      </w:pPr>
      <w:r w:rsidRPr="00781D4A">
        <w:rPr>
          <w:sz w:val="28"/>
        </w:rPr>
        <w:t>9.11. Предложение о внесении вопросов в повестку дня общего собрания акционеров</w:t>
      </w:r>
      <w:r>
        <w:rPr>
          <w:sz w:val="28"/>
        </w:rPr>
        <w:t xml:space="preserve"> </w:t>
      </w:r>
      <w:r w:rsidRPr="00781D4A">
        <w:rPr>
          <w:sz w:val="28"/>
        </w:rPr>
        <w:t>и предложение о выдвижении кандидатов вносятся в письменной форме путем</w:t>
      </w:r>
      <w:r>
        <w:rPr>
          <w:sz w:val="28"/>
        </w:rPr>
        <w:t xml:space="preserve"> </w:t>
      </w:r>
      <w:r w:rsidRPr="00781D4A">
        <w:rPr>
          <w:sz w:val="28"/>
        </w:rPr>
        <w:t>направления в адрес Общества с указанием имени (наименования) представивших их</w:t>
      </w:r>
      <w:r>
        <w:rPr>
          <w:sz w:val="28"/>
        </w:rPr>
        <w:t xml:space="preserve"> </w:t>
      </w:r>
      <w:r w:rsidRPr="00781D4A">
        <w:rPr>
          <w:sz w:val="28"/>
        </w:rPr>
        <w:t>акционеров (акционера), количества и категории (типа) принадлежащих им акций и должны быть подписаны акционерами (акционером).</w:t>
      </w:r>
    </w:p>
    <w:p w:rsidR="003F1141" w:rsidRPr="00781D4A" w:rsidRDefault="003F1141" w:rsidP="00781D4A">
      <w:pPr>
        <w:pStyle w:val="21"/>
        <w:spacing w:before="0" w:line="360" w:lineRule="auto"/>
        <w:ind w:firstLine="709"/>
        <w:rPr>
          <w:sz w:val="28"/>
        </w:rPr>
      </w:pPr>
      <w:r w:rsidRPr="00781D4A">
        <w:rPr>
          <w:sz w:val="28"/>
        </w:rPr>
        <w:lastRenderedPageBreak/>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информацию о возрасте и образовании кандидата, должностях, которые кандидат занимал в течение последних пяти лет, а также иные сведения о нем, предусмотренные внутренними документами Общества.</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 xml:space="preserve">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3F1141" w:rsidRPr="00781D4A" w:rsidRDefault="003F1141" w:rsidP="00781D4A">
      <w:pPr>
        <w:pStyle w:val="21"/>
        <w:spacing w:before="0" w:line="360" w:lineRule="auto"/>
        <w:ind w:firstLine="709"/>
        <w:rPr>
          <w:sz w:val="28"/>
        </w:rPr>
      </w:pPr>
      <w:r w:rsidRPr="00781D4A">
        <w:rPr>
          <w:sz w:val="28"/>
        </w:rPr>
        <w:t>К предложению о выдвижении кандидатов в Наблюдательный Совет Общества, Ревизионную комиссию Общества, а также кандидата на должность единоличного исполнительного органа в обязательном порядке прилагаются письменные заявления выдвинутых кандидатов о согласии баллотироваться в Наблюдательный Совет Общества, Ревизионную комиссию и на должность единоличного исполнительного органа.</w:t>
      </w:r>
    </w:p>
    <w:p w:rsidR="003F1141" w:rsidRPr="00781D4A" w:rsidRDefault="003F1141" w:rsidP="00781D4A">
      <w:pPr>
        <w:pStyle w:val="21"/>
        <w:spacing w:before="0" w:line="360" w:lineRule="auto"/>
        <w:ind w:firstLine="709"/>
        <w:rPr>
          <w:sz w:val="28"/>
        </w:rPr>
      </w:pPr>
      <w:r w:rsidRPr="00781D4A">
        <w:rPr>
          <w:sz w:val="28"/>
        </w:rPr>
        <w:t>9.12.</w:t>
      </w:r>
      <w:r>
        <w:rPr>
          <w:sz w:val="28"/>
        </w:rPr>
        <w:t xml:space="preserve"> </w:t>
      </w:r>
      <w:r w:rsidRPr="00781D4A">
        <w:rPr>
          <w:sz w:val="28"/>
        </w:rPr>
        <w:t>Наблюдательный Совет</w:t>
      </w:r>
      <w:r>
        <w:rPr>
          <w:sz w:val="28"/>
        </w:rPr>
        <w:t xml:space="preserve"> </w:t>
      </w:r>
      <w:r w:rsidRPr="00781D4A">
        <w:rPr>
          <w:sz w:val="28"/>
        </w:rPr>
        <w:t>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3F1141" w:rsidRPr="00781D4A" w:rsidRDefault="003F1141" w:rsidP="00781D4A">
      <w:pPr>
        <w:pStyle w:val="21"/>
        <w:spacing w:before="0" w:line="360" w:lineRule="auto"/>
        <w:ind w:firstLine="709"/>
        <w:rPr>
          <w:sz w:val="28"/>
        </w:rPr>
      </w:pPr>
      <w:r w:rsidRPr="00781D4A">
        <w:rPr>
          <w:sz w:val="28"/>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3F1141" w:rsidRPr="00781D4A" w:rsidRDefault="003F1141" w:rsidP="00781D4A">
      <w:pPr>
        <w:pStyle w:val="21"/>
        <w:spacing w:before="0" w:line="360" w:lineRule="auto"/>
        <w:ind w:firstLine="709"/>
        <w:rPr>
          <w:sz w:val="28"/>
        </w:rPr>
      </w:pPr>
      <w:r w:rsidRPr="00781D4A">
        <w:rPr>
          <w:sz w:val="28"/>
        </w:rPr>
        <w:t>9.13. Наблюдательный Совет Общества обязан рассмотреть поступившие предложения и</w:t>
      </w:r>
      <w:r>
        <w:rPr>
          <w:sz w:val="28"/>
        </w:rPr>
        <w:t xml:space="preserve"> </w:t>
      </w:r>
      <w:r w:rsidRPr="00781D4A">
        <w:rPr>
          <w:sz w:val="28"/>
        </w:rPr>
        <w:t xml:space="preserve">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срока, установленного </w:t>
      </w:r>
      <w:r w:rsidRPr="00781D4A">
        <w:rPr>
          <w:sz w:val="28"/>
        </w:rPr>
        <w:lastRenderedPageBreak/>
        <w:t>пунктом 9.10. настоящего Устава. Вопрос,</w:t>
      </w:r>
      <w:r>
        <w:rPr>
          <w:sz w:val="28"/>
        </w:rPr>
        <w:t xml:space="preserve"> </w:t>
      </w:r>
      <w:r w:rsidRPr="00781D4A">
        <w:rPr>
          <w:sz w:val="28"/>
        </w:rPr>
        <w:t>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3F1141" w:rsidRPr="00781D4A" w:rsidRDefault="003F1141" w:rsidP="00781D4A">
      <w:pPr>
        <w:pStyle w:val="21"/>
        <w:spacing w:before="0" w:line="360" w:lineRule="auto"/>
        <w:ind w:firstLine="709"/>
        <w:rPr>
          <w:sz w:val="28"/>
        </w:rPr>
      </w:pPr>
      <w:r w:rsidRPr="00781D4A">
        <w:rPr>
          <w:sz w:val="28"/>
        </w:rPr>
        <w:t>-акционерами (акционером) не соблюден срок, установленный пунктом 9.10.</w:t>
      </w:r>
      <w:r>
        <w:rPr>
          <w:sz w:val="28"/>
        </w:rPr>
        <w:t xml:space="preserve"> </w:t>
      </w:r>
      <w:r w:rsidRPr="00781D4A">
        <w:rPr>
          <w:sz w:val="28"/>
        </w:rPr>
        <w:t>настоящего Устава;</w:t>
      </w:r>
    </w:p>
    <w:p w:rsidR="003F1141" w:rsidRPr="00781D4A" w:rsidRDefault="003F1141" w:rsidP="00781D4A">
      <w:pPr>
        <w:pStyle w:val="21"/>
        <w:spacing w:before="0" w:line="360" w:lineRule="auto"/>
        <w:ind w:firstLine="709"/>
        <w:rPr>
          <w:sz w:val="28"/>
        </w:rPr>
      </w:pPr>
      <w:r w:rsidRPr="00781D4A">
        <w:rPr>
          <w:sz w:val="28"/>
        </w:rPr>
        <w:t>-акционеры (акционер) не являются владельцами предусмотренного пунктом 9.10. настоящего Устава количества голосующих акций Общества;</w:t>
      </w:r>
    </w:p>
    <w:p w:rsidR="003F1141" w:rsidRPr="00781D4A" w:rsidRDefault="003F1141" w:rsidP="00781D4A">
      <w:pPr>
        <w:pStyle w:val="21"/>
        <w:spacing w:before="0" w:line="360" w:lineRule="auto"/>
        <w:ind w:firstLine="709"/>
        <w:rPr>
          <w:sz w:val="28"/>
        </w:rPr>
      </w:pPr>
      <w:r w:rsidRPr="00781D4A">
        <w:rPr>
          <w:sz w:val="28"/>
        </w:rPr>
        <w:t>-предложение не соответствует требованиям, предусмотренным пунктом 9.11.</w:t>
      </w:r>
      <w:r>
        <w:rPr>
          <w:sz w:val="28"/>
        </w:rPr>
        <w:t xml:space="preserve"> </w:t>
      </w:r>
      <w:r w:rsidRPr="00781D4A">
        <w:rPr>
          <w:sz w:val="28"/>
        </w:rPr>
        <w:t>настоящего Устава;</w:t>
      </w:r>
    </w:p>
    <w:p w:rsidR="003F1141" w:rsidRPr="00781D4A" w:rsidRDefault="003F1141" w:rsidP="00781D4A">
      <w:pPr>
        <w:pStyle w:val="21"/>
        <w:spacing w:before="0" w:line="360" w:lineRule="auto"/>
        <w:ind w:firstLine="709"/>
        <w:rPr>
          <w:sz w:val="28"/>
        </w:rPr>
      </w:pPr>
      <w:r w:rsidRPr="00781D4A">
        <w:rPr>
          <w:sz w:val="28"/>
        </w:rPr>
        <w:t>-вопрос, предложенный для внесения в повестку дня общего собрания акционеров</w:t>
      </w:r>
      <w:r>
        <w:rPr>
          <w:sz w:val="28"/>
        </w:rPr>
        <w:t xml:space="preserve"> </w:t>
      </w:r>
      <w:r w:rsidRPr="00781D4A">
        <w:rPr>
          <w:sz w:val="28"/>
        </w:rPr>
        <w:t>Общества, не отнесен к его компетенции и (или) не соответствует требованиям Закона и</w:t>
      </w:r>
      <w:r>
        <w:rPr>
          <w:sz w:val="28"/>
        </w:rPr>
        <w:t xml:space="preserve"> </w:t>
      </w:r>
      <w:r w:rsidRPr="00781D4A">
        <w:rPr>
          <w:sz w:val="28"/>
        </w:rPr>
        <w:t>иных правовых актов Российской Федерации.</w:t>
      </w:r>
    </w:p>
    <w:p w:rsidR="003F1141" w:rsidRPr="00781D4A" w:rsidRDefault="003F1141" w:rsidP="00781D4A">
      <w:pPr>
        <w:pStyle w:val="21"/>
        <w:spacing w:before="0" w:line="360" w:lineRule="auto"/>
        <w:ind w:firstLine="709"/>
        <w:rPr>
          <w:sz w:val="28"/>
        </w:rPr>
      </w:pPr>
      <w:r w:rsidRPr="00781D4A">
        <w:rPr>
          <w:sz w:val="28"/>
        </w:rPr>
        <w:t>9.14. Мотивированное решение Наблюдательного Совета Общества об отказе во</w:t>
      </w:r>
      <w:r>
        <w:rPr>
          <w:sz w:val="28"/>
        </w:rPr>
        <w:t xml:space="preserve"> </w:t>
      </w:r>
      <w:r w:rsidRPr="00781D4A">
        <w:rPr>
          <w:sz w:val="28"/>
        </w:rPr>
        <w:t>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3F1141" w:rsidRPr="00781D4A" w:rsidRDefault="003F1141" w:rsidP="00781D4A">
      <w:pPr>
        <w:pStyle w:val="21"/>
        <w:spacing w:before="0" w:line="360" w:lineRule="auto"/>
        <w:ind w:firstLine="709"/>
        <w:rPr>
          <w:sz w:val="28"/>
        </w:rPr>
      </w:pPr>
      <w:r w:rsidRPr="00781D4A">
        <w:rPr>
          <w:sz w:val="28"/>
        </w:rPr>
        <w:t>9.15. Общее собрание акционеров правомочно (имеет кворум), если в нем приняли</w:t>
      </w:r>
      <w:r>
        <w:rPr>
          <w:sz w:val="28"/>
        </w:rPr>
        <w:t xml:space="preserve"> </w:t>
      </w:r>
      <w:r w:rsidRPr="00781D4A">
        <w:rPr>
          <w:sz w:val="28"/>
        </w:rPr>
        <w:t>участие акционеры, обладающие в совокупности более чем половиной голосов</w:t>
      </w:r>
      <w:r>
        <w:rPr>
          <w:sz w:val="28"/>
        </w:rPr>
        <w:t xml:space="preserve"> </w:t>
      </w:r>
      <w:r w:rsidRPr="00781D4A">
        <w:rPr>
          <w:sz w:val="28"/>
        </w:rPr>
        <w:t>размещенных голосующих акций Общества.</w:t>
      </w:r>
    </w:p>
    <w:p w:rsidR="003F1141" w:rsidRPr="00781D4A" w:rsidRDefault="003F1141" w:rsidP="00781D4A">
      <w:pPr>
        <w:pStyle w:val="21"/>
        <w:spacing w:before="0" w:line="360" w:lineRule="auto"/>
        <w:ind w:firstLine="709"/>
        <w:rPr>
          <w:sz w:val="28"/>
        </w:rPr>
      </w:pPr>
      <w:r w:rsidRPr="00781D4A">
        <w:rPr>
          <w:sz w:val="28"/>
        </w:rPr>
        <w:t>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не более чем на 2 часа.</w:t>
      </w:r>
    </w:p>
    <w:p w:rsidR="003F1141" w:rsidRPr="00781D4A" w:rsidRDefault="003F1141" w:rsidP="00781D4A">
      <w:pPr>
        <w:pStyle w:val="21"/>
        <w:spacing w:before="0" w:line="360" w:lineRule="auto"/>
        <w:ind w:firstLine="709"/>
        <w:rPr>
          <w:sz w:val="28"/>
        </w:rPr>
      </w:pPr>
      <w:r w:rsidRPr="00781D4A">
        <w:rPr>
          <w:sz w:val="28"/>
        </w:rPr>
        <w:t xml:space="preserve">Принявшими участие в общем собрании акционеров считаются акционеры, зарегистрировавшиеся для участия в нем, и акционеры, </w:t>
      </w:r>
      <w:r w:rsidRPr="00781D4A">
        <w:rPr>
          <w:sz w:val="28"/>
        </w:rPr>
        <w:lastRenderedPageBreak/>
        <w:t>бюллетени которых получены не позднее двух дней до даты проведения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9.16. Голосование на общем собрании акционеров осуществляется по принципу</w:t>
      </w:r>
      <w:r>
        <w:rPr>
          <w:sz w:val="28"/>
        </w:rPr>
        <w:t xml:space="preserve"> </w:t>
      </w:r>
      <w:r w:rsidRPr="00781D4A">
        <w:rPr>
          <w:sz w:val="28"/>
        </w:rPr>
        <w:t>«одна голосующая акция Общества - один голос», за исключением проведения</w:t>
      </w:r>
      <w:r>
        <w:rPr>
          <w:sz w:val="28"/>
        </w:rPr>
        <w:t xml:space="preserve"> </w:t>
      </w:r>
      <w:r w:rsidRPr="00781D4A">
        <w:rPr>
          <w:sz w:val="28"/>
        </w:rPr>
        <w:t>кумулятивного голосования в случае, предусмотренном Законом.</w:t>
      </w:r>
    </w:p>
    <w:p w:rsidR="003F1141" w:rsidRPr="00781D4A" w:rsidRDefault="003F1141" w:rsidP="00781D4A">
      <w:pPr>
        <w:pStyle w:val="21"/>
        <w:spacing w:before="0" w:line="360" w:lineRule="auto"/>
        <w:ind w:firstLine="709"/>
        <w:rPr>
          <w:sz w:val="28"/>
        </w:rPr>
      </w:pPr>
      <w:r w:rsidRPr="00781D4A">
        <w:rPr>
          <w:sz w:val="28"/>
        </w:rPr>
        <w:t>9.17. Проводимые помимо годового общие собрания акционеров являются</w:t>
      </w:r>
      <w:r>
        <w:rPr>
          <w:sz w:val="28"/>
        </w:rPr>
        <w:t xml:space="preserve"> </w:t>
      </w:r>
      <w:r w:rsidRPr="00781D4A">
        <w:rPr>
          <w:sz w:val="28"/>
        </w:rPr>
        <w:t>внеочередными.</w:t>
      </w:r>
    </w:p>
    <w:p w:rsidR="003F1141" w:rsidRPr="00781D4A" w:rsidRDefault="003F1141" w:rsidP="00781D4A">
      <w:pPr>
        <w:pStyle w:val="21"/>
        <w:spacing w:before="0" w:line="360" w:lineRule="auto"/>
        <w:ind w:firstLine="709"/>
        <w:rPr>
          <w:sz w:val="28"/>
        </w:rPr>
      </w:pPr>
      <w:r w:rsidRPr="00781D4A">
        <w:rPr>
          <w:sz w:val="28"/>
        </w:rPr>
        <w:t>9.18. Внеочередное общее собрание акционеров проводится по решению Наблюдательного Совета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3F1141" w:rsidRPr="00781D4A" w:rsidRDefault="003F1141" w:rsidP="00781D4A">
      <w:pPr>
        <w:pStyle w:val="21"/>
        <w:spacing w:before="0" w:line="360" w:lineRule="auto"/>
        <w:ind w:firstLine="709"/>
        <w:rPr>
          <w:sz w:val="28"/>
        </w:rPr>
      </w:pPr>
      <w:r w:rsidRPr="00781D4A">
        <w:rPr>
          <w:sz w:val="28"/>
        </w:rPr>
        <w:t>9.19. Решение общего собрания акционеров может быть принято без проведения</w:t>
      </w:r>
      <w:r>
        <w:rPr>
          <w:sz w:val="28"/>
        </w:rPr>
        <w:t xml:space="preserve"> </w:t>
      </w:r>
      <w:r w:rsidRPr="00781D4A">
        <w:rPr>
          <w:sz w:val="28"/>
        </w:rPr>
        <w:t>собрания (совместного присутствия акционеров для обсуждения вопросов повестки дня и</w:t>
      </w:r>
      <w:r>
        <w:rPr>
          <w:sz w:val="28"/>
        </w:rPr>
        <w:t xml:space="preserve"> </w:t>
      </w:r>
      <w:r w:rsidRPr="00781D4A">
        <w:rPr>
          <w:sz w:val="28"/>
        </w:rPr>
        <w:t>принятия решений по вопросам, поставленным на голосование) путем проведения</w:t>
      </w:r>
      <w:r>
        <w:rPr>
          <w:sz w:val="28"/>
        </w:rPr>
        <w:t xml:space="preserve"> </w:t>
      </w:r>
      <w:r w:rsidRPr="00781D4A">
        <w:rPr>
          <w:sz w:val="28"/>
        </w:rPr>
        <w:t>заочного голосования.</w:t>
      </w:r>
    </w:p>
    <w:p w:rsidR="003F1141" w:rsidRPr="00781D4A" w:rsidRDefault="003F1141" w:rsidP="00781D4A">
      <w:pPr>
        <w:pStyle w:val="21"/>
        <w:spacing w:before="0" w:line="360" w:lineRule="auto"/>
        <w:ind w:firstLine="709"/>
        <w:rPr>
          <w:sz w:val="28"/>
        </w:rPr>
      </w:pPr>
      <w:r w:rsidRPr="00781D4A">
        <w:rPr>
          <w:sz w:val="28"/>
        </w:rPr>
        <w:t>Общее собрание акционеров, повестка дня которого включает вопросы об избрании Наблюдательного Совета</w:t>
      </w:r>
      <w:r>
        <w:rPr>
          <w:sz w:val="28"/>
        </w:rPr>
        <w:t xml:space="preserve"> </w:t>
      </w:r>
      <w:r w:rsidRPr="00781D4A">
        <w:rPr>
          <w:sz w:val="28"/>
        </w:rPr>
        <w:t>Общества, Ревизионной комиссии Общества, утверждении аудитора Общества, а также вопросы, предусмотренные подпунктом 11 пункта 1 статьи 48 Закона, не может проводиться в форме заочного голосования.</w:t>
      </w:r>
    </w:p>
    <w:p w:rsidR="003F1141" w:rsidRPr="00781D4A" w:rsidRDefault="003F1141" w:rsidP="00781D4A">
      <w:pPr>
        <w:pStyle w:val="21"/>
        <w:spacing w:before="0" w:line="360" w:lineRule="auto"/>
        <w:ind w:firstLine="709"/>
        <w:rPr>
          <w:sz w:val="28"/>
        </w:rPr>
      </w:pPr>
      <w:r w:rsidRPr="00781D4A">
        <w:rPr>
          <w:sz w:val="28"/>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 оформленными в соответствии с требованиями статьи 60 Закона.</w:t>
      </w:r>
    </w:p>
    <w:p w:rsidR="003F1141" w:rsidRPr="00781D4A" w:rsidRDefault="003F1141" w:rsidP="00781D4A">
      <w:pPr>
        <w:pStyle w:val="21"/>
        <w:spacing w:before="0" w:line="360" w:lineRule="auto"/>
        <w:ind w:firstLine="709"/>
        <w:rPr>
          <w:sz w:val="28"/>
        </w:rPr>
      </w:pPr>
      <w:r w:rsidRPr="00781D4A">
        <w:rPr>
          <w:sz w:val="28"/>
        </w:rPr>
        <w:t xml:space="preserve">При проведении общего собрания акционеров в форме заочного голосования бюллетень для голосования должен быть направлен лицу, указанному в списке лиц, имеющих право на участие в общем собрании </w:t>
      </w:r>
      <w:r w:rsidRPr="00781D4A">
        <w:rPr>
          <w:sz w:val="28"/>
        </w:rPr>
        <w:lastRenderedPageBreak/>
        <w:t>акционеров, не позднее, чем за 20 дней до проведения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Направление бюллетеня для голосования осуществляется заказным письмом.</w:t>
      </w:r>
    </w:p>
    <w:p w:rsidR="003F1141" w:rsidRPr="00781D4A" w:rsidRDefault="003F1141" w:rsidP="00781D4A">
      <w:pPr>
        <w:pStyle w:val="21"/>
        <w:spacing w:before="0" w:line="360" w:lineRule="auto"/>
        <w:ind w:firstLine="709"/>
        <w:rPr>
          <w:sz w:val="28"/>
        </w:rPr>
      </w:pPr>
      <w:r w:rsidRPr="00781D4A">
        <w:rPr>
          <w:sz w:val="28"/>
        </w:rPr>
        <w:t>9.20. Секретарем общего собрания акционеров является Корпоративный секретарь</w:t>
      </w:r>
      <w:r>
        <w:rPr>
          <w:sz w:val="28"/>
        </w:rPr>
        <w:t xml:space="preserve"> </w:t>
      </w:r>
      <w:r w:rsidRPr="00781D4A">
        <w:rPr>
          <w:sz w:val="28"/>
        </w:rPr>
        <w:t>Общества. В случае его отсутствия или невозможности выполнения функций</w:t>
      </w:r>
      <w:r>
        <w:rPr>
          <w:sz w:val="28"/>
        </w:rPr>
        <w:t xml:space="preserve"> </w:t>
      </w:r>
      <w:r w:rsidRPr="00781D4A">
        <w:rPr>
          <w:sz w:val="28"/>
        </w:rPr>
        <w:t>Секретаря общего собрания акционеров, Секретарь собрания назначается Наблюдательным Советом.</w:t>
      </w:r>
    </w:p>
    <w:p w:rsidR="003F1141" w:rsidRPr="00781D4A" w:rsidRDefault="003F1141" w:rsidP="00781D4A">
      <w:pPr>
        <w:pStyle w:val="21"/>
        <w:spacing w:before="0" w:line="360" w:lineRule="auto"/>
        <w:ind w:firstLine="709"/>
        <w:rPr>
          <w:sz w:val="28"/>
        </w:rPr>
      </w:pPr>
      <w:r w:rsidRPr="00781D4A">
        <w:rPr>
          <w:sz w:val="28"/>
        </w:rPr>
        <w:t>9.21. Функции счетной комиссии выполняет регистратор. Регистратор при исполнении функций счетной комиссии действует в соответствии с Законом, настоящим Уставом, внутренними документами Общества и договором между регистратором и Обществом.</w:t>
      </w:r>
    </w:p>
    <w:p w:rsidR="003F1141" w:rsidRPr="00781D4A" w:rsidRDefault="003F1141" w:rsidP="00781D4A">
      <w:pPr>
        <w:pStyle w:val="21"/>
        <w:spacing w:before="0" w:line="360" w:lineRule="auto"/>
        <w:ind w:firstLine="709"/>
        <w:rPr>
          <w:sz w:val="28"/>
        </w:rPr>
      </w:pPr>
      <w:r w:rsidRPr="00781D4A">
        <w:rPr>
          <w:sz w:val="28"/>
        </w:rPr>
        <w:t>Статья 10.</w:t>
      </w:r>
      <w:r>
        <w:rPr>
          <w:sz w:val="28"/>
        </w:rPr>
        <w:t xml:space="preserve"> </w:t>
      </w:r>
      <w:r w:rsidRPr="00781D4A">
        <w:rPr>
          <w:sz w:val="28"/>
        </w:rPr>
        <w:t>НАБЛЮДАТЕЛЬНЫЙ СОВЕТ</w:t>
      </w:r>
      <w:r>
        <w:rPr>
          <w:sz w:val="28"/>
        </w:rPr>
        <w:t xml:space="preserve"> </w:t>
      </w:r>
      <w:r w:rsidRPr="00781D4A">
        <w:rPr>
          <w:sz w:val="28"/>
        </w:rPr>
        <w:t>ОБЩЕСТВА</w:t>
      </w:r>
    </w:p>
    <w:p w:rsidR="003F1141" w:rsidRPr="00781D4A" w:rsidRDefault="003F1141" w:rsidP="00781D4A">
      <w:pPr>
        <w:pStyle w:val="21"/>
        <w:spacing w:before="0" w:line="360" w:lineRule="auto"/>
        <w:ind w:firstLine="709"/>
        <w:rPr>
          <w:sz w:val="28"/>
        </w:rPr>
      </w:pPr>
      <w:r w:rsidRPr="00781D4A">
        <w:rPr>
          <w:sz w:val="28"/>
        </w:rPr>
        <w:t>10.1. Наблюдательный Совет Общества осуществляет общее руководство деятельностью Общества, за исключением решения вопросов, отнесенных Законом к компетенции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10.2. К компетенции Наблюдательного</w:t>
      </w:r>
      <w:r>
        <w:rPr>
          <w:sz w:val="28"/>
        </w:rPr>
        <w:t xml:space="preserve"> </w:t>
      </w:r>
      <w:r w:rsidRPr="00781D4A">
        <w:rPr>
          <w:sz w:val="28"/>
        </w:rPr>
        <w:t>Совета Общества относятся следующие вопросы:</w:t>
      </w:r>
    </w:p>
    <w:p w:rsidR="003F1141" w:rsidRPr="00781D4A" w:rsidRDefault="003F1141" w:rsidP="00781D4A">
      <w:pPr>
        <w:pStyle w:val="21"/>
        <w:spacing w:before="0" w:line="360" w:lineRule="auto"/>
        <w:ind w:firstLine="709"/>
        <w:rPr>
          <w:sz w:val="28"/>
        </w:rPr>
      </w:pPr>
      <w:r w:rsidRPr="00781D4A">
        <w:rPr>
          <w:sz w:val="28"/>
        </w:rPr>
        <w:t>10.2.1. определение приоритетных направлений деятельности Общества;</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10.2.2. созыв годового и внеочередного общих собраний акционеров Общества, за исключением случаев, предусмотренных пунктом 8 статьи 55 Закона;</w:t>
      </w:r>
    </w:p>
    <w:p w:rsidR="003F1141" w:rsidRPr="00781D4A" w:rsidRDefault="003F1141" w:rsidP="00781D4A">
      <w:pPr>
        <w:pStyle w:val="21"/>
        <w:spacing w:before="0" w:line="360" w:lineRule="auto"/>
        <w:ind w:firstLine="709"/>
        <w:rPr>
          <w:sz w:val="28"/>
        </w:rPr>
      </w:pPr>
      <w:r w:rsidRPr="00781D4A">
        <w:rPr>
          <w:sz w:val="28"/>
        </w:rPr>
        <w:t>10.2.3. утверждение повестки дня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10.2.4. определение даты составления списка лиц, имеющих право на участие в общем собрании, и другие вопросы, отнесенные к компетенции Наблюдательного</w:t>
      </w:r>
      <w:r>
        <w:rPr>
          <w:sz w:val="28"/>
        </w:rPr>
        <w:t xml:space="preserve"> </w:t>
      </w:r>
      <w:r w:rsidRPr="00781D4A">
        <w:rPr>
          <w:sz w:val="28"/>
        </w:rPr>
        <w:t xml:space="preserve">Совета Общества в соответствии с положениями главы </w:t>
      </w:r>
      <w:r w:rsidRPr="00781D4A">
        <w:rPr>
          <w:sz w:val="28"/>
          <w:lang w:val="en-US"/>
        </w:rPr>
        <w:t>VII</w:t>
      </w:r>
      <w:r w:rsidRPr="00781D4A">
        <w:rPr>
          <w:sz w:val="28"/>
        </w:rPr>
        <w:t xml:space="preserve"> Закона и связанные с подготовкой и проведением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lastRenderedPageBreak/>
        <w:t>10.2.5. увеличение уставного капитала Общества путем размещения Обществом</w:t>
      </w:r>
      <w:r>
        <w:rPr>
          <w:sz w:val="28"/>
        </w:rPr>
        <w:t xml:space="preserve"> </w:t>
      </w:r>
      <w:r w:rsidRPr="00781D4A">
        <w:rPr>
          <w:sz w:val="28"/>
        </w:rPr>
        <w:t xml:space="preserve">дополнительных акций в пределах количества и категории (типа) объявленных акций за счет имущества общества, когда размещение дополнительных акций осуществляется посредством распределения их среди акционеров; </w:t>
      </w:r>
    </w:p>
    <w:p w:rsidR="003F1141" w:rsidRPr="00781D4A" w:rsidRDefault="003F1141" w:rsidP="00781D4A">
      <w:pPr>
        <w:pStyle w:val="21"/>
        <w:spacing w:before="0" w:line="360" w:lineRule="auto"/>
        <w:ind w:firstLine="709"/>
        <w:rPr>
          <w:sz w:val="28"/>
        </w:rPr>
      </w:pPr>
      <w:r w:rsidRPr="00781D4A">
        <w:rPr>
          <w:sz w:val="28"/>
        </w:rPr>
        <w:t>10.2.6. увеличение уставного капитала Общества путем размещения Обществом</w:t>
      </w:r>
      <w:r>
        <w:rPr>
          <w:sz w:val="28"/>
        </w:rPr>
        <w:t xml:space="preserve"> </w:t>
      </w:r>
      <w:r w:rsidRPr="00781D4A">
        <w:rPr>
          <w:sz w:val="28"/>
        </w:rPr>
        <w:t>дополнительных обыкновенных акций в пределах количества и категории (типа) объявленных акций, посредством открытой подписки в количестве, составляющем 25 и менее процентов ранее размещенных обыкновенных акций Общества;</w:t>
      </w:r>
    </w:p>
    <w:p w:rsidR="003F1141" w:rsidRPr="00781D4A" w:rsidRDefault="003F1141" w:rsidP="00781D4A">
      <w:pPr>
        <w:pStyle w:val="21"/>
        <w:spacing w:before="0" w:line="360" w:lineRule="auto"/>
        <w:ind w:firstLine="709"/>
        <w:rPr>
          <w:sz w:val="28"/>
        </w:rPr>
      </w:pPr>
      <w:r w:rsidRPr="00781D4A">
        <w:rPr>
          <w:sz w:val="28"/>
        </w:rPr>
        <w:t>10.2.7.</w:t>
      </w:r>
      <w:r>
        <w:rPr>
          <w:sz w:val="28"/>
        </w:rPr>
        <w:t xml:space="preserve"> </w:t>
      </w:r>
      <w:r w:rsidRPr="00781D4A">
        <w:rPr>
          <w:sz w:val="28"/>
        </w:rPr>
        <w:t>принятие решения о размещении Обществом облигаций, акций и иных эмиссионных ценных бумаг в случаях, предусмотренных Законом;</w:t>
      </w:r>
    </w:p>
    <w:p w:rsidR="003F1141" w:rsidRPr="00781D4A" w:rsidRDefault="003F1141" w:rsidP="00781D4A">
      <w:pPr>
        <w:pStyle w:val="21"/>
        <w:spacing w:before="0" w:line="360" w:lineRule="auto"/>
        <w:ind w:firstLine="709"/>
        <w:rPr>
          <w:sz w:val="28"/>
        </w:rPr>
      </w:pPr>
      <w:r w:rsidRPr="00781D4A">
        <w:rPr>
          <w:sz w:val="28"/>
        </w:rPr>
        <w:t>10.2.8. принятие решения о размещении облигаций, конвертируемых в акции, и иных эмиссионных ценных бумаг, конвертируемых в акции;</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10.2.9. утверждение решения о выпуске (дополнительном выпуске) эмиссионных</w:t>
      </w:r>
      <w:r>
        <w:rPr>
          <w:sz w:val="28"/>
        </w:rPr>
        <w:t xml:space="preserve"> </w:t>
      </w:r>
      <w:r w:rsidRPr="00781D4A">
        <w:rPr>
          <w:sz w:val="28"/>
        </w:rPr>
        <w:t>ценных бумаг, проспекта ценных бумаг и отчета об итогах выпуска (дополнительного выпуска) эмиссионных ценных бумаг Общества, внесение в них изменений и дополнений;</w:t>
      </w:r>
    </w:p>
    <w:p w:rsidR="003F1141" w:rsidRPr="00781D4A" w:rsidRDefault="003F1141" w:rsidP="00781D4A">
      <w:pPr>
        <w:pStyle w:val="21"/>
        <w:spacing w:before="0" w:line="360" w:lineRule="auto"/>
        <w:ind w:firstLine="709"/>
        <w:rPr>
          <w:sz w:val="28"/>
        </w:rPr>
      </w:pPr>
      <w:r w:rsidRPr="00781D4A">
        <w:rPr>
          <w:sz w:val="28"/>
        </w:rPr>
        <w:t>10.2.10. определение цены (денежной оценки) имущества, цены размещения и выкупа эмиссионных ценных бумаг в случаях, предусмотренных Законом;</w:t>
      </w:r>
    </w:p>
    <w:p w:rsidR="003F1141" w:rsidRPr="00781D4A" w:rsidRDefault="003F1141" w:rsidP="00781D4A">
      <w:pPr>
        <w:pStyle w:val="21"/>
        <w:spacing w:before="0" w:line="360" w:lineRule="auto"/>
        <w:ind w:firstLine="709"/>
        <w:rPr>
          <w:sz w:val="28"/>
        </w:rPr>
      </w:pPr>
      <w:r w:rsidRPr="00781D4A">
        <w:rPr>
          <w:sz w:val="28"/>
        </w:rPr>
        <w:t>10.2.11. принятие решения о приобретении размещенных Обществом акций, облигаций и иных ценных бумаг в случаях, предусмотренных Законом;</w:t>
      </w:r>
    </w:p>
    <w:p w:rsidR="003F1141" w:rsidRPr="00781D4A" w:rsidRDefault="003F1141" w:rsidP="00781D4A">
      <w:pPr>
        <w:pStyle w:val="21"/>
        <w:spacing w:before="0" w:line="360" w:lineRule="auto"/>
        <w:ind w:firstLine="709"/>
        <w:rPr>
          <w:sz w:val="28"/>
        </w:rPr>
      </w:pPr>
      <w:r w:rsidRPr="00781D4A">
        <w:rPr>
          <w:sz w:val="28"/>
        </w:rPr>
        <w:t>10.2.12. назначение Корпоративного секретаря</w:t>
      </w:r>
      <w:r>
        <w:rPr>
          <w:sz w:val="28"/>
        </w:rPr>
        <w:t xml:space="preserve"> </w:t>
      </w:r>
      <w:r w:rsidRPr="00781D4A">
        <w:rPr>
          <w:sz w:val="28"/>
        </w:rPr>
        <w:t>Общества;</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10.2.13.</w:t>
      </w:r>
      <w:r>
        <w:rPr>
          <w:sz w:val="28"/>
        </w:rPr>
        <w:t xml:space="preserve"> </w:t>
      </w:r>
      <w:r w:rsidRPr="00781D4A">
        <w:rPr>
          <w:sz w:val="28"/>
        </w:rPr>
        <w:t>определение размера оплаты услуг аудитора;</w:t>
      </w:r>
    </w:p>
    <w:p w:rsidR="003F1141" w:rsidRPr="00781D4A" w:rsidRDefault="003F1141" w:rsidP="00781D4A">
      <w:pPr>
        <w:pStyle w:val="21"/>
        <w:spacing w:before="0" w:line="360" w:lineRule="auto"/>
        <w:ind w:firstLine="709"/>
        <w:rPr>
          <w:sz w:val="28"/>
        </w:rPr>
      </w:pPr>
      <w:r w:rsidRPr="00781D4A">
        <w:rPr>
          <w:sz w:val="28"/>
        </w:rPr>
        <w:t>10.2.14. определение условий договоров с единоличным исполнительным органом – директором Общества, управляющей организацией (управляющим);</w:t>
      </w:r>
    </w:p>
    <w:p w:rsidR="003F1141" w:rsidRPr="00781D4A" w:rsidRDefault="003F1141" w:rsidP="00781D4A">
      <w:pPr>
        <w:pStyle w:val="21"/>
        <w:spacing w:before="0" w:line="360" w:lineRule="auto"/>
        <w:ind w:firstLine="709"/>
        <w:rPr>
          <w:sz w:val="28"/>
        </w:rPr>
      </w:pPr>
      <w:r w:rsidRPr="00781D4A">
        <w:rPr>
          <w:sz w:val="28"/>
        </w:rPr>
        <w:lastRenderedPageBreak/>
        <w:t>10.2.15. принятие решения о приостановлении полномочий единоличного исполнительного органа – директора Общества, управляющей организации (управляющего) и об образовании временного единоличного исполнительного органа Общества;</w:t>
      </w:r>
    </w:p>
    <w:p w:rsidR="003F1141" w:rsidRPr="00781D4A" w:rsidRDefault="003F1141" w:rsidP="00781D4A">
      <w:pPr>
        <w:pStyle w:val="21"/>
        <w:spacing w:before="0" w:line="360" w:lineRule="auto"/>
        <w:ind w:firstLine="709"/>
        <w:rPr>
          <w:sz w:val="28"/>
        </w:rPr>
      </w:pPr>
      <w:r w:rsidRPr="00781D4A">
        <w:rPr>
          <w:sz w:val="28"/>
        </w:rPr>
        <w:t>10.2.16. рекомендации общему собранию акционеров по размеру выплачиваемых</w:t>
      </w:r>
      <w:r>
        <w:rPr>
          <w:sz w:val="28"/>
        </w:rPr>
        <w:t xml:space="preserve"> </w:t>
      </w:r>
      <w:r w:rsidRPr="00781D4A">
        <w:rPr>
          <w:sz w:val="28"/>
        </w:rPr>
        <w:t>членам Наблюдательного Совета</w:t>
      </w:r>
      <w:r>
        <w:rPr>
          <w:sz w:val="28"/>
        </w:rPr>
        <w:t xml:space="preserve"> </w:t>
      </w:r>
      <w:r w:rsidRPr="00781D4A">
        <w:rPr>
          <w:sz w:val="28"/>
        </w:rPr>
        <w:t>Общества вознаграждений и компенсаций;</w:t>
      </w:r>
    </w:p>
    <w:p w:rsidR="003F1141" w:rsidRPr="00781D4A" w:rsidRDefault="003F1141" w:rsidP="00781D4A">
      <w:pPr>
        <w:pStyle w:val="21"/>
        <w:spacing w:before="0" w:line="360" w:lineRule="auto"/>
        <w:ind w:firstLine="709"/>
        <w:rPr>
          <w:sz w:val="28"/>
        </w:rPr>
      </w:pPr>
      <w:r w:rsidRPr="00781D4A">
        <w:rPr>
          <w:sz w:val="28"/>
        </w:rPr>
        <w:t>10.2.17. рекомендации общему собранию акционеров по размеру выплачиваемых</w:t>
      </w:r>
      <w:r>
        <w:rPr>
          <w:sz w:val="28"/>
        </w:rPr>
        <w:t xml:space="preserve"> </w:t>
      </w:r>
      <w:r w:rsidRPr="00781D4A">
        <w:rPr>
          <w:sz w:val="28"/>
        </w:rPr>
        <w:t>членам Ревизионной комиссии Общества вознаграждений и компенсаций;</w:t>
      </w:r>
    </w:p>
    <w:p w:rsidR="003F1141" w:rsidRPr="00781D4A" w:rsidRDefault="003F1141" w:rsidP="00781D4A">
      <w:pPr>
        <w:pStyle w:val="21"/>
        <w:spacing w:before="0" w:line="360" w:lineRule="auto"/>
        <w:ind w:firstLine="709"/>
        <w:rPr>
          <w:sz w:val="28"/>
        </w:rPr>
      </w:pPr>
      <w:r w:rsidRPr="00781D4A">
        <w:rPr>
          <w:sz w:val="28"/>
        </w:rPr>
        <w:t>10.2.18. рекомендации общему собранию акционеров по распределению прибыли, в</w:t>
      </w:r>
      <w:r>
        <w:rPr>
          <w:sz w:val="28"/>
        </w:rPr>
        <w:t xml:space="preserve"> </w:t>
      </w:r>
      <w:r w:rsidRPr="00781D4A">
        <w:rPr>
          <w:sz w:val="28"/>
        </w:rPr>
        <w:t>том числе по размеру дивиденда по акциям и порядку его выплаты, и убытков Общества</w:t>
      </w:r>
      <w:r>
        <w:rPr>
          <w:sz w:val="28"/>
        </w:rPr>
        <w:t xml:space="preserve"> </w:t>
      </w:r>
      <w:r w:rsidRPr="00781D4A">
        <w:rPr>
          <w:sz w:val="28"/>
        </w:rPr>
        <w:t>по результатам финансового года;</w:t>
      </w:r>
    </w:p>
    <w:p w:rsidR="003F1141" w:rsidRPr="00781D4A" w:rsidRDefault="003F1141" w:rsidP="00781D4A">
      <w:pPr>
        <w:pStyle w:val="21"/>
        <w:spacing w:before="0" w:line="360" w:lineRule="auto"/>
        <w:ind w:firstLine="709"/>
        <w:rPr>
          <w:sz w:val="28"/>
        </w:rPr>
      </w:pPr>
      <w:r w:rsidRPr="00781D4A">
        <w:rPr>
          <w:sz w:val="28"/>
        </w:rPr>
        <w:t>10.2.19.</w:t>
      </w:r>
      <w:r>
        <w:rPr>
          <w:sz w:val="28"/>
        </w:rPr>
        <w:t xml:space="preserve"> </w:t>
      </w:r>
      <w:r w:rsidRPr="00781D4A">
        <w:rPr>
          <w:sz w:val="28"/>
        </w:rPr>
        <w:t>использование резервного фонда и иных фондов Общества;</w:t>
      </w:r>
    </w:p>
    <w:p w:rsidR="003F1141" w:rsidRPr="00781D4A" w:rsidRDefault="003F1141" w:rsidP="00781D4A">
      <w:pPr>
        <w:pStyle w:val="21"/>
        <w:spacing w:before="0" w:line="360" w:lineRule="auto"/>
        <w:ind w:firstLine="709"/>
        <w:rPr>
          <w:sz w:val="28"/>
        </w:rPr>
      </w:pPr>
      <w:r w:rsidRPr="00781D4A">
        <w:rPr>
          <w:sz w:val="28"/>
        </w:rPr>
        <w:t>10.2.20. утверждение внутренних документов Общества, за исключением внутренних документов, утверждение которых отнесено Законом 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исполнительного органа Общества;</w:t>
      </w:r>
    </w:p>
    <w:p w:rsidR="003F1141" w:rsidRPr="00781D4A" w:rsidRDefault="003F1141" w:rsidP="00781D4A">
      <w:pPr>
        <w:pStyle w:val="21"/>
        <w:spacing w:before="0" w:line="360" w:lineRule="auto"/>
        <w:ind w:firstLine="709"/>
        <w:rPr>
          <w:sz w:val="28"/>
        </w:rPr>
      </w:pPr>
      <w:r w:rsidRPr="00781D4A">
        <w:rPr>
          <w:sz w:val="28"/>
        </w:rPr>
        <w:t>10.2.21. создание филиалов и открытие представительств Общества, ликвидация</w:t>
      </w:r>
      <w:r>
        <w:rPr>
          <w:sz w:val="28"/>
        </w:rPr>
        <w:t xml:space="preserve"> </w:t>
      </w:r>
      <w:r w:rsidRPr="00781D4A">
        <w:rPr>
          <w:sz w:val="28"/>
        </w:rPr>
        <w:t>филиалов и представительств, утверждение положений о филиалах и представительствах,</w:t>
      </w:r>
      <w:r>
        <w:rPr>
          <w:sz w:val="28"/>
        </w:rPr>
        <w:t xml:space="preserve"> </w:t>
      </w:r>
      <w:r w:rsidRPr="00781D4A">
        <w:rPr>
          <w:sz w:val="28"/>
        </w:rPr>
        <w:t>внесение в них изменений и дополнений;</w:t>
      </w:r>
      <w:r w:rsidRPr="00781D4A">
        <w:rPr>
          <w:sz w:val="28"/>
          <w:u w:val="single"/>
        </w:rPr>
        <w:t xml:space="preserve"> </w:t>
      </w:r>
    </w:p>
    <w:p w:rsidR="003F1141" w:rsidRPr="00781D4A" w:rsidRDefault="003F1141" w:rsidP="00781D4A">
      <w:pPr>
        <w:pStyle w:val="21"/>
        <w:spacing w:before="0" w:line="360" w:lineRule="auto"/>
        <w:ind w:firstLine="709"/>
        <w:rPr>
          <w:sz w:val="28"/>
        </w:rPr>
      </w:pPr>
      <w:r w:rsidRPr="00781D4A">
        <w:rPr>
          <w:sz w:val="28"/>
        </w:rPr>
        <w:t>10.2.22.</w:t>
      </w:r>
      <w:r>
        <w:rPr>
          <w:sz w:val="28"/>
        </w:rPr>
        <w:t xml:space="preserve"> </w:t>
      </w:r>
      <w:r w:rsidRPr="00781D4A">
        <w:rPr>
          <w:sz w:val="28"/>
        </w:rPr>
        <w:t>одобрение крупных сделок в случаях, предусмотренных главой Х Закона;</w:t>
      </w:r>
    </w:p>
    <w:p w:rsidR="003F1141" w:rsidRPr="00781D4A" w:rsidRDefault="003F1141" w:rsidP="00781D4A">
      <w:pPr>
        <w:pStyle w:val="21"/>
        <w:spacing w:before="0" w:line="360" w:lineRule="auto"/>
        <w:ind w:firstLine="709"/>
        <w:rPr>
          <w:sz w:val="28"/>
        </w:rPr>
      </w:pPr>
      <w:r w:rsidRPr="00781D4A">
        <w:rPr>
          <w:sz w:val="28"/>
        </w:rPr>
        <w:t>10.2.23. одобрение любых сделок, в том числе заем, кредит, залог, поручительство, связанных с приобретением, отчуждением или возможностью отчуждения Обществом прямо или косвенно имущества, стоимость которого составляет более 10 процентов балансовой стоимости активов Общества, определенных по данным его бухгалтерской отчетности на последнюю отчетную дату;</w:t>
      </w:r>
    </w:p>
    <w:p w:rsidR="003F1141" w:rsidRPr="00781D4A" w:rsidRDefault="003F1141" w:rsidP="00781D4A">
      <w:pPr>
        <w:pStyle w:val="21"/>
        <w:spacing w:before="0" w:line="360" w:lineRule="auto"/>
        <w:ind w:firstLine="709"/>
        <w:rPr>
          <w:sz w:val="28"/>
        </w:rPr>
      </w:pPr>
      <w:r w:rsidRPr="00781D4A">
        <w:rPr>
          <w:sz w:val="28"/>
        </w:rPr>
        <w:lastRenderedPageBreak/>
        <w:t xml:space="preserve">10.2.24. одобрение сделок, предусмотренных главой </w:t>
      </w:r>
      <w:r w:rsidRPr="00781D4A">
        <w:rPr>
          <w:sz w:val="28"/>
          <w:lang w:val="en-US"/>
        </w:rPr>
        <w:t>XI</w:t>
      </w:r>
      <w:r w:rsidRPr="00781D4A">
        <w:rPr>
          <w:sz w:val="28"/>
        </w:rPr>
        <w:t xml:space="preserve"> Закона;</w:t>
      </w:r>
    </w:p>
    <w:p w:rsidR="003F1141" w:rsidRPr="00781D4A" w:rsidRDefault="003F1141" w:rsidP="00781D4A">
      <w:pPr>
        <w:pStyle w:val="21"/>
        <w:spacing w:before="0" w:line="360" w:lineRule="auto"/>
        <w:ind w:firstLine="709"/>
        <w:rPr>
          <w:sz w:val="28"/>
        </w:rPr>
      </w:pPr>
      <w:r w:rsidRPr="00781D4A">
        <w:rPr>
          <w:sz w:val="28"/>
        </w:rPr>
        <w:t>10.2.25. утверждение регистратора Общества и условий договора с ним, а также расторжение договора с ним;</w:t>
      </w:r>
    </w:p>
    <w:p w:rsidR="003F1141" w:rsidRPr="00781D4A" w:rsidRDefault="003F1141" w:rsidP="00781D4A">
      <w:pPr>
        <w:pStyle w:val="21"/>
        <w:spacing w:before="0" w:line="360" w:lineRule="auto"/>
        <w:ind w:firstLine="709"/>
        <w:rPr>
          <w:sz w:val="28"/>
        </w:rPr>
      </w:pPr>
      <w:r w:rsidRPr="00781D4A">
        <w:rPr>
          <w:sz w:val="28"/>
        </w:rPr>
        <w:t>10.2.26. вынесение на решение общего собрания акционеров вопроса о реорганизации Общества;</w:t>
      </w:r>
    </w:p>
    <w:p w:rsidR="003F1141" w:rsidRPr="00781D4A" w:rsidRDefault="003F1141" w:rsidP="00781D4A">
      <w:pPr>
        <w:pStyle w:val="21"/>
        <w:spacing w:before="0" w:line="360" w:lineRule="auto"/>
        <w:ind w:firstLine="709"/>
        <w:rPr>
          <w:sz w:val="28"/>
        </w:rPr>
      </w:pPr>
      <w:r w:rsidRPr="00781D4A">
        <w:rPr>
          <w:sz w:val="28"/>
        </w:rPr>
        <w:t>10.2.27. вынесение на решение общего собрания акционеров вопроса о ликвидации Общества и назначении ликвидационной комиссии;</w:t>
      </w:r>
    </w:p>
    <w:p w:rsidR="003F1141" w:rsidRPr="00781D4A" w:rsidRDefault="003F1141" w:rsidP="00781D4A">
      <w:pPr>
        <w:pStyle w:val="21"/>
        <w:spacing w:before="0" w:line="360" w:lineRule="auto"/>
        <w:ind w:firstLine="709"/>
        <w:rPr>
          <w:sz w:val="28"/>
        </w:rPr>
      </w:pPr>
      <w:r w:rsidRPr="00781D4A">
        <w:rPr>
          <w:sz w:val="28"/>
        </w:rPr>
        <w:t>10.2.28. вынесение на решение общего собрания акционеров вопроса об увеличении уставного капитала Общества путем увеличения номинальной стоимости акций;</w:t>
      </w:r>
    </w:p>
    <w:p w:rsidR="003F1141" w:rsidRPr="00781D4A" w:rsidRDefault="003F1141" w:rsidP="00781D4A">
      <w:pPr>
        <w:pStyle w:val="21"/>
        <w:spacing w:before="0" w:line="360" w:lineRule="auto"/>
        <w:ind w:firstLine="709"/>
        <w:rPr>
          <w:sz w:val="28"/>
        </w:rPr>
      </w:pPr>
      <w:r w:rsidRPr="00781D4A">
        <w:rPr>
          <w:sz w:val="28"/>
        </w:rPr>
        <w:t>10.2.29. вынесение на решение общего собрания акционеров вопроса о дроблении и консолидации акций Общества;</w:t>
      </w:r>
    </w:p>
    <w:p w:rsidR="003F1141" w:rsidRPr="00781D4A" w:rsidRDefault="003F1141" w:rsidP="00781D4A">
      <w:pPr>
        <w:pStyle w:val="21"/>
        <w:spacing w:before="0" w:line="360" w:lineRule="auto"/>
        <w:ind w:firstLine="709"/>
        <w:rPr>
          <w:sz w:val="28"/>
        </w:rPr>
      </w:pPr>
      <w:r w:rsidRPr="00781D4A">
        <w:rPr>
          <w:sz w:val="28"/>
        </w:rPr>
        <w:t>10.2.30. вынесение на решение общего собрания акционеров вопроса об</w:t>
      </w:r>
      <w:r>
        <w:rPr>
          <w:sz w:val="28"/>
        </w:rPr>
        <w:t xml:space="preserve"> </w:t>
      </w:r>
      <w:r w:rsidRPr="00781D4A">
        <w:rPr>
          <w:sz w:val="28"/>
        </w:rPr>
        <w:t>одобрении сделок в случаях, предусмотренных статьей 83 Закона;</w:t>
      </w:r>
    </w:p>
    <w:p w:rsidR="003F1141" w:rsidRPr="00781D4A" w:rsidRDefault="003F1141" w:rsidP="00781D4A">
      <w:pPr>
        <w:pStyle w:val="21"/>
        <w:spacing w:before="0" w:line="360" w:lineRule="auto"/>
        <w:ind w:firstLine="709"/>
        <w:rPr>
          <w:sz w:val="28"/>
        </w:rPr>
      </w:pPr>
      <w:r w:rsidRPr="00781D4A">
        <w:rPr>
          <w:sz w:val="28"/>
        </w:rPr>
        <w:t>10.2.31. вынесение на решение общего собрания акционеров вопроса об</w:t>
      </w:r>
      <w:r>
        <w:rPr>
          <w:sz w:val="28"/>
        </w:rPr>
        <w:t xml:space="preserve"> </w:t>
      </w:r>
      <w:r w:rsidRPr="00781D4A">
        <w:rPr>
          <w:sz w:val="28"/>
        </w:rPr>
        <w:t>одобрении крупных сделок в случаях, предусмотренных статьей 79</w:t>
      </w:r>
      <w:r>
        <w:rPr>
          <w:sz w:val="28"/>
        </w:rPr>
        <w:t xml:space="preserve"> </w:t>
      </w:r>
      <w:r w:rsidRPr="00781D4A">
        <w:rPr>
          <w:sz w:val="28"/>
        </w:rPr>
        <w:t>Закона;</w:t>
      </w:r>
    </w:p>
    <w:p w:rsidR="003F1141" w:rsidRPr="00781D4A" w:rsidRDefault="006A45E6" w:rsidP="00781D4A">
      <w:pPr>
        <w:pStyle w:val="21"/>
        <w:spacing w:before="0" w:line="360" w:lineRule="auto"/>
        <w:ind w:firstLine="709"/>
        <w:rPr>
          <w:sz w:val="28"/>
        </w:rPr>
      </w:pPr>
      <w:r>
        <w:rPr>
          <w:noProof/>
        </w:rPr>
        <mc:AlternateContent>
          <mc:Choice Requires="wps">
            <w:drawing>
              <wp:anchor distT="0" distB="0" distL="114300" distR="114300" simplePos="0" relativeHeight="251650560" behindDoc="0" locked="0" layoutInCell="1" allowOverlap="1">
                <wp:simplePos x="0" y="0"/>
                <wp:positionH relativeFrom="column">
                  <wp:posOffset>5874385</wp:posOffset>
                </wp:positionH>
                <wp:positionV relativeFrom="paragraph">
                  <wp:posOffset>-479425</wp:posOffset>
                </wp:positionV>
                <wp:extent cx="324485" cy="240665"/>
                <wp:effectExtent l="6985" t="6350" r="11430" b="10160"/>
                <wp:wrapNone/>
                <wp:docPr id="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406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62.55pt;margin-top:-37.75pt;width:25.55pt;height:1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" strokecolor="white"/>
            </w:pict>
          </mc:Fallback>
        </mc:AlternateContent>
      </w:r>
      <w:r w:rsidR="003F1141" w:rsidRPr="00781D4A">
        <w:rPr>
          <w:sz w:val="28"/>
          <w:szCs w:val="28"/>
        </w:rPr>
        <w:t>Продолжение прил. 1</w:t>
      </w:r>
    </w:p>
    <w:p w:rsidR="003F1141" w:rsidRPr="00781D4A" w:rsidRDefault="003F1141" w:rsidP="00781D4A">
      <w:pPr>
        <w:pStyle w:val="21"/>
        <w:spacing w:before="0" w:line="360" w:lineRule="auto"/>
        <w:ind w:firstLine="709"/>
        <w:rPr>
          <w:sz w:val="28"/>
        </w:rPr>
      </w:pPr>
      <w:r w:rsidRPr="00781D4A">
        <w:rPr>
          <w:sz w:val="28"/>
        </w:rPr>
        <w:t>10.2.32. вынесение на решение общего собрания акционеров вопроса о приобретении</w:t>
      </w:r>
      <w:r>
        <w:rPr>
          <w:sz w:val="28"/>
        </w:rPr>
        <w:t xml:space="preserve"> </w:t>
      </w:r>
      <w:r w:rsidRPr="00781D4A">
        <w:rPr>
          <w:sz w:val="28"/>
        </w:rPr>
        <w:t>Обществом размещенных акций в случаях, предусмотренных</w:t>
      </w:r>
      <w:r>
        <w:rPr>
          <w:sz w:val="28"/>
        </w:rPr>
        <w:t xml:space="preserve"> </w:t>
      </w:r>
      <w:r w:rsidRPr="00781D4A">
        <w:rPr>
          <w:sz w:val="28"/>
        </w:rPr>
        <w:t>Законом;</w:t>
      </w:r>
    </w:p>
    <w:p w:rsidR="003F1141" w:rsidRPr="00781D4A" w:rsidRDefault="003F1141" w:rsidP="00781D4A">
      <w:pPr>
        <w:pStyle w:val="21"/>
        <w:spacing w:before="0" w:line="360" w:lineRule="auto"/>
        <w:ind w:firstLine="709"/>
        <w:rPr>
          <w:sz w:val="28"/>
        </w:rPr>
      </w:pPr>
      <w:r w:rsidRPr="00781D4A">
        <w:rPr>
          <w:sz w:val="28"/>
        </w:rPr>
        <w:t>10.2.33. вынесение на решение общего собрания акционеров вопроса об</w:t>
      </w:r>
      <w:r>
        <w:rPr>
          <w:sz w:val="28"/>
        </w:rPr>
        <w:t xml:space="preserve"> </w:t>
      </w:r>
      <w:r w:rsidRPr="00781D4A">
        <w:rPr>
          <w:sz w:val="28"/>
        </w:rPr>
        <w:t>участии в холдинговых компаниях, финансово - промышленных группах, ассоциациях и иных объединениях коммерческих организаций;</w:t>
      </w:r>
    </w:p>
    <w:p w:rsidR="003F1141" w:rsidRPr="00781D4A" w:rsidRDefault="003F1141" w:rsidP="00781D4A">
      <w:pPr>
        <w:pStyle w:val="21"/>
        <w:spacing w:before="0" w:line="360" w:lineRule="auto"/>
        <w:ind w:firstLine="709"/>
        <w:rPr>
          <w:sz w:val="28"/>
        </w:rPr>
      </w:pPr>
      <w:r w:rsidRPr="00781D4A">
        <w:rPr>
          <w:sz w:val="28"/>
        </w:rPr>
        <w:t>10.2.34. вынесение на решение общего собрания акционеров вопроса об утверждении внутренних документов, регулирующих деятельность органов Общества;</w:t>
      </w:r>
    </w:p>
    <w:p w:rsidR="003F1141" w:rsidRPr="00781D4A" w:rsidRDefault="003F1141" w:rsidP="00781D4A">
      <w:pPr>
        <w:pStyle w:val="21"/>
        <w:spacing w:before="0" w:line="360" w:lineRule="auto"/>
        <w:ind w:firstLine="709"/>
        <w:rPr>
          <w:sz w:val="28"/>
        </w:rPr>
      </w:pPr>
      <w:r w:rsidRPr="00781D4A">
        <w:rPr>
          <w:sz w:val="28"/>
        </w:rPr>
        <w:t>10.2.35. вынесение на решение общего собрания акционеров вопроса о передаче полномочий единоличного исполнительного органа Общества управляющей организации (управляющему);</w:t>
      </w:r>
    </w:p>
    <w:p w:rsidR="003F1141" w:rsidRPr="00781D4A" w:rsidRDefault="003F1141" w:rsidP="00781D4A">
      <w:pPr>
        <w:pStyle w:val="21"/>
        <w:spacing w:before="0" w:line="360" w:lineRule="auto"/>
        <w:ind w:firstLine="709"/>
        <w:rPr>
          <w:sz w:val="28"/>
        </w:rPr>
      </w:pPr>
      <w:r w:rsidRPr="00781D4A">
        <w:rPr>
          <w:sz w:val="28"/>
        </w:rPr>
        <w:lastRenderedPageBreak/>
        <w:t>10.2.36. утверждение предложения директора Общества о прекращении эксплуатации</w:t>
      </w:r>
      <w:r>
        <w:rPr>
          <w:sz w:val="28"/>
        </w:rPr>
        <w:t xml:space="preserve"> </w:t>
      </w:r>
      <w:r w:rsidRPr="00781D4A">
        <w:rPr>
          <w:sz w:val="28"/>
        </w:rPr>
        <w:t>производственных мощностей Общества;</w:t>
      </w:r>
    </w:p>
    <w:p w:rsidR="003F1141" w:rsidRPr="00781D4A" w:rsidRDefault="003F1141" w:rsidP="00781D4A">
      <w:pPr>
        <w:pStyle w:val="21"/>
        <w:spacing w:before="0" w:line="360" w:lineRule="auto"/>
        <w:ind w:firstLine="709"/>
        <w:rPr>
          <w:sz w:val="28"/>
        </w:rPr>
      </w:pPr>
      <w:r w:rsidRPr="00781D4A">
        <w:rPr>
          <w:sz w:val="28"/>
        </w:rPr>
        <w:t>10.2.37.</w:t>
      </w:r>
      <w:r>
        <w:rPr>
          <w:sz w:val="28"/>
        </w:rPr>
        <w:t xml:space="preserve"> </w:t>
      </w:r>
      <w:r w:rsidRPr="00781D4A">
        <w:rPr>
          <w:sz w:val="28"/>
        </w:rPr>
        <w:t>предварительное утверждение годового отчета Общества;</w:t>
      </w:r>
    </w:p>
    <w:p w:rsidR="003F1141" w:rsidRPr="00781D4A" w:rsidRDefault="003F1141" w:rsidP="00781D4A">
      <w:pPr>
        <w:pStyle w:val="21"/>
        <w:spacing w:before="0" w:line="360" w:lineRule="auto"/>
        <w:ind w:firstLine="709"/>
        <w:rPr>
          <w:sz w:val="28"/>
        </w:rPr>
      </w:pPr>
      <w:r w:rsidRPr="00781D4A">
        <w:rPr>
          <w:sz w:val="28"/>
        </w:rPr>
        <w:t>10.2.38. утверждение финансово-хозяйственного плана (бюджета) Общества на следующий финансовый год,</w:t>
      </w:r>
      <w:r>
        <w:rPr>
          <w:sz w:val="28"/>
        </w:rPr>
        <w:t xml:space="preserve"> </w:t>
      </w:r>
      <w:r w:rsidRPr="00781D4A">
        <w:rPr>
          <w:sz w:val="28"/>
        </w:rPr>
        <w:t>внесение изменений в финансово-хозяйственный план (бюджет) Общества и контроль его исполнения;</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10.2.39. принятие решения об участии Общества в организациях, если размер участия</w:t>
      </w:r>
      <w:r>
        <w:rPr>
          <w:sz w:val="28"/>
        </w:rPr>
        <w:t xml:space="preserve"> </w:t>
      </w:r>
      <w:r w:rsidRPr="00781D4A">
        <w:rPr>
          <w:sz w:val="28"/>
        </w:rPr>
        <w:t>превышает 2% от уставного капитала организации или размер участия изменяется более</w:t>
      </w:r>
      <w:r>
        <w:rPr>
          <w:sz w:val="28"/>
        </w:rPr>
        <w:t xml:space="preserve"> </w:t>
      </w:r>
      <w:r w:rsidRPr="00781D4A">
        <w:rPr>
          <w:sz w:val="28"/>
        </w:rPr>
        <w:t>чем на 2% от уставного капитала организации;</w:t>
      </w:r>
    </w:p>
    <w:p w:rsidR="003F1141" w:rsidRPr="00781D4A" w:rsidRDefault="003F1141" w:rsidP="00781D4A">
      <w:pPr>
        <w:pStyle w:val="21"/>
        <w:spacing w:before="0" w:line="360" w:lineRule="auto"/>
        <w:ind w:firstLine="709"/>
        <w:rPr>
          <w:sz w:val="28"/>
        </w:rPr>
      </w:pPr>
      <w:r w:rsidRPr="00781D4A">
        <w:rPr>
          <w:sz w:val="28"/>
        </w:rPr>
        <w:t>10.2.40. принятие решения об отчуждении акций Общества, находящихся в распоряжении Общества;</w:t>
      </w:r>
    </w:p>
    <w:p w:rsidR="003F1141" w:rsidRPr="00781D4A" w:rsidRDefault="003F1141" w:rsidP="00781D4A">
      <w:pPr>
        <w:pStyle w:val="21"/>
        <w:spacing w:before="0" w:line="360" w:lineRule="auto"/>
        <w:ind w:firstLine="709"/>
        <w:rPr>
          <w:sz w:val="28"/>
        </w:rPr>
      </w:pPr>
      <w:r w:rsidRPr="00781D4A">
        <w:rPr>
          <w:sz w:val="28"/>
        </w:rPr>
        <w:t>10.2.41.</w:t>
      </w:r>
      <w:r>
        <w:rPr>
          <w:sz w:val="28"/>
        </w:rPr>
        <w:t xml:space="preserve"> </w:t>
      </w:r>
      <w:r w:rsidRPr="00781D4A">
        <w:rPr>
          <w:sz w:val="28"/>
        </w:rPr>
        <w:t>избрание Председателя Наблюдательного Совета;</w:t>
      </w:r>
    </w:p>
    <w:p w:rsidR="003F1141" w:rsidRPr="00781D4A" w:rsidRDefault="003F1141" w:rsidP="00781D4A">
      <w:pPr>
        <w:pStyle w:val="21"/>
        <w:spacing w:before="0" w:line="360" w:lineRule="auto"/>
        <w:ind w:firstLine="709"/>
        <w:rPr>
          <w:sz w:val="28"/>
        </w:rPr>
      </w:pPr>
      <w:r w:rsidRPr="00781D4A">
        <w:rPr>
          <w:sz w:val="28"/>
        </w:rPr>
        <w:t>10.2.42. определение формы проведения общего собрания акционеров (собрание или заочное голосование);</w:t>
      </w:r>
    </w:p>
    <w:p w:rsidR="003F1141" w:rsidRPr="00781D4A" w:rsidRDefault="003F1141" w:rsidP="00781D4A">
      <w:pPr>
        <w:pStyle w:val="21"/>
        <w:spacing w:before="0" w:line="360" w:lineRule="auto"/>
        <w:ind w:firstLine="709"/>
        <w:rPr>
          <w:sz w:val="28"/>
        </w:rPr>
      </w:pPr>
      <w:r w:rsidRPr="00781D4A">
        <w:rPr>
          <w:sz w:val="28"/>
        </w:rPr>
        <w:t>10.2.43. определение даты, места, времени проведения общего собрания акционеров, в</w:t>
      </w:r>
      <w:r>
        <w:rPr>
          <w:sz w:val="28"/>
        </w:rPr>
        <w:t xml:space="preserve"> </w:t>
      </w:r>
      <w:r w:rsidRPr="00781D4A">
        <w:rPr>
          <w:sz w:val="28"/>
        </w:rPr>
        <w:t>случае проведения общего собрания акционеров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3F1141" w:rsidRPr="00781D4A" w:rsidRDefault="003F1141" w:rsidP="00781D4A">
      <w:pPr>
        <w:pStyle w:val="21"/>
        <w:spacing w:before="0" w:line="360" w:lineRule="auto"/>
        <w:ind w:firstLine="709"/>
        <w:rPr>
          <w:sz w:val="28"/>
        </w:rPr>
      </w:pPr>
      <w:r w:rsidRPr="00781D4A">
        <w:rPr>
          <w:sz w:val="28"/>
        </w:rPr>
        <w:t>10.2.44. определение повестки дня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10.2.45. определение порядка сообщения акционерам о проведении общего собрания</w:t>
      </w:r>
      <w:r>
        <w:rPr>
          <w:sz w:val="28"/>
        </w:rPr>
        <w:t xml:space="preserve"> </w:t>
      </w:r>
      <w:r w:rsidRPr="00781D4A">
        <w:rPr>
          <w:sz w:val="28"/>
        </w:rPr>
        <w:t>акционеров;</w:t>
      </w:r>
    </w:p>
    <w:p w:rsidR="003F1141" w:rsidRPr="00781D4A" w:rsidRDefault="003F1141" w:rsidP="00781D4A">
      <w:pPr>
        <w:pStyle w:val="21"/>
        <w:spacing w:before="0" w:line="360" w:lineRule="auto"/>
        <w:ind w:firstLine="709"/>
        <w:rPr>
          <w:sz w:val="28"/>
        </w:rPr>
      </w:pPr>
      <w:r w:rsidRPr="00781D4A">
        <w:rPr>
          <w:sz w:val="28"/>
        </w:rPr>
        <w:t>10.2.46. определение перечня информации (материалов), предоставляемой акционерам при подготовке к проведению общего собрания акционеров, и порядок ее</w:t>
      </w:r>
      <w:r>
        <w:rPr>
          <w:sz w:val="28"/>
        </w:rPr>
        <w:t xml:space="preserve"> </w:t>
      </w:r>
      <w:r w:rsidRPr="00781D4A">
        <w:rPr>
          <w:sz w:val="28"/>
        </w:rPr>
        <w:t>предоставления;</w:t>
      </w:r>
    </w:p>
    <w:p w:rsidR="003F1141" w:rsidRPr="00781D4A" w:rsidRDefault="003F1141" w:rsidP="00781D4A">
      <w:pPr>
        <w:pStyle w:val="21"/>
        <w:spacing w:before="0" w:line="360" w:lineRule="auto"/>
        <w:ind w:firstLine="709"/>
        <w:rPr>
          <w:sz w:val="28"/>
        </w:rPr>
      </w:pPr>
      <w:r w:rsidRPr="00781D4A">
        <w:rPr>
          <w:sz w:val="28"/>
        </w:rPr>
        <w:t>10.2.47. определение формы и текста бюллетеня для голосования;</w:t>
      </w:r>
    </w:p>
    <w:p w:rsidR="003F1141" w:rsidRPr="00781D4A" w:rsidRDefault="003F1141" w:rsidP="00781D4A">
      <w:pPr>
        <w:pStyle w:val="21"/>
        <w:spacing w:before="0" w:line="360" w:lineRule="auto"/>
        <w:ind w:firstLine="709"/>
        <w:rPr>
          <w:sz w:val="28"/>
        </w:rPr>
      </w:pPr>
      <w:r w:rsidRPr="00781D4A">
        <w:rPr>
          <w:sz w:val="28"/>
        </w:rPr>
        <w:t>10.2.48. утверждение решения о выпуске (дополнительном выпуске) ценных бумаг,</w:t>
      </w:r>
      <w:r>
        <w:rPr>
          <w:sz w:val="28"/>
        </w:rPr>
        <w:t xml:space="preserve"> </w:t>
      </w:r>
      <w:r w:rsidRPr="00781D4A">
        <w:rPr>
          <w:sz w:val="28"/>
        </w:rPr>
        <w:t xml:space="preserve">проспекта ценных бумаг и отчета об итогах выпуска (дополнительного выпуска) ценных бумаг Общества; </w:t>
      </w:r>
    </w:p>
    <w:p w:rsidR="003F1141" w:rsidRPr="00781D4A" w:rsidRDefault="003F1141" w:rsidP="00781D4A">
      <w:pPr>
        <w:pStyle w:val="21"/>
        <w:spacing w:before="0" w:line="360" w:lineRule="auto"/>
        <w:ind w:firstLine="709"/>
        <w:rPr>
          <w:sz w:val="28"/>
        </w:rPr>
      </w:pPr>
      <w:r w:rsidRPr="00781D4A">
        <w:rPr>
          <w:sz w:val="28"/>
        </w:rPr>
        <w:lastRenderedPageBreak/>
        <w:t>10.2.49. утверждение ежеквартального отчета эмитента эмиссионных ценных бумаг</w:t>
      </w:r>
      <w:r>
        <w:rPr>
          <w:sz w:val="28"/>
        </w:rPr>
        <w:t xml:space="preserve"> </w:t>
      </w:r>
      <w:r w:rsidRPr="00781D4A">
        <w:rPr>
          <w:sz w:val="28"/>
        </w:rPr>
        <w:t>Общества;</w:t>
      </w:r>
    </w:p>
    <w:p w:rsidR="003F1141" w:rsidRPr="00781D4A" w:rsidRDefault="003F1141" w:rsidP="00781D4A">
      <w:pPr>
        <w:pStyle w:val="21"/>
        <w:spacing w:before="0" w:line="360" w:lineRule="auto"/>
        <w:ind w:firstLine="709"/>
        <w:rPr>
          <w:sz w:val="28"/>
        </w:rPr>
      </w:pPr>
      <w:r w:rsidRPr="00781D4A">
        <w:rPr>
          <w:sz w:val="28"/>
        </w:rPr>
        <w:t>10.2.50. утверждение «Отчета Наблюдательного Совета Общества о результатах развития</w:t>
      </w:r>
      <w:r>
        <w:rPr>
          <w:sz w:val="28"/>
        </w:rPr>
        <w:t xml:space="preserve"> </w:t>
      </w:r>
      <w:r w:rsidRPr="00781D4A">
        <w:rPr>
          <w:sz w:val="28"/>
        </w:rPr>
        <w:t>по приоритетным направлениям его деятельности за год»;</w:t>
      </w:r>
    </w:p>
    <w:p w:rsidR="003F1141" w:rsidRPr="00781D4A" w:rsidRDefault="003F1141" w:rsidP="00781D4A">
      <w:pPr>
        <w:pStyle w:val="21"/>
        <w:spacing w:before="0" w:line="360" w:lineRule="auto"/>
        <w:ind w:firstLine="709"/>
        <w:rPr>
          <w:sz w:val="28"/>
        </w:rPr>
      </w:pPr>
      <w:r w:rsidRPr="00781D4A">
        <w:rPr>
          <w:sz w:val="28"/>
        </w:rPr>
        <w:t>10.2.51.</w:t>
      </w:r>
      <w:r>
        <w:rPr>
          <w:sz w:val="28"/>
        </w:rPr>
        <w:t xml:space="preserve"> </w:t>
      </w:r>
      <w:r w:rsidRPr="00781D4A">
        <w:rPr>
          <w:sz w:val="28"/>
        </w:rPr>
        <w:t>иные вопросы, предусмотренные Законом и</w:t>
      </w:r>
      <w:r>
        <w:rPr>
          <w:sz w:val="28"/>
        </w:rPr>
        <w:t xml:space="preserve"> </w:t>
      </w:r>
      <w:r w:rsidRPr="00781D4A">
        <w:rPr>
          <w:sz w:val="28"/>
        </w:rPr>
        <w:t>настоящим Уставом.</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Вопросы, отнесенные к компетенции Наблюдательного Совета Общества, не могут быть переданы на решение исполнительному органу Общества.</w:t>
      </w:r>
    </w:p>
    <w:p w:rsidR="003F1141" w:rsidRPr="00781D4A" w:rsidRDefault="003F1141" w:rsidP="00781D4A">
      <w:pPr>
        <w:pStyle w:val="21"/>
        <w:spacing w:before="0" w:line="360" w:lineRule="auto"/>
        <w:ind w:firstLine="709"/>
        <w:rPr>
          <w:sz w:val="28"/>
        </w:rPr>
      </w:pPr>
      <w:r w:rsidRPr="00781D4A">
        <w:rPr>
          <w:sz w:val="28"/>
        </w:rPr>
        <w:t>10.3. Количественный состав Наблюдательного Совета общества составляет</w:t>
      </w:r>
      <w:r>
        <w:rPr>
          <w:sz w:val="28"/>
        </w:rPr>
        <w:t xml:space="preserve"> </w:t>
      </w:r>
      <w:r w:rsidRPr="00781D4A">
        <w:rPr>
          <w:sz w:val="28"/>
        </w:rPr>
        <w:t>5 человек.</w:t>
      </w:r>
    </w:p>
    <w:p w:rsidR="003F1141" w:rsidRPr="00781D4A" w:rsidRDefault="003F1141" w:rsidP="00781D4A">
      <w:pPr>
        <w:pStyle w:val="21"/>
        <w:spacing w:before="0" w:line="360" w:lineRule="auto"/>
        <w:ind w:firstLine="709"/>
        <w:rPr>
          <w:sz w:val="28"/>
        </w:rPr>
      </w:pPr>
      <w:r w:rsidRPr="00781D4A">
        <w:rPr>
          <w:sz w:val="28"/>
        </w:rPr>
        <w:t>10.4. Члены Наблюдательного Совета Общества избираются общим</w:t>
      </w:r>
      <w:r>
        <w:rPr>
          <w:sz w:val="28"/>
        </w:rPr>
        <w:t xml:space="preserve"> </w:t>
      </w:r>
      <w:r w:rsidRPr="00781D4A">
        <w:rPr>
          <w:sz w:val="28"/>
        </w:rPr>
        <w:t>собранием акционеров в порядке, предусмотренном Законом, статьей 9 настоящего Устава и Положением о Наблюдательном Совете ОАО "МЦОЗ", на</w:t>
      </w:r>
      <w:r>
        <w:rPr>
          <w:sz w:val="28"/>
        </w:rPr>
        <w:t xml:space="preserve"> </w:t>
      </w:r>
      <w:r w:rsidRPr="00781D4A">
        <w:rPr>
          <w:sz w:val="28"/>
        </w:rPr>
        <w:t>срок</w:t>
      </w:r>
      <w:r>
        <w:rPr>
          <w:sz w:val="28"/>
        </w:rPr>
        <w:t xml:space="preserve"> </w:t>
      </w:r>
      <w:r w:rsidRPr="00781D4A">
        <w:rPr>
          <w:sz w:val="28"/>
        </w:rPr>
        <w:t>до следующего годового общего собрания акционеров. Если годовое общее собрание акционеров не было проведено в сроки, установленные пунктом 1 статьи 47 Закона, полномочия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10.5. Лица, избранные в состав Наблюдательный Совет Общества, могут переизбираться неограниченное число раз. Членом Наблюдательного Совета Общества может быть только физическое лицо. Член Наблюдательного совета Общества может не быть акционером Общества.</w:t>
      </w:r>
    </w:p>
    <w:p w:rsidR="003F1141" w:rsidRPr="00781D4A" w:rsidRDefault="003F1141" w:rsidP="00781D4A">
      <w:pPr>
        <w:pStyle w:val="21"/>
        <w:spacing w:before="0" w:line="360" w:lineRule="auto"/>
        <w:ind w:firstLine="709"/>
        <w:rPr>
          <w:sz w:val="28"/>
        </w:rPr>
      </w:pPr>
      <w:r w:rsidRPr="00781D4A">
        <w:rPr>
          <w:sz w:val="28"/>
        </w:rPr>
        <w:t>Лицо, осуществляющее функции единоличного исполнительного органа, не может быть одновременно Председателем</w:t>
      </w:r>
      <w:r>
        <w:rPr>
          <w:sz w:val="28"/>
        </w:rPr>
        <w:t xml:space="preserve"> </w:t>
      </w:r>
      <w:r w:rsidRPr="00781D4A">
        <w:rPr>
          <w:sz w:val="28"/>
        </w:rPr>
        <w:t>Наблюдательного Совета Общества.</w:t>
      </w:r>
    </w:p>
    <w:p w:rsidR="003F1141" w:rsidRPr="00781D4A" w:rsidRDefault="003F1141" w:rsidP="00781D4A">
      <w:pPr>
        <w:pStyle w:val="21"/>
        <w:spacing w:before="0" w:line="360" w:lineRule="auto"/>
        <w:ind w:firstLine="709"/>
        <w:rPr>
          <w:sz w:val="28"/>
        </w:rPr>
      </w:pPr>
      <w:r w:rsidRPr="00781D4A">
        <w:rPr>
          <w:sz w:val="28"/>
        </w:rPr>
        <w:t xml:space="preserve">10.6. Выборы членов Наблюдательного Совета Общества осуществляются кумулятивным голосованием. </w:t>
      </w:r>
    </w:p>
    <w:p w:rsidR="003F1141" w:rsidRPr="00781D4A" w:rsidRDefault="003F1141" w:rsidP="00781D4A">
      <w:pPr>
        <w:pStyle w:val="21"/>
        <w:spacing w:before="0" w:line="360" w:lineRule="auto"/>
        <w:ind w:firstLine="709"/>
        <w:rPr>
          <w:sz w:val="28"/>
        </w:rPr>
      </w:pPr>
      <w:r w:rsidRPr="00781D4A">
        <w:rPr>
          <w:sz w:val="28"/>
        </w:rPr>
        <w:lastRenderedPageBreak/>
        <w:t xml:space="preserve">При кумулятивном голосовании число голосов, принадлежащих каждому акционеру, умножается на число лиц, которые должны быть избраны 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 </w:t>
      </w:r>
    </w:p>
    <w:p w:rsidR="003F1141" w:rsidRPr="00781D4A" w:rsidRDefault="003F1141" w:rsidP="00781D4A">
      <w:pPr>
        <w:pStyle w:val="21"/>
        <w:spacing w:before="0" w:line="360" w:lineRule="auto"/>
        <w:ind w:firstLine="709"/>
        <w:rPr>
          <w:sz w:val="28"/>
        </w:rPr>
      </w:pPr>
      <w:r w:rsidRPr="00781D4A">
        <w:rPr>
          <w:sz w:val="28"/>
        </w:rPr>
        <w:t>Избранными в состав Наблюдательного Совета Общества считаются кандидаты, набравшие наибольшее число голосов.</w:t>
      </w:r>
    </w:p>
    <w:p w:rsidR="003F1141" w:rsidRPr="00781D4A" w:rsidRDefault="003F1141" w:rsidP="00781D4A">
      <w:pPr>
        <w:pStyle w:val="21"/>
        <w:spacing w:before="0" w:line="360" w:lineRule="auto"/>
        <w:ind w:firstLine="709"/>
        <w:rPr>
          <w:sz w:val="28"/>
        </w:rPr>
      </w:pPr>
      <w:r w:rsidRPr="00781D4A">
        <w:rPr>
          <w:sz w:val="28"/>
        </w:rPr>
        <w:t>Решение общего собрания акционеров о досрочном прекращении полномочий членов Наблюдательного Совета, избранных кумулятивным голосованием, может быть принято только в отношении всех членов</w:t>
      </w:r>
      <w:r>
        <w:rPr>
          <w:sz w:val="28"/>
        </w:rPr>
        <w:t xml:space="preserve"> </w:t>
      </w:r>
      <w:r w:rsidRPr="00781D4A">
        <w:rPr>
          <w:sz w:val="28"/>
        </w:rPr>
        <w:t>Наблюдательного</w:t>
      </w:r>
      <w:r>
        <w:rPr>
          <w:sz w:val="28"/>
        </w:rPr>
        <w:t xml:space="preserve"> </w:t>
      </w:r>
      <w:r w:rsidRPr="00781D4A">
        <w:rPr>
          <w:sz w:val="28"/>
        </w:rPr>
        <w:t>Совета Общества.</w:t>
      </w:r>
    </w:p>
    <w:p w:rsidR="003F1141" w:rsidRPr="00781D4A" w:rsidRDefault="003F1141" w:rsidP="00781D4A">
      <w:pPr>
        <w:pStyle w:val="21"/>
        <w:spacing w:before="0" w:line="360" w:lineRule="auto"/>
        <w:ind w:firstLine="709"/>
        <w:rPr>
          <w:sz w:val="28"/>
        </w:rPr>
      </w:pPr>
      <w:r w:rsidRPr="00781D4A">
        <w:rPr>
          <w:sz w:val="28"/>
        </w:rPr>
        <w:t>10.7. По решению общего собрания акционеров членам Наблюдательного Совета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Наблюдательного Совета Общества. Размеры таких вознаграждений и компенсаций устанавливаются общим собранием акционеров.</w:t>
      </w:r>
    </w:p>
    <w:p w:rsidR="003F1141" w:rsidRPr="00781D4A" w:rsidRDefault="003F1141" w:rsidP="00781D4A">
      <w:pPr>
        <w:pStyle w:val="21"/>
        <w:spacing w:before="0" w:line="360" w:lineRule="auto"/>
        <w:ind w:firstLine="709"/>
        <w:rPr>
          <w:sz w:val="28"/>
        </w:rPr>
      </w:pPr>
      <w:r w:rsidRPr="00781D4A">
        <w:rPr>
          <w:sz w:val="28"/>
        </w:rPr>
        <w:t>10.8. Кворум для проведения заседания Наблюдательного Совета Общества составляет не менее половины от числа избранных членов Наблюдательного Совета Общества.</w:t>
      </w:r>
    </w:p>
    <w:p w:rsidR="003F1141" w:rsidRPr="00781D4A" w:rsidRDefault="003F1141" w:rsidP="00781D4A">
      <w:pPr>
        <w:pStyle w:val="21"/>
        <w:spacing w:before="0" w:line="360" w:lineRule="auto"/>
        <w:ind w:firstLine="709"/>
        <w:rPr>
          <w:sz w:val="28"/>
        </w:rPr>
      </w:pPr>
      <w:r w:rsidRPr="00781D4A">
        <w:rPr>
          <w:sz w:val="28"/>
        </w:rPr>
        <w:t>В случае, когда количество членов Наблюдательного Совета Общества становится менее количества, составляющего указанный кворум, Наблюдательный Совет Общества обязан принять решение о проведении внеочередного общего собрания акционеров для избрания нового состава Наблюдательного Совета Общества. Оставшиеся члены Наблюдательного Совета Общества вправе принимать решение только о созыве такого внеочередного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 xml:space="preserve">10.9. При определении наличия кворума и результатов голосования по вопросам повестки дня, учитывается письменное мнение члена </w:t>
      </w:r>
      <w:r w:rsidRPr="00781D4A">
        <w:rPr>
          <w:sz w:val="28"/>
        </w:rPr>
        <w:lastRenderedPageBreak/>
        <w:t>Наблюдательного Совета Общества, отсутствующего на заседании Наблюдательного Совета Общества.</w:t>
      </w:r>
    </w:p>
    <w:p w:rsidR="003F1141" w:rsidRPr="00781D4A" w:rsidRDefault="003F1141" w:rsidP="00781D4A">
      <w:pPr>
        <w:pStyle w:val="21"/>
        <w:spacing w:before="0" w:line="360" w:lineRule="auto"/>
        <w:ind w:firstLine="709"/>
        <w:rPr>
          <w:sz w:val="28"/>
        </w:rPr>
      </w:pPr>
      <w:r w:rsidRPr="00781D4A">
        <w:rPr>
          <w:sz w:val="28"/>
        </w:rPr>
        <w:t>Письменное мнение должно быть представлено членом Наблюдательного Совета Общества Председателю Наблюдательного Совета Общества до проведения заседания Наблюдательного Совета Общества.</w:t>
      </w:r>
    </w:p>
    <w:p w:rsidR="003F1141" w:rsidRPr="00781D4A" w:rsidRDefault="003F1141" w:rsidP="00781D4A">
      <w:pPr>
        <w:pStyle w:val="21"/>
        <w:spacing w:before="0" w:line="360" w:lineRule="auto"/>
        <w:ind w:firstLine="709"/>
        <w:rPr>
          <w:sz w:val="28"/>
        </w:rPr>
      </w:pPr>
      <w:r w:rsidRPr="00781D4A">
        <w:rPr>
          <w:sz w:val="28"/>
        </w:rPr>
        <w:t>Председатель Наблюдательного Совета Общества на заседании Наблюдательного Совета оглашает письменное мнение члена Наблюдательного Совета до начала голосования по каждому вопросу повестки дня.</w:t>
      </w:r>
    </w:p>
    <w:p w:rsidR="003F1141" w:rsidRPr="00781D4A" w:rsidRDefault="003F1141" w:rsidP="00781D4A">
      <w:pPr>
        <w:pStyle w:val="21"/>
        <w:spacing w:before="0" w:line="360" w:lineRule="auto"/>
        <w:ind w:firstLine="709"/>
        <w:rPr>
          <w:sz w:val="28"/>
        </w:rPr>
      </w:pPr>
      <w:r w:rsidRPr="00781D4A">
        <w:rPr>
          <w:sz w:val="28"/>
        </w:rPr>
        <w:t>В случае присутствия члена Наблюдательного Совета на заседании Наблюдательного Совета, его письменное мнение, полученное до проведения заседания, не учитывается.</w:t>
      </w:r>
    </w:p>
    <w:p w:rsidR="003F1141" w:rsidRPr="00781D4A" w:rsidRDefault="003F1141" w:rsidP="00781D4A">
      <w:pPr>
        <w:pStyle w:val="21"/>
        <w:spacing w:before="0" w:line="360" w:lineRule="auto"/>
        <w:ind w:firstLine="709"/>
        <w:rPr>
          <w:sz w:val="28"/>
        </w:rPr>
      </w:pPr>
      <w:r w:rsidRPr="00781D4A">
        <w:rPr>
          <w:sz w:val="28"/>
        </w:rPr>
        <w:t>10.10. Порядок созыва и проведения заседаний Наблюдательного Совета Общества определяется Положением о Наблюдательном Совете ОАО "МЦОЗ".</w:t>
      </w:r>
    </w:p>
    <w:p w:rsidR="003F1141" w:rsidRPr="00781D4A" w:rsidRDefault="003F1141" w:rsidP="00781D4A">
      <w:pPr>
        <w:pStyle w:val="21"/>
        <w:spacing w:before="0" w:line="360" w:lineRule="auto"/>
        <w:ind w:firstLine="709"/>
        <w:rPr>
          <w:sz w:val="28"/>
        </w:rPr>
      </w:pPr>
      <w:r w:rsidRPr="00781D4A">
        <w:rPr>
          <w:sz w:val="28"/>
        </w:rPr>
        <w:t>10.11. При решении вопросов на заседании Наблюдательного Совета Общества каждый член Наблюдательного Совета Общества обладает одним голосом.</w:t>
      </w:r>
    </w:p>
    <w:p w:rsidR="003F1141" w:rsidRPr="00781D4A" w:rsidRDefault="003F1141" w:rsidP="00781D4A">
      <w:pPr>
        <w:pStyle w:val="21"/>
        <w:spacing w:before="0" w:line="360" w:lineRule="auto"/>
        <w:ind w:firstLine="709"/>
        <w:rPr>
          <w:sz w:val="28"/>
        </w:rPr>
      </w:pPr>
      <w:r w:rsidRPr="00781D4A">
        <w:rPr>
          <w:sz w:val="28"/>
        </w:rPr>
        <w:t>Решения на заседании Наблюдательного Совета Общества принимаются большинством голосов членов Наблюдательного совета Общества, принимающих участие в заседании</w:t>
      </w:r>
      <w:r>
        <w:rPr>
          <w:sz w:val="28"/>
        </w:rPr>
        <w:t xml:space="preserve"> </w:t>
      </w:r>
      <w:r w:rsidRPr="00781D4A">
        <w:rPr>
          <w:sz w:val="28"/>
        </w:rPr>
        <w:t>Наблюдательного Совета, если Законом, настоящим Уставом</w:t>
      </w:r>
      <w:r>
        <w:rPr>
          <w:sz w:val="28"/>
        </w:rPr>
        <w:t xml:space="preserve"> </w:t>
      </w:r>
      <w:r w:rsidRPr="00781D4A">
        <w:rPr>
          <w:sz w:val="28"/>
        </w:rPr>
        <w:t>или</w:t>
      </w:r>
      <w:r>
        <w:rPr>
          <w:sz w:val="28"/>
        </w:rPr>
        <w:t xml:space="preserve"> </w:t>
      </w:r>
      <w:r w:rsidRPr="00781D4A">
        <w:rPr>
          <w:sz w:val="28"/>
        </w:rPr>
        <w:t>Положением о Наблюдательном Совете Общества</w:t>
      </w:r>
      <w:r>
        <w:rPr>
          <w:sz w:val="28"/>
        </w:rPr>
        <w:t xml:space="preserve"> </w:t>
      </w:r>
      <w:r w:rsidRPr="00781D4A">
        <w:rPr>
          <w:sz w:val="28"/>
        </w:rPr>
        <w:t xml:space="preserve">не предусмотрено иное. </w:t>
      </w:r>
    </w:p>
    <w:p w:rsidR="003F1141" w:rsidRPr="00781D4A" w:rsidRDefault="003F1141" w:rsidP="00781D4A">
      <w:pPr>
        <w:pStyle w:val="21"/>
        <w:spacing w:before="0" w:line="360" w:lineRule="auto"/>
        <w:ind w:firstLine="709"/>
        <w:rPr>
          <w:sz w:val="28"/>
        </w:rPr>
      </w:pPr>
      <w:r w:rsidRPr="00781D4A">
        <w:rPr>
          <w:sz w:val="28"/>
        </w:rPr>
        <w:t>Решение Наблюдательного Совета Общества по вопросам, указанным в подпунктах 10.2.5. -10.2.7., 10.2.9., 10.2.22.,10.2.23 принимается Наблюдательным</w:t>
      </w:r>
      <w:r>
        <w:rPr>
          <w:sz w:val="28"/>
        </w:rPr>
        <w:t xml:space="preserve"> </w:t>
      </w:r>
      <w:r w:rsidRPr="00781D4A">
        <w:rPr>
          <w:sz w:val="28"/>
        </w:rPr>
        <w:t>Советом</w:t>
      </w:r>
      <w:r>
        <w:rPr>
          <w:sz w:val="28"/>
        </w:rPr>
        <w:t xml:space="preserve"> </w:t>
      </w:r>
      <w:r w:rsidRPr="00781D4A">
        <w:rPr>
          <w:sz w:val="28"/>
        </w:rPr>
        <w:t>Общества единогласно, при этом не учитываются голоса выбывших членов Наблюдательного Совета Общества.</w:t>
      </w:r>
    </w:p>
    <w:p w:rsidR="003F1141" w:rsidRPr="00781D4A" w:rsidRDefault="003F1141" w:rsidP="00781D4A">
      <w:pPr>
        <w:pStyle w:val="21"/>
        <w:spacing w:before="0" w:line="360" w:lineRule="auto"/>
        <w:ind w:firstLine="709"/>
        <w:rPr>
          <w:sz w:val="28"/>
        </w:rPr>
      </w:pPr>
      <w:r w:rsidRPr="00781D4A">
        <w:rPr>
          <w:sz w:val="28"/>
        </w:rPr>
        <w:t xml:space="preserve">Если единогласие Наблюдательного Совета Общества по вышеуказанным вопросам не достигнуто, то по решению Наблюдательного Совета эти вопросы могут быть вынесены на решение общего собрания </w:t>
      </w:r>
      <w:r w:rsidRPr="00781D4A">
        <w:rPr>
          <w:sz w:val="28"/>
        </w:rPr>
        <w:lastRenderedPageBreak/>
        <w:t>акционеров. В таком случае решения по вопросам, указанным в подпунктах 10.2.5. - 10.2.7., 10.2.9., 10.2.22., 10.2.23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3F1141" w:rsidRPr="00781D4A" w:rsidRDefault="003F1141" w:rsidP="00781D4A">
      <w:pPr>
        <w:pStyle w:val="21"/>
        <w:spacing w:before="0" w:line="360" w:lineRule="auto"/>
        <w:ind w:firstLine="709"/>
        <w:rPr>
          <w:sz w:val="28"/>
        </w:rPr>
      </w:pPr>
      <w:r w:rsidRPr="00781D4A">
        <w:rPr>
          <w:sz w:val="28"/>
        </w:rPr>
        <w:t>Решение Наблюдательного Совета Общества по вопросу, указанному в подпункте 10.2.24. принимается Наблюдательным Советом Общества большинством голосов независимых членов Наблюдательного Совета, не заинтересованных в совершении сделки.</w:t>
      </w:r>
    </w:p>
    <w:p w:rsidR="003F1141" w:rsidRPr="00781D4A" w:rsidRDefault="003F1141" w:rsidP="00781D4A">
      <w:pPr>
        <w:pStyle w:val="21"/>
        <w:spacing w:before="0" w:line="360" w:lineRule="auto"/>
        <w:ind w:firstLine="709"/>
        <w:rPr>
          <w:sz w:val="28"/>
        </w:rPr>
      </w:pPr>
      <w:r w:rsidRPr="00781D4A">
        <w:rPr>
          <w:sz w:val="28"/>
        </w:rPr>
        <w:t>Решение Совета директоров по вопросу,</w:t>
      </w:r>
      <w:r>
        <w:rPr>
          <w:sz w:val="28"/>
        </w:rPr>
        <w:t xml:space="preserve"> </w:t>
      </w:r>
      <w:r w:rsidRPr="00781D4A">
        <w:rPr>
          <w:sz w:val="28"/>
        </w:rPr>
        <w:t>указанному в подпункте 10.2.15.,</w:t>
      </w:r>
      <w:r>
        <w:rPr>
          <w:sz w:val="28"/>
        </w:rPr>
        <w:t xml:space="preserve"> </w:t>
      </w:r>
      <w:r w:rsidRPr="00781D4A">
        <w:rPr>
          <w:sz w:val="28"/>
        </w:rPr>
        <w:t>принимается Наблюдательным Советом Общества большинством голосов в три четверти голосов</w:t>
      </w:r>
      <w:r>
        <w:rPr>
          <w:sz w:val="28"/>
        </w:rPr>
        <w:t xml:space="preserve"> </w:t>
      </w:r>
      <w:r w:rsidRPr="00781D4A">
        <w:rPr>
          <w:sz w:val="28"/>
        </w:rPr>
        <w:t>членов Наблюдательного Совета, за исключением</w:t>
      </w:r>
      <w:r>
        <w:rPr>
          <w:sz w:val="28"/>
        </w:rPr>
        <w:t xml:space="preserve"> </w:t>
      </w:r>
      <w:r w:rsidRPr="00781D4A">
        <w:rPr>
          <w:sz w:val="28"/>
        </w:rPr>
        <w:t xml:space="preserve">выбывших членов Наблюдательного Совета. </w:t>
      </w:r>
    </w:p>
    <w:p w:rsidR="003F1141" w:rsidRPr="00781D4A" w:rsidRDefault="003F1141" w:rsidP="00781D4A">
      <w:pPr>
        <w:pStyle w:val="21"/>
        <w:spacing w:before="0" w:line="360" w:lineRule="auto"/>
        <w:ind w:firstLine="709"/>
        <w:rPr>
          <w:sz w:val="28"/>
        </w:rPr>
      </w:pPr>
      <w:r w:rsidRPr="00781D4A">
        <w:rPr>
          <w:sz w:val="28"/>
        </w:rPr>
        <w:t>Передача права голоса членом Наблюдательного Совета Общества иному лицу, в том числе другому члену Наблюдательного Совета Общества, не допускается.</w:t>
      </w:r>
    </w:p>
    <w:p w:rsidR="003F1141" w:rsidRPr="00781D4A" w:rsidRDefault="003F1141" w:rsidP="00781D4A">
      <w:pPr>
        <w:pStyle w:val="21"/>
        <w:spacing w:before="0" w:line="360" w:lineRule="auto"/>
        <w:ind w:firstLine="709"/>
        <w:rPr>
          <w:sz w:val="28"/>
        </w:rPr>
      </w:pPr>
      <w:r w:rsidRPr="00781D4A">
        <w:rPr>
          <w:sz w:val="28"/>
        </w:rPr>
        <w:t xml:space="preserve">В случае равенства голосов решающим является голос Председателя Наблюдательного Совета Общества. </w:t>
      </w:r>
    </w:p>
    <w:p w:rsidR="003F1141" w:rsidRPr="00781D4A" w:rsidRDefault="003F1141" w:rsidP="00781D4A">
      <w:pPr>
        <w:pStyle w:val="21"/>
        <w:spacing w:before="0" w:line="360" w:lineRule="auto"/>
        <w:ind w:firstLine="709"/>
        <w:rPr>
          <w:sz w:val="28"/>
        </w:rPr>
      </w:pPr>
      <w:r w:rsidRPr="00781D4A">
        <w:rPr>
          <w:sz w:val="28"/>
        </w:rPr>
        <w:t>10.12. Решение Наблюдательного Совета может быть принято заочным голосованием.</w:t>
      </w:r>
    </w:p>
    <w:p w:rsidR="003F1141" w:rsidRPr="00781D4A" w:rsidRDefault="003F1141" w:rsidP="00781D4A">
      <w:pPr>
        <w:pStyle w:val="21"/>
        <w:spacing w:before="0" w:line="360" w:lineRule="auto"/>
        <w:ind w:firstLine="709"/>
        <w:rPr>
          <w:sz w:val="28"/>
        </w:rPr>
      </w:pPr>
      <w:r w:rsidRPr="00781D4A">
        <w:rPr>
          <w:sz w:val="28"/>
        </w:rPr>
        <w:t>Статья 11.</w:t>
      </w:r>
      <w:r>
        <w:rPr>
          <w:sz w:val="28"/>
        </w:rPr>
        <w:t xml:space="preserve"> </w:t>
      </w:r>
      <w:r w:rsidRPr="00781D4A">
        <w:rPr>
          <w:sz w:val="28"/>
        </w:rPr>
        <w:t>ПРЕДСЕДАТЕЛЬ</w:t>
      </w:r>
      <w:r>
        <w:rPr>
          <w:sz w:val="28"/>
        </w:rPr>
        <w:t xml:space="preserve"> </w:t>
      </w:r>
      <w:r w:rsidRPr="00781D4A">
        <w:rPr>
          <w:sz w:val="28"/>
        </w:rPr>
        <w:t>НАБЛЮДАТЕЛЬНОГО СОВЕТА ОБЩЕСТВА</w:t>
      </w:r>
    </w:p>
    <w:p w:rsidR="003F1141" w:rsidRPr="00781D4A" w:rsidRDefault="003F1141" w:rsidP="00781D4A">
      <w:pPr>
        <w:pStyle w:val="21"/>
        <w:spacing w:before="0" w:line="360" w:lineRule="auto"/>
        <w:ind w:firstLine="709"/>
        <w:rPr>
          <w:sz w:val="28"/>
        </w:rPr>
      </w:pPr>
      <w:r w:rsidRPr="00781D4A">
        <w:rPr>
          <w:sz w:val="28"/>
        </w:rPr>
        <w:t xml:space="preserve">11.1. Председатель Наблюдательного Совета Общества избирается членами Наблюдательного Совета Общества из их числа большинством голосов всех членов Наблюдательного Совета Общества. </w:t>
      </w:r>
    </w:p>
    <w:p w:rsidR="003F1141" w:rsidRPr="00781D4A" w:rsidRDefault="003F1141" w:rsidP="00781D4A">
      <w:pPr>
        <w:pStyle w:val="21"/>
        <w:spacing w:before="0" w:line="360" w:lineRule="auto"/>
        <w:ind w:firstLine="709"/>
        <w:rPr>
          <w:sz w:val="28"/>
        </w:rPr>
      </w:pPr>
      <w:r w:rsidRPr="00781D4A">
        <w:rPr>
          <w:sz w:val="28"/>
        </w:rPr>
        <w:t>Наблюдательный Совет Общества вправе в любое время переизбрать своего председателя большинством голосов от числа</w:t>
      </w:r>
      <w:r>
        <w:rPr>
          <w:sz w:val="28"/>
        </w:rPr>
        <w:t xml:space="preserve"> </w:t>
      </w:r>
      <w:r w:rsidRPr="00781D4A">
        <w:rPr>
          <w:sz w:val="28"/>
        </w:rPr>
        <w:t xml:space="preserve">присутствующих на заседании членов Наблюдательного Совета. </w:t>
      </w:r>
    </w:p>
    <w:p w:rsidR="003F1141" w:rsidRPr="00781D4A" w:rsidRDefault="003F1141" w:rsidP="00781D4A">
      <w:pPr>
        <w:pStyle w:val="21"/>
        <w:spacing w:before="0" w:line="360" w:lineRule="auto"/>
        <w:ind w:firstLine="709"/>
        <w:rPr>
          <w:sz w:val="28"/>
        </w:rPr>
      </w:pPr>
      <w:r w:rsidRPr="00781D4A">
        <w:rPr>
          <w:sz w:val="28"/>
        </w:rPr>
        <w:t xml:space="preserve">11.2. Председатель Наблюдательного Совета Общества организует его работу, созывает заседание Наблюдательного Совета Общества и </w:t>
      </w:r>
      <w:r w:rsidRPr="00781D4A">
        <w:rPr>
          <w:sz w:val="28"/>
        </w:rPr>
        <w:lastRenderedPageBreak/>
        <w:t>председательствует на них, организует на</w:t>
      </w:r>
      <w:r>
        <w:rPr>
          <w:sz w:val="28"/>
        </w:rPr>
        <w:t xml:space="preserve"> </w:t>
      </w:r>
      <w:r w:rsidRPr="00781D4A">
        <w:rPr>
          <w:sz w:val="28"/>
        </w:rPr>
        <w:t>заседаниях ведение протокола, председательствует на общем собрании акционеров Общества.</w:t>
      </w:r>
    </w:p>
    <w:p w:rsidR="003F1141" w:rsidRPr="00781D4A" w:rsidRDefault="003F1141" w:rsidP="00781D4A">
      <w:pPr>
        <w:pStyle w:val="21"/>
        <w:spacing w:before="0" w:line="360" w:lineRule="auto"/>
        <w:ind w:firstLine="709"/>
        <w:rPr>
          <w:sz w:val="28"/>
        </w:rPr>
      </w:pPr>
      <w:r w:rsidRPr="00781D4A">
        <w:rPr>
          <w:sz w:val="28"/>
        </w:rPr>
        <w:t>Председатель вправе запрашивать у единоличного исполнительного органа Общества информацию о деятельности Общества, в порядке установленном внутренними документами Общества, необходимую для организации работы Наблюдательного</w:t>
      </w:r>
      <w:r>
        <w:rPr>
          <w:sz w:val="28"/>
        </w:rPr>
        <w:t xml:space="preserve"> </w:t>
      </w:r>
      <w:r w:rsidRPr="00781D4A">
        <w:rPr>
          <w:sz w:val="28"/>
        </w:rPr>
        <w:t xml:space="preserve">Совета Общества. </w:t>
      </w:r>
    </w:p>
    <w:p w:rsidR="003F1141" w:rsidRPr="00781D4A" w:rsidRDefault="003F1141" w:rsidP="00781D4A">
      <w:pPr>
        <w:pStyle w:val="21"/>
        <w:spacing w:before="0" w:line="360" w:lineRule="auto"/>
        <w:ind w:firstLine="709"/>
        <w:rPr>
          <w:sz w:val="28"/>
        </w:rPr>
      </w:pPr>
      <w:r w:rsidRPr="00781D4A">
        <w:rPr>
          <w:sz w:val="28"/>
        </w:rPr>
        <w:t>11.3. В случае отсутствия Председателя Наблюдательного Совета его функции осуществляет один из членов</w:t>
      </w:r>
      <w:r>
        <w:rPr>
          <w:sz w:val="28"/>
        </w:rPr>
        <w:t xml:space="preserve"> </w:t>
      </w:r>
      <w:r w:rsidRPr="00781D4A">
        <w:rPr>
          <w:sz w:val="28"/>
        </w:rPr>
        <w:t>Наблюдательного Совета по решению</w:t>
      </w:r>
      <w:r>
        <w:rPr>
          <w:sz w:val="28"/>
        </w:rPr>
        <w:t xml:space="preserve"> </w:t>
      </w:r>
      <w:r w:rsidRPr="00781D4A">
        <w:rPr>
          <w:sz w:val="28"/>
        </w:rPr>
        <w:t xml:space="preserve">Наблюдательного Совета Общества. </w:t>
      </w:r>
    </w:p>
    <w:p w:rsidR="003F1141" w:rsidRPr="00781D4A" w:rsidRDefault="003F1141" w:rsidP="00781D4A">
      <w:pPr>
        <w:pStyle w:val="21"/>
        <w:spacing w:before="0" w:line="360" w:lineRule="auto"/>
        <w:ind w:firstLine="709"/>
        <w:rPr>
          <w:sz w:val="28"/>
        </w:rPr>
      </w:pPr>
      <w:r w:rsidRPr="00781D4A">
        <w:rPr>
          <w:sz w:val="28"/>
        </w:rPr>
        <w:t>Статья 12. ЕДИНОЛИЧНЫЙ ИСПОЛНИТЕЛЬНЫЙ ОРГАН - ДИРЕКТОР ОБЩЕСТВА</w:t>
      </w:r>
    </w:p>
    <w:p w:rsidR="003F1141" w:rsidRPr="00781D4A" w:rsidRDefault="003F1141" w:rsidP="00781D4A">
      <w:pPr>
        <w:pStyle w:val="21"/>
        <w:spacing w:before="0" w:line="360" w:lineRule="auto"/>
        <w:ind w:firstLine="709"/>
        <w:rPr>
          <w:sz w:val="28"/>
        </w:rPr>
      </w:pPr>
      <w:r w:rsidRPr="00781D4A">
        <w:rPr>
          <w:sz w:val="28"/>
        </w:rPr>
        <w:t>12.1. Руководство текущей деятельностью Общества осуществляется единоличным исполнительным органом</w:t>
      </w:r>
      <w:r>
        <w:rPr>
          <w:sz w:val="28"/>
        </w:rPr>
        <w:t xml:space="preserve"> </w:t>
      </w:r>
      <w:r w:rsidRPr="00781D4A">
        <w:rPr>
          <w:sz w:val="28"/>
        </w:rPr>
        <w:t xml:space="preserve">- директором Общества. </w:t>
      </w:r>
    </w:p>
    <w:p w:rsidR="003F1141" w:rsidRPr="00781D4A" w:rsidRDefault="003F1141" w:rsidP="00781D4A">
      <w:pPr>
        <w:pStyle w:val="21"/>
        <w:spacing w:before="0" w:line="360" w:lineRule="auto"/>
        <w:ind w:firstLine="709"/>
        <w:rPr>
          <w:sz w:val="28"/>
        </w:rPr>
      </w:pPr>
      <w:r w:rsidRPr="00781D4A">
        <w:rPr>
          <w:sz w:val="28"/>
        </w:rPr>
        <w:t>12.2. Директор избирается годовым общим собранием акционеров сроком на 3 (три) года и может переизбираться неограниченное число раз.</w:t>
      </w:r>
    </w:p>
    <w:p w:rsidR="003F1141" w:rsidRPr="00781D4A" w:rsidRDefault="003F1141" w:rsidP="00781D4A">
      <w:pPr>
        <w:pStyle w:val="21"/>
        <w:spacing w:before="0" w:line="360" w:lineRule="auto"/>
        <w:ind w:firstLine="709"/>
        <w:rPr>
          <w:sz w:val="28"/>
        </w:rPr>
      </w:pPr>
      <w:r>
        <w:rPr>
          <w:sz w:val="28"/>
        </w:rPr>
        <w:t xml:space="preserve"> </w:t>
      </w:r>
      <w:r w:rsidRPr="00781D4A">
        <w:rPr>
          <w:sz w:val="28"/>
        </w:rPr>
        <w:t>Директором может быть гражданин Российской Федерации, в том числе и не акционер Общества, не лишенный в установленном действующим законодательством порядке права занимать определенные должности или заниматься определенной деятельностью и имеющий опыт работы на руководящих должностях.</w:t>
      </w:r>
    </w:p>
    <w:p w:rsidR="003F1141" w:rsidRPr="00781D4A" w:rsidRDefault="003F1141" w:rsidP="00781D4A">
      <w:pPr>
        <w:pStyle w:val="21"/>
        <w:spacing w:before="0" w:line="360" w:lineRule="auto"/>
        <w:ind w:firstLine="709"/>
        <w:rPr>
          <w:sz w:val="28"/>
        </w:rPr>
      </w:pPr>
      <w:r>
        <w:rPr>
          <w:sz w:val="28"/>
        </w:rPr>
        <w:t xml:space="preserve"> </w:t>
      </w:r>
      <w:r w:rsidRPr="00781D4A">
        <w:rPr>
          <w:sz w:val="28"/>
        </w:rPr>
        <w:t>Акционеры (акционер) Общества,</w:t>
      </w:r>
      <w:r>
        <w:rPr>
          <w:sz w:val="28"/>
        </w:rPr>
        <w:t xml:space="preserve"> </w:t>
      </w:r>
      <w:r w:rsidRPr="00781D4A">
        <w:rPr>
          <w:sz w:val="28"/>
        </w:rPr>
        <w:t>являющиеся в совокупности владельцами не менее чем 2 процентов голосующих акций Общества, в срок не позднее чем через 40 дней после окончания финансового года, предшествующего году, в котором истекают полномочия действующего</w:t>
      </w:r>
      <w:r>
        <w:rPr>
          <w:sz w:val="28"/>
        </w:rPr>
        <w:t xml:space="preserve"> </w:t>
      </w:r>
      <w:r w:rsidRPr="00781D4A">
        <w:rPr>
          <w:sz w:val="28"/>
        </w:rPr>
        <w:t>директора, вправе</w:t>
      </w:r>
      <w:r>
        <w:rPr>
          <w:sz w:val="28"/>
        </w:rPr>
        <w:t xml:space="preserve"> </w:t>
      </w:r>
      <w:r w:rsidRPr="00781D4A">
        <w:rPr>
          <w:sz w:val="28"/>
        </w:rPr>
        <w:t>внести предложение, в котором не может содержаться более одной кандидатуры на должность</w:t>
      </w:r>
      <w:r>
        <w:rPr>
          <w:sz w:val="28"/>
        </w:rPr>
        <w:t xml:space="preserve"> </w:t>
      </w:r>
      <w:r w:rsidRPr="00781D4A">
        <w:rPr>
          <w:sz w:val="28"/>
        </w:rPr>
        <w:t>директора.</w:t>
      </w:r>
    </w:p>
    <w:p w:rsidR="003F1141" w:rsidRPr="00781D4A" w:rsidRDefault="003F1141" w:rsidP="00781D4A">
      <w:pPr>
        <w:pStyle w:val="21"/>
        <w:spacing w:before="0" w:line="360" w:lineRule="auto"/>
        <w:ind w:firstLine="709"/>
        <w:rPr>
          <w:sz w:val="28"/>
        </w:rPr>
      </w:pPr>
      <w:r w:rsidRPr="00781D4A">
        <w:rPr>
          <w:sz w:val="28"/>
        </w:rPr>
        <w:t>12.3. Образование единоличного исполнительного органа - директора Общества осуществляется в порядке, предусмотренном Законом,</w:t>
      </w:r>
      <w:r>
        <w:rPr>
          <w:sz w:val="28"/>
        </w:rPr>
        <w:t xml:space="preserve"> </w:t>
      </w:r>
      <w:r w:rsidRPr="00781D4A">
        <w:rPr>
          <w:sz w:val="28"/>
        </w:rPr>
        <w:t>настоящим Уставом и Положением о единоличном исполнительном органе - директоре ОАО "МЦОЗ".</w:t>
      </w:r>
    </w:p>
    <w:p w:rsidR="003F1141" w:rsidRPr="00781D4A" w:rsidRDefault="003F1141" w:rsidP="00781D4A">
      <w:pPr>
        <w:pStyle w:val="21"/>
        <w:spacing w:before="0" w:line="360" w:lineRule="auto"/>
        <w:ind w:firstLine="709"/>
        <w:rPr>
          <w:sz w:val="28"/>
        </w:rPr>
      </w:pPr>
      <w:r w:rsidRPr="00781D4A">
        <w:rPr>
          <w:sz w:val="28"/>
        </w:rPr>
        <w:lastRenderedPageBreak/>
        <w:t xml:space="preserve"> 12.4. К компетенции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Наблюдательного Совета Общества.</w:t>
      </w:r>
    </w:p>
    <w:p w:rsidR="003F1141" w:rsidRPr="00781D4A" w:rsidRDefault="003F1141" w:rsidP="00781D4A">
      <w:pPr>
        <w:pStyle w:val="21"/>
        <w:spacing w:before="0" w:line="360" w:lineRule="auto"/>
        <w:ind w:firstLine="709"/>
        <w:rPr>
          <w:sz w:val="28"/>
        </w:rPr>
      </w:pPr>
      <w:r w:rsidRPr="00781D4A">
        <w:rPr>
          <w:sz w:val="28"/>
        </w:rPr>
        <w:t>Директор в силу своей компетенции:</w:t>
      </w:r>
    </w:p>
    <w:p w:rsidR="003F1141" w:rsidRPr="00781D4A" w:rsidRDefault="003F1141" w:rsidP="00781D4A">
      <w:pPr>
        <w:pStyle w:val="21"/>
        <w:spacing w:before="0" w:line="360" w:lineRule="auto"/>
        <w:ind w:firstLine="709"/>
        <w:rPr>
          <w:sz w:val="28"/>
        </w:rPr>
      </w:pPr>
      <w:r w:rsidRPr="00781D4A">
        <w:rPr>
          <w:sz w:val="28"/>
        </w:rPr>
        <w:t>12.4.1. Действует без доверенности от имени Общества, представляет Общество в учреждениях, предприятиях и организациях, органах государственной власти и управления, открывает и закрывает в банках расчетные и другие счета;</w:t>
      </w:r>
    </w:p>
    <w:p w:rsidR="003F1141" w:rsidRPr="00781D4A" w:rsidRDefault="003F1141" w:rsidP="00781D4A">
      <w:pPr>
        <w:pStyle w:val="21"/>
        <w:spacing w:before="0" w:line="360" w:lineRule="auto"/>
        <w:ind w:firstLine="709"/>
        <w:rPr>
          <w:sz w:val="28"/>
        </w:rPr>
      </w:pPr>
      <w:r w:rsidRPr="00781D4A">
        <w:rPr>
          <w:sz w:val="28"/>
        </w:rPr>
        <w:t>12.4.2. Выдает доверенности от имени Общества, в том числе доверенности на право подписания документов индивидуального персонифицированного учета, индивидуальных сведений о трудовом стаже, заработке (вознаграждениях), доходе и начисленных страховых взносов застрахованного лица;</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12.4.3. организует выполнение решений общего собрания акционеров и Наблюдательного Совета</w:t>
      </w:r>
      <w:r>
        <w:rPr>
          <w:sz w:val="28"/>
        </w:rPr>
        <w:t xml:space="preserve"> </w:t>
      </w:r>
      <w:r w:rsidRPr="00781D4A">
        <w:rPr>
          <w:sz w:val="28"/>
        </w:rPr>
        <w:t xml:space="preserve">Общества; </w:t>
      </w:r>
    </w:p>
    <w:p w:rsidR="003F1141" w:rsidRPr="00781D4A" w:rsidRDefault="003F1141" w:rsidP="00781D4A">
      <w:pPr>
        <w:pStyle w:val="21"/>
        <w:spacing w:before="0" w:line="360" w:lineRule="auto"/>
        <w:ind w:firstLine="709"/>
        <w:rPr>
          <w:sz w:val="28"/>
        </w:rPr>
      </w:pPr>
      <w:r w:rsidRPr="00781D4A">
        <w:rPr>
          <w:sz w:val="28"/>
        </w:rPr>
        <w:t>12.4.4. подписывает финансовые документы Общества;</w:t>
      </w:r>
    </w:p>
    <w:p w:rsidR="003F1141" w:rsidRPr="00781D4A" w:rsidRDefault="003F1141" w:rsidP="00781D4A">
      <w:pPr>
        <w:pStyle w:val="21"/>
        <w:spacing w:before="0" w:line="360" w:lineRule="auto"/>
        <w:ind w:firstLine="709"/>
        <w:rPr>
          <w:sz w:val="28"/>
        </w:rPr>
      </w:pPr>
      <w:r w:rsidRPr="00781D4A">
        <w:rPr>
          <w:sz w:val="28"/>
        </w:rPr>
        <w:t>12.4.5.</w:t>
      </w:r>
      <w:r>
        <w:rPr>
          <w:sz w:val="28"/>
        </w:rPr>
        <w:t xml:space="preserve"> </w:t>
      </w:r>
      <w:r w:rsidRPr="00781D4A">
        <w:rPr>
          <w:sz w:val="28"/>
        </w:rPr>
        <w:t>организует ведение бухгалтерского учета и отчетности Общества;</w:t>
      </w:r>
    </w:p>
    <w:p w:rsidR="003F1141" w:rsidRPr="00781D4A" w:rsidRDefault="003F1141" w:rsidP="00781D4A">
      <w:pPr>
        <w:pStyle w:val="21"/>
        <w:spacing w:before="0" w:line="360" w:lineRule="auto"/>
        <w:ind w:firstLine="709"/>
        <w:rPr>
          <w:sz w:val="28"/>
        </w:rPr>
      </w:pPr>
      <w:r w:rsidRPr="00781D4A">
        <w:rPr>
          <w:sz w:val="28"/>
        </w:rPr>
        <w:t xml:space="preserve">12.4.6. утверждает штатное расписание Общества, принимает, увольняет, поощряет работников Общества, а также налагает на них дисциплинарные взыскания, утверждает положения о структурных подразделениях, должностные инструкции их руководителей; </w:t>
      </w:r>
    </w:p>
    <w:p w:rsidR="003F1141" w:rsidRPr="00781D4A" w:rsidRDefault="003F1141" w:rsidP="00781D4A">
      <w:pPr>
        <w:pStyle w:val="21"/>
        <w:spacing w:before="0" w:line="360" w:lineRule="auto"/>
        <w:ind w:firstLine="709"/>
        <w:rPr>
          <w:sz w:val="28"/>
        </w:rPr>
      </w:pPr>
      <w:r w:rsidRPr="00781D4A">
        <w:rPr>
          <w:sz w:val="28"/>
        </w:rPr>
        <w:t>12.4.7. издает приказы, распоряжения</w:t>
      </w:r>
      <w:r>
        <w:rPr>
          <w:sz w:val="28"/>
        </w:rPr>
        <w:t xml:space="preserve"> </w:t>
      </w:r>
      <w:r w:rsidRPr="00781D4A">
        <w:rPr>
          <w:sz w:val="28"/>
        </w:rPr>
        <w:t>по вопросам деятельности Общества;</w:t>
      </w:r>
    </w:p>
    <w:p w:rsidR="003F1141" w:rsidRPr="00781D4A" w:rsidRDefault="003F1141" w:rsidP="00781D4A">
      <w:pPr>
        <w:pStyle w:val="21"/>
        <w:spacing w:before="0" w:line="360" w:lineRule="auto"/>
        <w:ind w:firstLine="709"/>
        <w:rPr>
          <w:sz w:val="28"/>
        </w:rPr>
      </w:pPr>
      <w:r w:rsidRPr="00781D4A">
        <w:rPr>
          <w:sz w:val="28"/>
        </w:rPr>
        <w:t>12.4.8. осуществляет контроль за</w:t>
      </w:r>
      <w:r>
        <w:rPr>
          <w:sz w:val="28"/>
        </w:rPr>
        <w:t xml:space="preserve"> </w:t>
      </w:r>
      <w:r w:rsidRPr="00781D4A">
        <w:rPr>
          <w:sz w:val="28"/>
        </w:rPr>
        <w:t>деятельностью</w:t>
      </w:r>
      <w:r>
        <w:rPr>
          <w:sz w:val="28"/>
        </w:rPr>
        <w:t xml:space="preserve"> </w:t>
      </w:r>
      <w:r w:rsidRPr="00781D4A">
        <w:rPr>
          <w:sz w:val="28"/>
        </w:rPr>
        <w:t xml:space="preserve">дочерних Обществ; </w:t>
      </w:r>
    </w:p>
    <w:p w:rsidR="003F1141" w:rsidRPr="00781D4A" w:rsidRDefault="003F1141" w:rsidP="00781D4A">
      <w:pPr>
        <w:pStyle w:val="21"/>
        <w:spacing w:before="0" w:line="360" w:lineRule="auto"/>
        <w:ind w:firstLine="709"/>
        <w:rPr>
          <w:sz w:val="28"/>
        </w:rPr>
      </w:pPr>
      <w:r w:rsidRPr="00781D4A">
        <w:rPr>
          <w:sz w:val="28"/>
        </w:rPr>
        <w:t>12.4.9. совершает любые сделки от имени Общества, если предметом сделки является имущество, стоимость которого составляет не более 10 процентов балансовой стоимости</w:t>
      </w:r>
      <w:r>
        <w:rPr>
          <w:sz w:val="28"/>
        </w:rPr>
        <w:t xml:space="preserve"> </w:t>
      </w:r>
      <w:r w:rsidRPr="00781D4A">
        <w:rPr>
          <w:sz w:val="28"/>
        </w:rPr>
        <w:t>активов Общества, определенной по данным его бухгалтерской отчетности на последнюю отчетную дату;</w:t>
      </w:r>
      <w:r>
        <w:rPr>
          <w:sz w:val="28"/>
        </w:rPr>
        <w:t xml:space="preserve"> </w:t>
      </w:r>
    </w:p>
    <w:p w:rsidR="003F1141" w:rsidRPr="00781D4A" w:rsidRDefault="003F1141" w:rsidP="00781D4A">
      <w:pPr>
        <w:pStyle w:val="21"/>
        <w:spacing w:before="0" w:line="360" w:lineRule="auto"/>
        <w:ind w:firstLine="709"/>
        <w:rPr>
          <w:sz w:val="28"/>
        </w:rPr>
      </w:pPr>
      <w:r w:rsidRPr="00781D4A">
        <w:rPr>
          <w:sz w:val="28"/>
        </w:rPr>
        <w:lastRenderedPageBreak/>
        <w:t>12.4.10. принимает решение о размещении ценных бумаг Общества, за исключением эмиссионных ценных бумаг;</w:t>
      </w:r>
    </w:p>
    <w:p w:rsidR="003F1141" w:rsidRPr="00781D4A" w:rsidRDefault="003F1141" w:rsidP="00781D4A">
      <w:pPr>
        <w:pStyle w:val="21"/>
        <w:spacing w:before="0" w:line="360" w:lineRule="auto"/>
        <w:ind w:firstLine="709"/>
        <w:rPr>
          <w:sz w:val="28"/>
        </w:rPr>
      </w:pPr>
      <w:r w:rsidRPr="00781D4A">
        <w:rPr>
          <w:sz w:val="28"/>
        </w:rPr>
        <w:t>12.4.11. в соответствии с решениями Наблюдательного Совета использует средства создаваемых Обществом фондов;</w:t>
      </w:r>
    </w:p>
    <w:p w:rsidR="003F1141" w:rsidRPr="00781D4A" w:rsidRDefault="003F1141" w:rsidP="00781D4A">
      <w:pPr>
        <w:pStyle w:val="21"/>
        <w:spacing w:before="0" w:line="360" w:lineRule="auto"/>
        <w:ind w:firstLine="709"/>
        <w:rPr>
          <w:sz w:val="28"/>
        </w:rPr>
      </w:pPr>
      <w:r w:rsidRPr="00781D4A">
        <w:rPr>
          <w:sz w:val="28"/>
        </w:rPr>
        <w:t>12.4.12.</w:t>
      </w:r>
      <w:r>
        <w:rPr>
          <w:sz w:val="28"/>
        </w:rPr>
        <w:t xml:space="preserve"> </w:t>
      </w:r>
      <w:r w:rsidRPr="00781D4A">
        <w:rPr>
          <w:sz w:val="28"/>
        </w:rPr>
        <w:t>представляет Наблюдательному</w:t>
      </w:r>
      <w:r>
        <w:rPr>
          <w:sz w:val="28"/>
        </w:rPr>
        <w:t xml:space="preserve"> </w:t>
      </w:r>
      <w:r w:rsidRPr="00781D4A">
        <w:rPr>
          <w:sz w:val="28"/>
        </w:rPr>
        <w:t>Совету Общества</w:t>
      </w:r>
      <w:r>
        <w:rPr>
          <w:sz w:val="28"/>
        </w:rPr>
        <w:t xml:space="preserve"> </w:t>
      </w:r>
      <w:r w:rsidRPr="00781D4A">
        <w:rPr>
          <w:sz w:val="28"/>
        </w:rPr>
        <w:t>годовой отчет;</w:t>
      </w:r>
    </w:p>
    <w:p w:rsidR="003F1141" w:rsidRPr="00781D4A" w:rsidRDefault="003F1141" w:rsidP="00781D4A">
      <w:pPr>
        <w:pStyle w:val="21"/>
        <w:spacing w:before="0" w:line="360" w:lineRule="auto"/>
        <w:ind w:firstLine="709"/>
        <w:rPr>
          <w:sz w:val="28"/>
        </w:rPr>
      </w:pPr>
      <w:r w:rsidRPr="00781D4A">
        <w:rPr>
          <w:sz w:val="28"/>
        </w:rPr>
        <w:t>12.4.13. определяет краткосрочную стратегию поведения Общества на рынке;</w:t>
      </w:r>
    </w:p>
    <w:p w:rsidR="003F1141" w:rsidRPr="00781D4A" w:rsidRDefault="003F1141" w:rsidP="00781D4A">
      <w:pPr>
        <w:pStyle w:val="21"/>
        <w:spacing w:before="0" w:line="360" w:lineRule="auto"/>
        <w:ind w:firstLine="709"/>
        <w:rPr>
          <w:sz w:val="28"/>
        </w:rPr>
      </w:pPr>
      <w:r w:rsidRPr="00781D4A">
        <w:rPr>
          <w:sz w:val="28"/>
        </w:rPr>
        <w:t>12.4.14. разрабатывает для Наблюдательного Совета обоснования экономической целесообразности</w:t>
      </w:r>
      <w:r>
        <w:rPr>
          <w:sz w:val="28"/>
        </w:rPr>
        <w:t xml:space="preserve"> </w:t>
      </w:r>
      <w:r w:rsidRPr="00781D4A">
        <w:rPr>
          <w:sz w:val="28"/>
        </w:rPr>
        <w:t xml:space="preserve">сделок, одобрение которых отнесено к компетенции Наблюдательного Совета; </w:t>
      </w:r>
    </w:p>
    <w:p w:rsidR="003F1141" w:rsidRPr="00781D4A" w:rsidRDefault="003F1141" w:rsidP="00781D4A">
      <w:pPr>
        <w:pStyle w:val="21"/>
        <w:spacing w:before="0" w:line="360" w:lineRule="auto"/>
        <w:ind w:firstLine="709"/>
        <w:rPr>
          <w:sz w:val="28"/>
        </w:rPr>
      </w:pPr>
      <w:r w:rsidRPr="00781D4A">
        <w:rPr>
          <w:sz w:val="28"/>
        </w:rPr>
        <w:t>12.4.15. осуществляет контроль за рациональным и экономным использованием материальных, трудовых и финансовых ресурсов;</w:t>
      </w:r>
    </w:p>
    <w:p w:rsidR="003F1141" w:rsidRPr="00781D4A" w:rsidRDefault="003F1141" w:rsidP="00781D4A">
      <w:pPr>
        <w:pStyle w:val="21"/>
        <w:spacing w:before="0" w:line="360" w:lineRule="auto"/>
        <w:ind w:firstLine="709"/>
        <w:rPr>
          <w:sz w:val="28"/>
        </w:rPr>
      </w:pPr>
      <w:r w:rsidRPr="00781D4A">
        <w:rPr>
          <w:sz w:val="28"/>
        </w:rPr>
        <w:t>12.4.16. обеспечивает создание благоприятных и безопасных условий труда для работников Общества, соблюдение требований законодательства об охране окружающей среды;</w:t>
      </w:r>
    </w:p>
    <w:p w:rsidR="003F1141" w:rsidRPr="00781D4A" w:rsidRDefault="003F1141" w:rsidP="00781D4A">
      <w:pPr>
        <w:pStyle w:val="21"/>
        <w:spacing w:before="0" w:line="360" w:lineRule="auto"/>
        <w:ind w:firstLine="709"/>
        <w:rPr>
          <w:sz w:val="28"/>
        </w:rPr>
      </w:pPr>
      <w:r w:rsidRPr="00781D4A">
        <w:rPr>
          <w:sz w:val="28"/>
        </w:rPr>
        <w:t>12.4.17. обеспечивает организацию воинского учета граждан в соответствии с</w:t>
      </w:r>
      <w:r>
        <w:rPr>
          <w:sz w:val="28"/>
        </w:rPr>
        <w:t xml:space="preserve"> </w:t>
      </w:r>
      <w:r w:rsidRPr="00781D4A">
        <w:rPr>
          <w:sz w:val="28"/>
        </w:rPr>
        <w:t>Конституцией РФ, Федеральными законами «О воинской обязанности и военной службе»,</w:t>
      </w:r>
      <w:r>
        <w:rPr>
          <w:sz w:val="28"/>
        </w:rPr>
        <w:t xml:space="preserve"> </w:t>
      </w:r>
      <w:r w:rsidRPr="00781D4A">
        <w:rPr>
          <w:sz w:val="28"/>
        </w:rPr>
        <w:t>«Об обороне», «О мобилизационной подготовке и мобилизации в РФ» и «Положением о</w:t>
      </w:r>
      <w:r>
        <w:rPr>
          <w:sz w:val="28"/>
        </w:rPr>
        <w:t xml:space="preserve"> </w:t>
      </w:r>
      <w:r w:rsidRPr="00781D4A">
        <w:rPr>
          <w:sz w:val="28"/>
        </w:rPr>
        <w:t>воинском учете», утвержденным постановлением Правительства РФ;</w:t>
      </w:r>
    </w:p>
    <w:p w:rsidR="003F1141" w:rsidRPr="00781D4A" w:rsidRDefault="003F1141" w:rsidP="00781D4A">
      <w:pPr>
        <w:pStyle w:val="21"/>
        <w:spacing w:before="0" w:line="360" w:lineRule="auto"/>
        <w:ind w:firstLine="709"/>
        <w:rPr>
          <w:sz w:val="28"/>
        </w:rPr>
      </w:pPr>
      <w:r w:rsidRPr="00781D4A">
        <w:rPr>
          <w:sz w:val="28"/>
        </w:rPr>
        <w:t>12.4.18. обеспечивает разработку, заключение и исполнение коллективного договора Общества;</w:t>
      </w:r>
    </w:p>
    <w:p w:rsidR="003F1141" w:rsidRPr="00781D4A" w:rsidRDefault="003F1141" w:rsidP="00781D4A">
      <w:pPr>
        <w:pStyle w:val="21"/>
        <w:spacing w:before="0" w:line="360" w:lineRule="auto"/>
        <w:ind w:firstLine="709"/>
        <w:rPr>
          <w:sz w:val="28"/>
        </w:rPr>
      </w:pPr>
      <w:r w:rsidRPr="00781D4A">
        <w:rPr>
          <w:sz w:val="28"/>
        </w:rPr>
        <w:t>12.4.19. определяет состав и объем сведений, составляющих коммерческую тайну Общества, а также определяет порядок ее защиты;</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12.4.20. обеспечивает подготовку и проведение общих собраний акционеров;</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12.4.21. определяет стратегические цели и задачи в области качества;</w:t>
      </w:r>
    </w:p>
    <w:p w:rsidR="003F1141" w:rsidRPr="00781D4A" w:rsidRDefault="003F1141" w:rsidP="00781D4A">
      <w:pPr>
        <w:pStyle w:val="21"/>
        <w:spacing w:before="0" w:line="360" w:lineRule="auto"/>
        <w:ind w:firstLine="709"/>
        <w:rPr>
          <w:sz w:val="28"/>
        </w:rPr>
      </w:pPr>
      <w:r w:rsidRPr="00781D4A">
        <w:rPr>
          <w:sz w:val="28"/>
        </w:rPr>
        <w:t xml:space="preserve">12.4.22. принимает решение о формировании политики в области качества; </w:t>
      </w:r>
    </w:p>
    <w:p w:rsidR="003F1141" w:rsidRPr="00781D4A" w:rsidRDefault="003F1141" w:rsidP="00781D4A">
      <w:pPr>
        <w:pStyle w:val="21"/>
        <w:spacing w:before="0" w:line="360" w:lineRule="auto"/>
        <w:ind w:firstLine="709"/>
        <w:rPr>
          <w:sz w:val="28"/>
        </w:rPr>
      </w:pPr>
      <w:r w:rsidRPr="00781D4A">
        <w:rPr>
          <w:sz w:val="28"/>
        </w:rPr>
        <w:lastRenderedPageBreak/>
        <w:t>12.4.23. назначает ответственного за систему менеджмента качества, делегируя ему полномочия в области качества;</w:t>
      </w:r>
    </w:p>
    <w:p w:rsidR="003F1141" w:rsidRPr="00781D4A" w:rsidRDefault="003F1141" w:rsidP="00781D4A">
      <w:pPr>
        <w:pStyle w:val="21"/>
        <w:spacing w:before="0" w:line="360" w:lineRule="auto"/>
        <w:ind w:firstLine="709"/>
        <w:rPr>
          <w:sz w:val="28"/>
        </w:rPr>
      </w:pPr>
      <w:r w:rsidRPr="00781D4A">
        <w:rPr>
          <w:sz w:val="28"/>
        </w:rPr>
        <w:t>12.4.24. организует подготовку анализа</w:t>
      </w:r>
      <w:r>
        <w:rPr>
          <w:sz w:val="28"/>
        </w:rPr>
        <w:t xml:space="preserve"> </w:t>
      </w:r>
      <w:r w:rsidRPr="00781D4A">
        <w:rPr>
          <w:sz w:val="28"/>
        </w:rPr>
        <w:t>технико-экономических и финансовых показателей Общества, разработку их на планируемый период и представление на утверждение Наблюдательного Совета;</w:t>
      </w:r>
    </w:p>
    <w:p w:rsidR="003F1141" w:rsidRPr="00781D4A" w:rsidRDefault="003F1141" w:rsidP="00781D4A">
      <w:pPr>
        <w:pStyle w:val="21"/>
        <w:spacing w:before="0" w:line="360" w:lineRule="auto"/>
        <w:ind w:firstLine="709"/>
        <w:rPr>
          <w:sz w:val="28"/>
        </w:rPr>
      </w:pPr>
      <w:r w:rsidRPr="00781D4A">
        <w:rPr>
          <w:sz w:val="28"/>
        </w:rPr>
        <w:t>12.4.25.</w:t>
      </w:r>
      <w:r>
        <w:rPr>
          <w:sz w:val="28"/>
        </w:rPr>
        <w:t xml:space="preserve"> </w:t>
      </w:r>
      <w:r w:rsidRPr="00781D4A">
        <w:rPr>
          <w:sz w:val="28"/>
        </w:rPr>
        <w:t>представляет на утверждение Наблюдательного Совета предложения по выводу из работы производственных мощностей Общества;</w:t>
      </w:r>
    </w:p>
    <w:p w:rsidR="003F1141" w:rsidRPr="00781D4A" w:rsidRDefault="003F1141" w:rsidP="00781D4A">
      <w:pPr>
        <w:pStyle w:val="21"/>
        <w:spacing w:before="0" w:line="360" w:lineRule="auto"/>
        <w:ind w:firstLine="709"/>
        <w:rPr>
          <w:sz w:val="28"/>
        </w:rPr>
      </w:pPr>
      <w:r w:rsidRPr="00781D4A">
        <w:rPr>
          <w:sz w:val="28"/>
        </w:rPr>
        <w:t xml:space="preserve">12.4.26. принимает решения по иным вопросам, предусмотренным Законом и настоящим Уставом. </w:t>
      </w:r>
    </w:p>
    <w:p w:rsidR="003F1141" w:rsidRPr="00781D4A" w:rsidRDefault="003F1141" w:rsidP="00781D4A">
      <w:pPr>
        <w:pStyle w:val="21"/>
        <w:spacing w:before="0" w:line="360" w:lineRule="auto"/>
        <w:ind w:firstLine="709"/>
        <w:rPr>
          <w:sz w:val="28"/>
        </w:rPr>
      </w:pPr>
      <w:r w:rsidRPr="00781D4A">
        <w:rPr>
          <w:sz w:val="28"/>
        </w:rPr>
        <w:t>12.4.27. несет персональную ответственность за организацию и осуществление мероприятий ГО, создание и обеспечение сохранности накопленных фондов индивидуальных и коллективных средств защиты и имущества ГО, а также за подготовку и обучение персонала действиям в ЧС на подведомственных территориях и объектах.</w:t>
      </w:r>
    </w:p>
    <w:p w:rsidR="003F1141" w:rsidRPr="00781D4A" w:rsidRDefault="003F1141" w:rsidP="00781D4A">
      <w:pPr>
        <w:pStyle w:val="21"/>
        <w:spacing w:before="0" w:line="360" w:lineRule="auto"/>
        <w:ind w:firstLine="709"/>
        <w:rPr>
          <w:sz w:val="28"/>
        </w:rPr>
      </w:pPr>
      <w:r w:rsidRPr="00781D4A">
        <w:rPr>
          <w:sz w:val="28"/>
        </w:rPr>
        <w:t>12.5.</w:t>
      </w:r>
      <w:r>
        <w:rPr>
          <w:sz w:val="28"/>
        </w:rPr>
        <w:t xml:space="preserve"> </w:t>
      </w:r>
      <w:r w:rsidRPr="00781D4A">
        <w:rPr>
          <w:sz w:val="28"/>
        </w:rPr>
        <w:t>Директор Общества может</w:t>
      </w:r>
      <w:r>
        <w:rPr>
          <w:sz w:val="28"/>
        </w:rPr>
        <w:t xml:space="preserve"> </w:t>
      </w:r>
      <w:r w:rsidRPr="00781D4A">
        <w:rPr>
          <w:sz w:val="28"/>
        </w:rPr>
        <w:t>быть</w:t>
      </w:r>
      <w:r>
        <w:rPr>
          <w:sz w:val="28"/>
        </w:rPr>
        <w:t xml:space="preserve"> </w:t>
      </w:r>
      <w:r w:rsidRPr="00781D4A">
        <w:rPr>
          <w:sz w:val="28"/>
        </w:rPr>
        <w:t>членом Наблюдательного Совета Общества.</w:t>
      </w:r>
    </w:p>
    <w:p w:rsidR="003F1141" w:rsidRPr="00781D4A" w:rsidRDefault="003F1141" w:rsidP="00781D4A">
      <w:pPr>
        <w:pStyle w:val="21"/>
        <w:spacing w:before="0" w:line="360" w:lineRule="auto"/>
        <w:ind w:firstLine="709"/>
        <w:rPr>
          <w:sz w:val="28"/>
        </w:rPr>
      </w:pPr>
      <w:r w:rsidRPr="00781D4A">
        <w:rPr>
          <w:sz w:val="28"/>
        </w:rPr>
        <w:t>12.6. Директор Общества подотчетен Наблюдательному Совету Общества и общему собранию акционеров Общества.</w:t>
      </w:r>
      <w:r>
        <w:rPr>
          <w:sz w:val="28"/>
        </w:rPr>
        <w:t xml:space="preserve">    </w:t>
      </w:r>
    </w:p>
    <w:p w:rsidR="003F1141" w:rsidRPr="00781D4A" w:rsidRDefault="003F1141" w:rsidP="00781D4A">
      <w:pPr>
        <w:pStyle w:val="21"/>
        <w:spacing w:before="0" w:line="360" w:lineRule="auto"/>
        <w:ind w:firstLine="709"/>
        <w:rPr>
          <w:sz w:val="28"/>
        </w:rPr>
      </w:pPr>
      <w:r w:rsidRPr="00781D4A">
        <w:rPr>
          <w:sz w:val="28"/>
        </w:rPr>
        <w:t>12.7. В случае отсутствия директора Общества функции директора, осуществляет исполняющий обязанности, назначаемый приказом</w:t>
      </w:r>
      <w:r>
        <w:rPr>
          <w:sz w:val="28"/>
        </w:rPr>
        <w:t xml:space="preserve"> </w:t>
      </w:r>
      <w:r w:rsidRPr="00781D4A">
        <w:rPr>
          <w:sz w:val="28"/>
        </w:rPr>
        <w:t xml:space="preserve">директора Общества. </w:t>
      </w:r>
    </w:p>
    <w:p w:rsidR="003F1141" w:rsidRPr="00781D4A" w:rsidRDefault="003F1141" w:rsidP="00781D4A">
      <w:pPr>
        <w:pStyle w:val="21"/>
        <w:spacing w:before="0" w:line="360" w:lineRule="auto"/>
        <w:ind w:firstLine="709"/>
        <w:rPr>
          <w:sz w:val="28"/>
        </w:rPr>
      </w:pPr>
      <w:r w:rsidRPr="00781D4A">
        <w:rPr>
          <w:sz w:val="28"/>
        </w:rPr>
        <w:t>Исполняющий обязанности</w:t>
      </w:r>
      <w:r>
        <w:rPr>
          <w:sz w:val="28"/>
        </w:rPr>
        <w:t xml:space="preserve"> </w:t>
      </w:r>
      <w:r w:rsidRPr="00781D4A">
        <w:rPr>
          <w:sz w:val="28"/>
        </w:rPr>
        <w:t>директора Общества действует в соответствии с компетенцией, установленной пунктом 12.4. Устава Общества, имеет право выдавать доверенности от имени Общества.</w:t>
      </w:r>
    </w:p>
    <w:p w:rsidR="003F1141" w:rsidRPr="00781D4A" w:rsidRDefault="003F1141" w:rsidP="00781D4A">
      <w:pPr>
        <w:pStyle w:val="21"/>
        <w:spacing w:before="0" w:line="360" w:lineRule="auto"/>
        <w:ind w:firstLine="709"/>
        <w:rPr>
          <w:sz w:val="28"/>
        </w:rPr>
      </w:pPr>
      <w:r w:rsidRPr="00781D4A">
        <w:rPr>
          <w:sz w:val="28"/>
        </w:rPr>
        <w:t>12.8. Права и обязанности единоличного исполнительного органа – директора Общества по осуществлению руководства текущей деятельностью Общества определяются Законом, иными правовыми актами Российской Федерации и договором, заключаемым директором с Обществом. Договор от имени Общества подписывается председателем Наблюдательного Совета</w:t>
      </w:r>
      <w:r>
        <w:rPr>
          <w:sz w:val="28"/>
        </w:rPr>
        <w:t xml:space="preserve"> </w:t>
      </w:r>
      <w:r w:rsidRPr="00781D4A">
        <w:rPr>
          <w:sz w:val="28"/>
        </w:rPr>
        <w:lastRenderedPageBreak/>
        <w:t>Общества</w:t>
      </w:r>
      <w:r>
        <w:rPr>
          <w:sz w:val="28"/>
        </w:rPr>
        <w:t xml:space="preserve"> </w:t>
      </w:r>
      <w:r w:rsidRPr="00781D4A">
        <w:rPr>
          <w:sz w:val="28"/>
        </w:rPr>
        <w:t>или лицом, уполномоченным общим собранием акционеров, на котором был избран директор Общества.</w:t>
      </w:r>
    </w:p>
    <w:p w:rsidR="003F1141" w:rsidRPr="00781D4A" w:rsidRDefault="003F1141" w:rsidP="00781D4A">
      <w:pPr>
        <w:pStyle w:val="21"/>
        <w:spacing w:before="0" w:line="360" w:lineRule="auto"/>
        <w:ind w:firstLine="709"/>
        <w:rPr>
          <w:sz w:val="28"/>
        </w:rPr>
      </w:pPr>
      <w:r w:rsidRPr="00781D4A">
        <w:rPr>
          <w:sz w:val="28"/>
        </w:rPr>
        <w:t>12.9. В случае, если единоличный исполнительный орган Общества – директор или управляющая организация (управляющий) не может исполнять свои обязанности, Наблюдательный Совет Общества в праве принять решение об образовании временного единоличного исполнительного органа Общества –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 директора или управляющей организации управляющего) и об образовании нового единоличного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3F1141" w:rsidRPr="00781D4A" w:rsidRDefault="003F1141" w:rsidP="00781D4A">
      <w:pPr>
        <w:pStyle w:val="21"/>
        <w:spacing w:before="0" w:line="360" w:lineRule="auto"/>
        <w:ind w:firstLine="709"/>
        <w:rPr>
          <w:sz w:val="28"/>
        </w:rPr>
      </w:pPr>
      <w:r w:rsidRPr="00781D4A">
        <w:rPr>
          <w:sz w:val="28"/>
        </w:rPr>
        <w:t>Наблюдательный Совет Общества вправе принять решение о приостановлении полномочий единоличного исполнительного органа - директора Общества или управляющей организации или управляющего. Одновременно с указанным решением</w:t>
      </w:r>
      <w:r>
        <w:rPr>
          <w:sz w:val="28"/>
        </w:rPr>
        <w:t xml:space="preserve"> </w:t>
      </w:r>
      <w:r w:rsidRPr="00781D4A">
        <w:rPr>
          <w:sz w:val="28"/>
        </w:rPr>
        <w:t>Наблюдательный Совет Общества обязан принять решение об образовании временного единоличного исполнительного органа Общества -</w:t>
      </w:r>
      <w:r>
        <w:rPr>
          <w:sz w:val="28"/>
        </w:rPr>
        <w:t xml:space="preserve"> </w:t>
      </w:r>
      <w:r w:rsidRPr="00781D4A">
        <w:rPr>
          <w:sz w:val="28"/>
        </w:rPr>
        <w:t>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 директора Общества или управляющей организации (управляющего) и об образовании нового единоличного исполнительного органа - директора Общества или о передаче полномочий единоличного исполнительного органа Общества управляющей организации или управляющему.</w:t>
      </w:r>
    </w:p>
    <w:p w:rsidR="003F1141" w:rsidRPr="00781D4A" w:rsidRDefault="003F1141" w:rsidP="00781D4A">
      <w:pPr>
        <w:pStyle w:val="21"/>
        <w:spacing w:before="0" w:line="360" w:lineRule="auto"/>
        <w:ind w:firstLine="709"/>
        <w:rPr>
          <w:sz w:val="28"/>
        </w:rPr>
      </w:pPr>
      <w:r w:rsidRPr="00781D4A">
        <w:rPr>
          <w:sz w:val="28"/>
        </w:rPr>
        <w:t>Указанные решения принимаются большинством в три четверти голосов членов Наблюдательного Совета Общества, при этом не учитываются голоса выбывших членов Наблюдательного Совета</w:t>
      </w:r>
      <w:r>
        <w:rPr>
          <w:sz w:val="28"/>
        </w:rPr>
        <w:t xml:space="preserve"> </w:t>
      </w:r>
      <w:r w:rsidRPr="00781D4A">
        <w:rPr>
          <w:sz w:val="28"/>
        </w:rPr>
        <w:t>Общества.</w:t>
      </w:r>
    </w:p>
    <w:p w:rsidR="003F1141" w:rsidRDefault="003F1141" w:rsidP="00781D4A">
      <w:pPr>
        <w:pStyle w:val="21"/>
        <w:spacing w:before="0" w:line="360" w:lineRule="auto"/>
        <w:ind w:firstLine="709"/>
        <w:rPr>
          <w:sz w:val="28"/>
        </w:rPr>
      </w:pPr>
      <w:r w:rsidRPr="00781D4A">
        <w:rPr>
          <w:sz w:val="28"/>
        </w:rPr>
        <w:lastRenderedPageBreak/>
        <w:t>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w:t>
      </w:r>
    </w:p>
    <w:p w:rsidR="003F1141" w:rsidRPr="00781D4A" w:rsidRDefault="003F1141" w:rsidP="00781D4A">
      <w:pPr>
        <w:pStyle w:val="21"/>
        <w:spacing w:before="0" w:line="360" w:lineRule="auto"/>
        <w:ind w:firstLine="709"/>
        <w:rPr>
          <w:sz w:val="28"/>
        </w:rPr>
      </w:pPr>
      <w:r w:rsidRPr="00781D4A">
        <w:rPr>
          <w:sz w:val="28"/>
        </w:rPr>
        <w:t>Статья 13.</w:t>
      </w:r>
      <w:r>
        <w:rPr>
          <w:sz w:val="28"/>
        </w:rPr>
        <w:t xml:space="preserve"> </w:t>
      </w:r>
      <w:r w:rsidRPr="00781D4A">
        <w:rPr>
          <w:sz w:val="28"/>
        </w:rPr>
        <w:t>КОРПОРАТИВНЫЙ СЕКРЕТАРЬ ОБЩЕСТВА</w:t>
      </w:r>
    </w:p>
    <w:p w:rsidR="003F1141" w:rsidRPr="00781D4A" w:rsidRDefault="003F1141" w:rsidP="00781D4A">
      <w:pPr>
        <w:pStyle w:val="21"/>
        <w:spacing w:before="0" w:line="360" w:lineRule="auto"/>
        <w:ind w:firstLine="709"/>
        <w:rPr>
          <w:noProof/>
          <w:sz w:val="28"/>
        </w:rPr>
      </w:pPr>
      <w:r w:rsidRPr="00781D4A">
        <w:rPr>
          <w:noProof/>
          <w:sz w:val="28"/>
        </w:rPr>
        <w:t>13.1. Главной задачей Корпоративного секретаря</w:t>
      </w:r>
      <w:r>
        <w:rPr>
          <w:noProof/>
          <w:sz w:val="28"/>
        </w:rPr>
        <w:t xml:space="preserve"> </w:t>
      </w:r>
      <w:r w:rsidRPr="00781D4A">
        <w:rPr>
          <w:noProof/>
          <w:sz w:val="28"/>
        </w:rPr>
        <w:t>является</w:t>
      </w:r>
      <w:r>
        <w:rPr>
          <w:noProof/>
          <w:sz w:val="28"/>
        </w:rPr>
        <w:t xml:space="preserve"> </w:t>
      </w:r>
      <w:r w:rsidRPr="00781D4A">
        <w:rPr>
          <w:noProof/>
          <w:sz w:val="28"/>
        </w:rPr>
        <w:t>обеспечение "обратной</w:t>
      </w:r>
      <w:r>
        <w:rPr>
          <w:noProof/>
          <w:sz w:val="28"/>
        </w:rPr>
        <w:t xml:space="preserve"> </w:t>
      </w:r>
      <w:r w:rsidRPr="00781D4A">
        <w:rPr>
          <w:noProof/>
          <w:sz w:val="28"/>
        </w:rPr>
        <w:t>связи"</w:t>
      </w:r>
      <w:r>
        <w:rPr>
          <w:noProof/>
          <w:sz w:val="28"/>
        </w:rPr>
        <w:t xml:space="preserve"> </w:t>
      </w:r>
      <w:r w:rsidRPr="00781D4A">
        <w:rPr>
          <w:noProof/>
          <w:sz w:val="28"/>
        </w:rPr>
        <w:t>между</w:t>
      </w:r>
      <w:r>
        <w:rPr>
          <w:noProof/>
          <w:sz w:val="28"/>
        </w:rPr>
        <w:t xml:space="preserve"> </w:t>
      </w:r>
      <w:r w:rsidRPr="00781D4A">
        <w:rPr>
          <w:noProof/>
          <w:sz w:val="28"/>
        </w:rPr>
        <w:t>акционерами</w:t>
      </w:r>
      <w:r>
        <w:rPr>
          <w:noProof/>
          <w:sz w:val="28"/>
        </w:rPr>
        <w:t xml:space="preserve"> </w:t>
      </w:r>
      <w:r w:rsidRPr="00781D4A">
        <w:rPr>
          <w:noProof/>
          <w:sz w:val="28"/>
        </w:rPr>
        <w:t>и органами</w:t>
      </w:r>
      <w:r>
        <w:rPr>
          <w:noProof/>
          <w:sz w:val="28"/>
        </w:rPr>
        <w:t xml:space="preserve"> </w:t>
      </w:r>
      <w:r w:rsidRPr="00781D4A">
        <w:rPr>
          <w:noProof/>
          <w:sz w:val="28"/>
        </w:rPr>
        <w:t>Общества,</w:t>
      </w:r>
      <w:r>
        <w:rPr>
          <w:noProof/>
          <w:sz w:val="28"/>
        </w:rPr>
        <w:t xml:space="preserve"> </w:t>
      </w:r>
      <w:r w:rsidRPr="00781D4A">
        <w:rPr>
          <w:noProof/>
          <w:sz w:val="28"/>
        </w:rPr>
        <w:t>соблюдение</w:t>
      </w:r>
      <w:r>
        <w:rPr>
          <w:noProof/>
          <w:sz w:val="28"/>
        </w:rPr>
        <w:t xml:space="preserve"> </w:t>
      </w:r>
      <w:r w:rsidRPr="00781D4A">
        <w:rPr>
          <w:noProof/>
          <w:sz w:val="28"/>
        </w:rPr>
        <w:t>должностными</w:t>
      </w:r>
      <w:r>
        <w:rPr>
          <w:noProof/>
          <w:sz w:val="28"/>
        </w:rPr>
        <w:t xml:space="preserve"> </w:t>
      </w:r>
      <w:r w:rsidRPr="00781D4A">
        <w:rPr>
          <w:noProof/>
          <w:sz w:val="28"/>
        </w:rPr>
        <w:t>лицами</w:t>
      </w:r>
      <w:r>
        <w:rPr>
          <w:noProof/>
          <w:sz w:val="28"/>
        </w:rPr>
        <w:t xml:space="preserve"> </w:t>
      </w:r>
      <w:r w:rsidRPr="00781D4A">
        <w:rPr>
          <w:noProof/>
          <w:sz w:val="28"/>
        </w:rPr>
        <w:t>и</w:t>
      </w:r>
      <w:r>
        <w:rPr>
          <w:noProof/>
          <w:sz w:val="28"/>
        </w:rPr>
        <w:t xml:space="preserve"> </w:t>
      </w:r>
      <w:r w:rsidRPr="00781D4A">
        <w:rPr>
          <w:noProof/>
          <w:sz w:val="28"/>
        </w:rPr>
        <w:t>органами</w:t>
      </w:r>
      <w:r>
        <w:rPr>
          <w:noProof/>
          <w:sz w:val="28"/>
        </w:rPr>
        <w:t xml:space="preserve"> </w:t>
      </w:r>
      <w:r w:rsidRPr="00781D4A">
        <w:rPr>
          <w:noProof/>
          <w:sz w:val="28"/>
        </w:rPr>
        <w:t>Общества процедурных</w:t>
      </w:r>
      <w:r>
        <w:rPr>
          <w:noProof/>
          <w:sz w:val="28"/>
        </w:rPr>
        <w:t xml:space="preserve"> </w:t>
      </w:r>
      <w:r w:rsidRPr="00781D4A">
        <w:rPr>
          <w:noProof/>
          <w:sz w:val="28"/>
        </w:rPr>
        <w:t>требований, гарантирующих реализацию прав и интересов акционеров. Корпоративный секретарь Общества подчиняется Наблюдательному Совету Общества.</w:t>
      </w:r>
    </w:p>
    <w:p w:rsidR="003F1141" w:rsidRPr="00781D4A" w:rsidRDefault="003F1141" w:rsidP="00781D4A">
      <w:pPr>
        <w:pStyle w:val="21"/>
        <w:spacing w:before="0" w:line="360" w:lineRule="auto"/>
        <w:ind w:firstLine="709"/>
        <w:rPr>
          <w:noProof/>
          <w:sz w:val="28"/>
        </w:rPr>
      </w:pPr>
      <w:r w:rsidRPr="00781D4A">
        <w:rPr>
          <w:noProof/>
          <w:sz w:val="28"/>
        </w:rPr>
        <w:t>13.2. Назначение и освобождение от должности Корпоративного секретаря производится Наблюдательным Советом и оформляется его решением.</w:t>
      </w:r>
    </w:p>
    <w:p w:rsidR="003F1141" w:rsidRPr="00781D4A" w:rsidRDefault="003F1141" w:rsidP="00781D4A">
      <w:pPr>
        <w:pStyle w:val="21"/>
        <w:spacing w:before="0" w:line="360" w:lineRule="auto"/>
        <w:ind w:firstLine="709"/>
        <w:rPr>
          <w:sz w:val="28"/>
        </w:rPr>
      </w:pPr>
      <w:r w:rsidRPr="00781D4A">
        <w:rPr>
          <w:noProof/>
          <w:sz w:val="28"/>
        </w:rPr>
        <w:t xml:space="preserve">Наблюдательный Совет </w:t>
      </w:r>
      <w:r w:rsidRPr="00781D4A">
        <w:rPr>
          <w:sz w:val="28"/>
        </w:rPr>
        <w:t>может в любое время досрочно прекратить полномочия действующего Корпоративного секретаря и назначить нового Корпоративного секретаря Общества.</w:t>
      </w:r>
    </w:p>
    <w:p w:rsidR="003F1141" w:rsidRPr="00781D4A" w:rsidRDefault="003F1141" w:rsidP="00781D4A">
      <w:pPr>
        <w:pStyle w:val="21"/>
        <w:spacing w:before="0" w:line="360" w:lineRule="auto"/>
        <w:ind w:firstLine="709"/>
        <w:rPr>
          <w:sz w:val="28"/>
        </w:rPr>
      </w:pPr>
      <w:r w:rsidRPr="00781D4A">
        <w:rPr>
          <w:noProof/>
          <w:sz w:val="28"/>
        </w:rPr>
        <w:t xml:space="preserve">13.3. </w:t>
      </w:r>
      <w:r w:rsidRPr="00781D4A">
        <w:rPr>
          <w:sz w:val="28"/>
        </w:rPr>
        <w:t xml:space="preserve">Корпоративный секретарь Общества должен обладать знаниями, необходимыми для осуществления возложенных на него функций, а также пользоваться доверием акционеров и членов </w:t>
      </w:r>
      <w:r w:rsidRPr="00781D4A">
        <w:rPr>
          <w:noProof/>
          <w:sz w:val="28"/>
        </w:rPr>
        <w:t>Наблюдательного Совета.</w:t>
      </w:r>
    </w:p>
    <w:p w:rsidR="003F1141" w:rsidRPr="00781D4A" w:rsidRDefault="003F1141" w:rsidP="00781D4A">
      <w:pPr>
        <w:pStyle w:val="21"/>
        <w:spacing w:before="0" w:line="360" w:lineRule="auto"/>
        <w:ind w:firstLine="709"/>
        <w:rPr>
          <w:sz w:val="28"/>
        </w:rPr>
      </w:pPr>
      <w:r w:rsidRPr="00781D4A">
        <w:rPr>
          <w:noProof/>
          <w:sz w:val="28"/>
        </w:rPr>
        <w:t>Требования к образованию: высшее образование в области юриспруденции</w:t>
      </w:r>
      <w:r>
        <w:rPr>
          <w:noProof/>
          <w:sz w:val="28"/>
        </w:rPr>
        <w:t xml:space="preserve"> </w:t>
      </w:r>
      <w:r w:rsidRPr="00781D4A">
        <w:rPr>
          <w:noProof/>
          <w:sz w:val="28"/>
        </w:rPr>
        <w:t>или экономики.</w:t>
      </w:r>
      <w:r w:rsidRPr="00781D4A">
        <w:rPr>
          <w:sz w:val="28"/>
        </w:rPr>
        <w:t xml:space="preserve"> </w:t>
      </w:r>
    </w:p>
    <w:p w:rsidR="003F1141" w:rsidRPr="00781D4A" w:rsidRDefault="003F1141" w:rsidP="00781D4A">
      <w:pPr>
        <w:ind w:firstLine="709"/>
        <w:rPr>
          <w:szCs w:val="20"/>
        </w:rPr>
      </w:pPr>
      <w:r w:rsidRPr="00781D4A">
        <w:rPr>
          <w:noProof/>
          <w:szCs w:val="20"/>
        </w:rPr>
        <w:t>13.4.</w:t>
      </w:r>
      <w:r>
        <w:rPr>
          <w:noProof/>
          <w:szCs w:val="20"/>
        </w:rPr>
        <w:t xml:space="preserve"> </w:t>
      </w:r>
      <w:r w:rsidRPr="00781D4A">
        <w:rPr>
          <w:noProof/>
          <w:szCs w:val="20"/>
        </w:rPr>
        <w:t>Корпоративный</w:t>
      </w:r>
      <w:r w:rsidRPr="00781D4A">
        <w:rPr>
          <w:szCs w:val="20"/>
        </w:rPr>
        <w:t xml:space="preserve"> секретарь</w:t>
      </w:r>
      <w:r>
        <w:rPr>
          <w:szCs w:val="20"/>
        </w:rPr>
        <w:t xml:space="preserve"> </w:t>
      </w:r>
      <w:r w:rsidRPr="00781D4A">
        <w:rPr>
          <w:szCs w:val="20"/>
        </w:rPr>
        <w:t xml:space="preserve">Общества в своей деятельности руководствуется действующим законодательством, настоящим Уставом и внутренними документами Общества, решениями общих собраний акционеров, </w:t>
      </w:r>
      <w:r w:rsidRPr="00781D4A">
        <w:rPr>
          <w:noProof/>
          <w:szCs w:val="20"/>
        </w:rPr>
        <w:t>Наблюдательного Совета</w:t>
      </w:r>
      <w:r w:rsidRPr="00781D4A">
        <w:rPr>
          <w:szCs w:val="20"/>
        </w:rPr>
        <w:t xml:space="preserve"> Общества и Положением о Корпоративном Секретаре ОАО «МЦОЗ», утверждаемым Наблюдательным Советом Общества.</w:t>
      </w:r>
    </w:p>
    <w:p w:rsidR="003F1141" w:rsidRPr="00781D4A" w:rsidRDefault="003F1141" w:rsidP="00781D4A">
      <w:pPr>
        <w:ind w:firstLine="709"/>
        <w:rPr>
          <w:szCs w:val="20"/>
        </w:rPr>
      </w:pPr>
      <w:r w:rsidRPr="00781D4A">
        <w:rPr>
          <w:noProof/>
          <w:szCs w:val="20"/>
        </w:rPr>
        <w:t xml:space="preserve">13.5. Корпоративный секретарь обеспечивает: </w:t>
      </w:r>
    </w:p>
    <w:p w:rsidR="003F1141" w:rsidRPr="00781D4A" w:rsidRDefault="003F1141" w:rsidP="00781D4A">
      <w:pPr>
        <w:pStyle w:val="21"/>
        <w:numPr>
          <w:ilvl w:val="0"/>
          <w:numId w:val="10"/>
        </w:numPr>
        <w:spacing w:before="0" w:line="360" w:lineRule="auto"/>
        <w:ind w:left="0" w:firstLine="709"/>
        <w:rPr>
          <w:sz w:val="28"/>
        </w:rPr>
      </w:pPr>
      <w:r w:rsidRPr="00781D4A">
        <w:rPr>
          <w:noProof/>
          <w:sz w:val="28"/>
        </w:rPr>
        <w:t>подготовку и проведение заседаний Наблюдательного Совета</w:t>
      </w:r>
      <w:r>
        <w:rPr>
          <w:noProof/>
          <w:sz w:val="28"/>
        </w:rPr>
        <w:t xml:space="preserve"> </w:t>
      </w:r>
      <w:r w:rsidRPr="00781D4A">
        <w:rPr>
          <w:noProof/>
          <w:sz w:val="28"/>
        </w:rPr>
        <w:t>(обеспечивает членов Наблюдательного Совета необходимой информацией,</w:t>
      </w:r>
      <w:r>
        <w:rPr>
          <w:noProof/>
          <w:sz w:val="28"/>
        </w:rPr>
        <w:t xml:space="preserve"> </w:t>
      </w:r>
      <w:r w:rsidRPr="00781D4A">
        <w:rPr>
          <w:noProof/>
          <w:sz w:val="28"/>
        </w:rPr>
        <w:t>подготавливает проекты документов для</w:t>
      </w:r>
      <w:r>
        <w:rPr>
          <w:noProof/>
          <w:sz w:val="28"/>
        </w:rPr>
        <w:t xml:space="preserve"> </w:t>
      </w:r>
      <w:r w:rsidRPr="00781D4A">
        <w:rPr>
          <w:noProof/>
          <w:sz w:val="28"/>
        </w:rPr>
        <w:t xml:space="preserve">рассмотрения их Наблюдательным </w:t>
      </w:r>
      <w:r w:rsidRPr="00781D4A">
        <w:rPr>
          <w:noProof/>
          <w:sz w:val="28"/>
        </w:rPr>
        <w:lastRenderedPageBreak/>
        <w:t>Советом, ведет протокол заседаний, осуществляет отправку, получение и передачу</w:t>
      </w:r>
      <w:r>
        <w:rPr>
          <w:noProof/>
          <w:sz w:val="28"/>
        </w:rPr>
        <w:t xml:space="preserve"> </w:t>
      </w:r>
      <w:r w:rsidRPr="00781D4A">
        <w:rPr>
          <w:noProof/>
          <w:sz w:val="28"/>
        </w:rPr>
        <w:t>корреспонденции, адресованной Наблюдательному Совету Общества );</w:t>
      </w:r>
    </w:p>
    <w:p w:rsidR="003F1141" w:rsidRPr="00781D4A" w:rsidRDefault="003F1141" w:rsidP="00781D4A">
      <w:pPr>
        <w:pStyle w:val="21"/>
        <w:numPr>
          <w:ilvl w:val="0"/>
          <w:numId w:val="10"/>
        </w:numPr>
        <w:spacing w:before="0" w:line="360" w:lineRule="auto"/>
        <w:ind w:left="0" w:firstLine="709"/>
        <w:rPr>
          <w:sz w:val="28"/>
        </w:rPr>
      </w:pPr>
      <w:r w:rsidRPr="00781D4A">
        <w:rPr>
          <w:noProof/>
          <w:sz w:val="28"/>
        </w:rPr>
        <w:t>подготовку и проведение общего собрания акционеров (участвует в формировании повестки дня Общего собрания акционеров</w:t>
      </w:r>
      <w:r w:rsidRPr="00781D4A">
        <w:rPr>
          <w:sz w:val="28"/>
        </w:rPr>
        <w:t xml:space="preserve"> О</w:t>
      </w:r>
      <w:r w:rsidRPr="00781D4A">
        <w:rPr>
          <w:noProof/>
          <w:sz w:val="28"/>
        </w:rPr>
        <w:t>бщества, уведомляет о</w:t>
      </w:r>
      <w:r>
        <w:rPr>
          <w:noProof/>
          <w:sz w:val="28"/>
        </w:rPr>
        <w:t xml:space="preserve"> </w:t>
      </w:r>
      <w:r w:rsidRPr="00781D4A">
        <w:rPr>
          <w:noProof/>
          <w:sz w:val="28"/>
        </w:rPr>
        <w:t>созыве общего собрания</w:t>
      </w:r>
      <w:r w:rsidRPr="00781D4A">
        <w:rPr>
          <w:sz w:val="28"/>
        </w:rPr>
        <w:t xml:space="preserve"> акционеров</w:t>
      </w:r>
      <w:r w:rsidRPr="00781D4A">
        <w:rPr>
          <w:noProof/>
          <w:sz w:val="28"/>
        </w:rPr>
        <w:t xml:space="preserve"> Общества, ведет протокол общего собрания Общества; </w:t>
      </w:r>
    </w:p>
    <w:p w:rsidR="003F1141" w:rsidRPr="00781D4A" w:rsidRDefault="003F1141" w:rsidP="00781D4A">
      <w:pPr>
        <w:pStyle w:val="21"/>
        <w:numPr>
          <w:ilvl w:val="0"/>
          <w:numId w:val="10"/>
        </w:numPr>
        <w:spacing w:before="0" w:line="360" w:lineRule="auto"/>
        <w:ind w:left="0" w:firstLine="709"/>
        <w:rPr>
          <w:sz w:val="28"/>
        </w:rPr>
      </w:pPr>
      <w:r w:rsidRPr="00781D4A">
        <w:rPr>
          <w:sz w:val="28"/>
        </w:rPr>
        <w:t>соблюдение требований к порядку хранения и раскрытия (предоставления) информации об Обществе, установленных действующим законодательством РФ, а также настоящим Уставом и внутренними документами Общества</w:t>
      </w:r>
      <w:r w:rsidRPr="00781D4A">
        <w:rPr>
          <w:noProof/>
          <w:sz w:val="28"/>
        </w:rPr>
        <w:t>.</w:t>
      </w:r>
    </w:p>
    <w:p w:rsidR="003F1141" w:rsidRPr="00781D4A" w:rsidRDefault="003F1141" w:rsidP="00781D4A">
      <w:pPr>
        <w:pStyle w:val="21"/>
        <w:numPr>
          <w:ilvl w:val="0"/>
          <w:numId w:val="10"/>
        </w:numPr>
        <w:spacing w:before="0" w:line="360" w:lineRule="auto"/>
        <w:ind w:left="0" w:firstLine="709"/>
        <w:rPr>
          <w:sz w:val="28"/>
        </w:rPr>
      </w:pPr>
      <w:r w:rsidRPr="00781D4A">
        <w:rPr>
          <w:noProof/>
          <w:sz w:val="28"/>
        </w:rPr>
        <w:t>надлежащее и своевременное рассмотрение Обществом обращений</w:t>
      </w:r>
      <w:r w:rsidRPr="00781D4A">
        <w:rPr>
          <w:sz w:val="28"/>
        </w:rPr>
        <w:t xml:space="preserve"> </w:t>
      </w:r>
      <w:r w:rsidRPr="00781D4A">
        <w:rPr>
          <w:noProof/>
          <w:sz w:val="28"/>
        </w:rPr>
        <w:t>акционеров</w:t>
      </w:r>
      <w:r w:rsidRPr="00781D4A">
        <w:rPr>
          <w:sz w:val="28"/>
        </w:rPr>
        <w:t xml:space="preserve"> и разрешение конфликтов, связанных с нарушением прав акционеров</w:t>
      </w:r>
      <w:r w:rsidRPr="00781D4A">
        <w:rPr>
          <w:noProof/>
          <w:sz w:val="28"/>
        </w:rPr>
        <w:t>.</w:t>
      </w:r>
    </w:p>
    <w:p w:rsidR="003F1141" w:rsidRPr="00781D4A" w:rsidRDefault="003F1141" w:rsidP="00781D4A">
      <w:pPr>
        <w:pStyle w:val="21"/>
        <w:numPr>
          <w:ilvl w:val="0"/>
          <w:numId w:val="10"/>
        </w:numPr>
        <w:spacing w:before="0" w:line="360" w:lineRule="auto"/>
        <w:ind w:left="0" w:firstLine="709"/>
        <w:rPr>
          <w:sz w:val="28"/>
        </w:rPr>
      </w:pPr>
      <w:r w:rsidRPr="00781D4A">
        <w:rPr>
          <w:noProof/>
          <w:sz w:val="28"/>
        </w:rPr>
        <w:t>предоставление своевременной информации акционерам о работе Общества, ведет переписку с акционерами Общества в рамках своих полномочий, а также по распоряжению Председателя Наблюдательного Совета.</w:t>
      </w:r>
    </w:p>
    <w:p w:rsidR="003F1141" w:rsidRPr="00781D4A" w:rsidRDefault="003F1141" w:rsidP="00781D4A">
      <w:pPr>
        <w:pStyle w:val="21"/>
        <w:numPr>
          <w:ilvl w:val="0"/>
          <w:numId w:val="10"/>
        </w:numPr>
        <w:spacing w:before="0" w:line="360" w:lineRule="auto"/>
        <w:ind w:left="0" w:firstLine="709"/>
        <w:rPr>
          <w:sz w:val="28"/>
        </w:rPr>
      </w:pPr>
      <w:r w:rsidRPr="00781D4A">
        <w:rPr>
          <w:noProof/>
          <w:sz w:val="28"/>
        </w:rPr>
        <w:t>предоставление выписок из протоколов общих</w:t>
      </w:r>
      <w:r>
        <w:rPr>
          <w:noProof/>
          <w:sz w:val="28"/>
        </w:rPr>
        <w:t xml:space="preserve"> </w:t>
      </w:r>
      <w:r w:rsidRPr="00781D4A">
        <w:rPr>
          <w:noProof/>
          <w:sz w:val="28"/>
        </w:rPr>
        <w:t>собраний акционеров и</w:t>
      </w:r>
      <w:r w:rsidRPr="00781D4A">
        <w:rPr>
          <w:sz w:val="28"/>
        </w:rPr>
        <w:t xml:space="preserve"> заседаний </w:t>
      </w:r>
      <w:r w:rsidRPr="00781D4A">
        <w:rPr>
          <w:noProof/>
          <w:sz w:val="28"/>
        </w:rPr>
        <w:t>Наблюдательного Совета Общества запросам государственных органов и организаций,</w:t>
      </w:r>
      <w:r>
        <w:rPr>
          <w:noProof/>
          <w:sz w:val="28"/>
        </w:rPr>
        <w:t xml:space="preserve"> </w:t>
      </w:r>
      <w:r w:rsidRPr="00781D4A">
        <w:rPr>
          <w:noProof/>
          <w:sz w:val="28"/>
        </w:rPr>
        <w:t>оформленных в установленном порядке.</w:t>
      </w:r>
    </w:p>
    <w:p w:rsidR="003F1141" w:rsidRPr="00781D4A" w:rsidRDefault="003F1141" w:rsidP="00781D4A">
      <w:pPr>
        <w:pStyle w:val="21"/>
        <w:spacing w:before="0" w:line="360" w:lineRule="auto"/>
        <w:ind w:firstLine="709"/>
        <w:rPr>
          <w:sz w:val="28"/>
        </w:rPr>
      </w:pPr>
      <w:r w:rsidRPr="00781D4A">
        <w:rPr>
          <w:noProof/>
          <w:sz w:val="28"/>
        </w:rPr>
        <w:t>Органы и должностные лица Общества обязаны оказывать содействие</w:t>
      </w:r>
      <w:r>
        <w:rPr>
          <w:noProof/>
          <w:sz w:val="28"/>
        </w:rPr>
        <w:t xml:space="preserve"> </w:t>
      </w:r>
      <w:r w:rsidRPr="00781D4A">
        <w:rPr>
          <w:noProof/>
          <w:sz w:val="28"/>
        </w:rPr>
        <w:t>Корпоративному секретарю в осуществлении им своих функций.</w:t>
      </w:r>
    </w:p>
    <w:p w:rsidR="003F1141" w:rsidRPr="00781D4A" w:rsidRDefault="003F1141" w:rsidP="00781D4A">
      <w:pPr>
        <w:pStyle w:val="21"/>
        <w:spacing w:before="0" w:line="360" w:lineRule="auto"/>
        <w:ind w:firstLine="709"/>
        <w:rPr>
          <w:sz w:val="28"/>
        </w:rPr>
      </w:pPr>
      <w:r w:rsidRPr="00781D4A">
        <w:rPr>
          <w:sz w:val="28"/>
        </w:rPr>
        <w:t>13.7. Корпоративный секретарь Общества обязан:</w:t>
      </w:r>
    </w:p>
    <w:p w:rsidR="003F1141" w:rsidRPr="00781D4A" w:rsidRDefault="003F1141" w:rsidP="00781D4A">
      <w:pPr>
        <w:pStyle w:val="21"/>
        <w:numPr>
          <w:ilvl w:val="0"/>
          <w:numId w:val="11"/>
        </w:numPr>
        <w:tabs>
          <w:tab w:val="num" w:pos="709"/>
          <w:tab w:val="left" w:pos="993"/>
        </w:tabs>
        <w:spacing w:before="0" w:line="360" w:lineRule="auto"/>
        <w:ind w:left="0" w:firstLine="709"/>
        <w:rPr>
          <w:sz w:val="28"/>
        </w:rPr>
      </w:pPr>
      <w:r w:rsidRPr="00781D4A">
        <w:rPr>
          <w:sz w:val="28"/>
        </w:rPr>
        <w:t>соблюдать в своей деятельности нормы действующего законодательства РФ,</w:t>
      </w:r>
      <w:r>
        <w:rPr>
          <w:sz w:val="28"/>
        </w:rPr>
        <w:t xml:space="preserve"> </w:t>
      </w:r>
      <w:r w:rsidRPr="00781D4A">
        <w:rPr>
          <w:sz w:val="28"/>
        </w:rPr>
        <w:t>настоящего Устава и внутренних документов Общества, добросовестно осуществлять свои функции;</w:t>
      </w:r>
    </w:p>
    <w:p w:rsidR="003F1141" w:rsidRPr="00781D4A" w:rsidRDefault="003F1141" w:rsidP="00781D4A">
      <w:pPr>
        <w:pStyle w:val="21"/>
        <w:numPr>
          <w:ilvl w:val="0"/>
          <w:numId w:val="11"/>
        </w:numPr>
        <w:tabs>
          <w:tab w:val="num" w:pos="709"/>
          <w:tab w:val="left" w:pos="993"/>
        </w:tabs>
        <w:spacing w:before="0" w:line="360" w:lineRule="auto"/>
        <w:ind w:left="0" w:firstLine="709"/>
        <w:rPr>
          <w:sz w:val="28"/>
        </w:rPr>
      </w:pPr>
      <w:r w:rsidRPr="00781D4A">
        <w:rPr>
          <w:sz w:val="28"/>
        </w:rPr>
        <w:t>соблюдать интересы акционеров Общества при решении возникающих вопросов.</w:t>
      </w:r>
    </w:p>
    <w:p w:rsidR="003F1141" w:rsidRPr="00781D4A" w:rsidRDefault="007E7A23" w:rsidP="00781D4A">
      <w:pPr>
        <w:pStyle w:val="21"/>
        <w:spacing w:before="0" w:line="360" w:lineRule="auto"/>
        <w:ind w:firstLine="709"/>
        <w:rPr>
          <w:sz w:val="28"/>
        </w:rPr>
      </w:pPr>
      <w:r>
        <w:rPr>
          <w:sz w:val="28"/>
        </w:rPr>
        <w:br w:type="page"/>
      </w:r>
      <w:r w:rsidR="003F1141" w:rsidRPr="00781D4A">
        <w:rPr>
          <w:sz w:val="28"/>
        </w:rPr>
        <w:lastRenderedPageBreak/>
        <w:t>Статья 14.</w:t>
      </w:r>
      <w:r w:rsidR="003F1141">
        <w:rPr>
          <w:sz w:val="28"/>
        </w:rPr>
        <w:t xml:space="preserve"> </w:t>
      </w:r>
      <w:r w:rsidR="003F1141" w:rsidRPr="00781D4A">
        <w:rPr>
          <w:sz w:val="28"/>
        </w:rPr>
        <w:t>ФИЛИАЛЫ И ПРЕДСТАВИТЕЛЬСТВА ОБЩЕСТВА</w:t>
      </w:r>
    </w:p>
    <w:p w:rsidR="003F1141" w:rsidRPr="00781D4A" w:rsidRDefault="003F1141" w:rsidP="00781D4A">
      <w:pPr>
        <w:pStyle w:val="21"/>
        <w:spacing w:before="0" w:line="360" w:lineRule="auto"/>
        <w:ind w:firstLine="709"/>
        <w:rPr>
          <w:sz w:val="28"/>
        </w:rPr>
      </w:pPr>
      <w:r w:rsidRPr="00781D4A">
        <w:rPr>
          <w:sz w:val="28"/>
        </w:rPr>
        <w:t>14.1. Общество может иметь представительства и филиалы на территории Российской Федерации и за ее пределами.</w:t>
      </w:r>
    </w:p>
    <w:p w:rsidR="003F1141" w:rsidRPr="00781D4A" w:rsidRDefault="003F1141" w:rsidP="00781D4A">
      <w:pPr>
        <w:pStyle w:val="21"/>
        <w:spacing w:before="0" w:line="360" w:lineRule="auto"/>
        <w:ind w:firstLine="709"/>
        <w:rPr>
          <w:sz w:val="28"/>
        </w:rPr>
      </w:pPr>
      <w:r w:rsidRPr="00781D4A">
        <w:rPr>
          <w:sz w:val="28"/>
        </w:rPr>
        <w:t>14.2. Создание филиалов и открытие представительств на территории РФ и за ее</w:t>
      </w:r>
      <w:r>
        <w:rPr>
          <w:sz w:val="28"/>
        </w:rPr>
        <w:t xml:space="preserve"> </w:t>
      </w:r>
      <w:r w:rsidRPr="00781D4A">
        <w:rPr>
          <w:sz w:val="28"/>
        </w:rPr>
        <w:t>пределами осуществляется в порядке, предусмотренном действующим законодательством.</w:t>
      </w:r>
    </w:p>
    <w:p w:rsidR="003F1141" w:rsidRPr="00781D4A" w:rsidRDefault="003F1141" w:rsidP="00781D4A">
      <w:pPr>
        <w:pStyle w:val="21"/>
        <w:spacing w:before="0" w:line="360" w:lineRule="auto"/>
        <w:ind w:firstLine="709"/>
        <w:rPr>
          <w:sz w:val="28"/>
        </w:rPr>
      </w:pPr>
      <w:r w:rsidRPr="00781D4A">
        <w:rPr>
          <w:sz w:val="28"/>
        </w:rPr>
        <w:t>Статья 15. КОНТРОЛЬ ЗА ФИНАНСОВО – ХОЗЯЙСТВЕННОЙ ДЕЯТЕЛЬНОСТЬЮ ОБЩЕСТВА</w:t>
      </w:r>
    </w:p>
    <w:p w:rsidR="003F1141" w:rsidRPr="00781D4A" w:rsidRDefault="003F1141" w:rsidP="00781D4A">
      <w:pPr>
        <w:pStyle w:val="21"/>
        <w:spacing w:before="0" w:line="360" w:lineRule="auto"/>
        <w:ind w:firstLine="709"/>
        <w:rPr>
          <w:sz w:val="28"/>
        </w:rPr>
      </w:pPr>
      <w:r w:rsidRPr="00781D4A">
        <w:rPr>
          <w:sz w:val="28"/>
        </w:rPr>
        <w:t>15.1. Контроль за финансово-хозяйственной деятельностью Общества осуществляется Ревизионной комиссией и аудитором. Ревизионная комиссия Общества действует на основании настоящего Устава и Положения о Ревизионной комиссии Общества, утверждаемого общим собранием акционеров Общества.</w:t>
      </w:r>
    </w:p>
    <w:p w:rsidR="003F1141" w:rsidRPr="00781D4A" w:rsidRDefault="003F1141" w:rsidP="00781D4A">
      <w:pPr>
        <w:pStyle w:val="21"/>
        <w:spacing w:before="0" w:line="360" w:lineRule="auto"/>
        <w:ind w:firstLine="709"/>
        <w:rPr>
          <w:sz w:val="28"/>
        </w:rPr>
      </w:pPr>
      <w:r w:rsidRPr="00781D4A">
        <w:rPr>
          <w:sz w:val="28"/>
        </w:rPr>
        <w:t>15.2. Члены Ревизионной комиссии избираются на годовом общем собрании акционеров в порядке, предусмотренном Законом,</w:t>
      </w:r>
      <w:r>
        <w:rPr>
          <w:sz w:val="28"/>
        </w:rPr>
        <w:t xml:space="preserve"> </w:t>
      </w:r>
      <w:r w:rsidRPr="00781D4A">
        <w:rPr>
          <w:sz w:val="28"/>
        </w:rPr>
        <w:t>настоящим Уставом и Положением о Ревизионной комиссии Общества сроком до следующего годового собрания акционеров и могут переизбираться неограниченное число раз.</w:t>
      </w:r>
    </w:p>
    <w:p w:rsidR="003F1141" w:rsidRPr="00781D4A" w:rsidRDefault="003F1141" w:rsidP="00781D4A">
      <w:pPr>
        <w:pStyle w:val="21"/>
        <w:spacing w:before="0" w:line="360" w:lineRule="auto"/>
        <w:ind w:firstLine="709"/>
        <w:rPr>
          <w:sz w:val="28"/>
        </w:rPr>
      </w:pPr>
      <w:r w:rsidRPr="00781D4A">
        <w:rPr>
          <w:sz w:val="28"/>
        </w:rPr>
        <w:t>15.3. Количественный</w:t>
      </w:r>
      <w:r>
        <w:rPr>
          <w:sz w:val="28"/>
        </w:rPr>
        <w:t xml:space="preserve"> </w:t>
      </w:r>
      <w:r w:rsidRPr="00781D4A">
        <w:rPr>
          <w:sz w:val="28"/>
        </w:rPr>
        <w:t>состав Ревизионной комиссии Общества</w:t>
      </w:r>
      <w:r>
        <w:rPr>
          <w:sz w:val="28"/>
        </w:rPr>
        <w:t xml:space="preserve"> </w:t>
      </w:r>
      <w:r w:rsidRPr="00781D4A">
        <w:rPr>
          <w:sz w:val="28"/>
        </w:rPr>
        <w:t>составляет три человека.</w:t>
      </w:r>
    </w:p>
    <w:p w:rsidR="003F1141" w:rsidRPr="00781D4A" w:rsidRDefault="003F1141" w:rsidP="00781D4A">
      <w:pPr>
        <w:pStyle w:val="21"/>
        <w:spacing w:before="0" w:line="360" w:lineRule="auto"/>
        <w:ind w:firstLine="709"/>
        <w:rPr>
          <w:sz w:val="28"/>
        </w:rPr>
      </w:pPr>
      <w:r w:rsidRPr="00781D4A">
        <w:rPr>
          <w:sz w:val="28"/>
        </w:rPr>
        <w:t>15.4. Членом Ревизионной комиссии может быть лицо, обладающее квалификацией, необходимой для решения задач, стоящих перед Ревизионной комиссией. Члены Ревизионной комиссии не могут одновременно являться членами Наблюдательного Совета Общества, а также занимать иные должности в органах управления Общества или</w:t>
      </w:r>
      <w:r>
        <w:rPr>
          <w:sz w:val="28"/>
        </w:rPr>
        <w:t xml:space="preserve"> </w:t>
      </w:r>
      <w:r w:rsidRPr="00781D4A">
        <w:rPr>
          <w:sz w:val="28"/>
        </w:rPr>
        <w:t>юридическом лице, конкурирующем с Обществом.</w:t>
      </w:r>
    </w:p>
    <w:p w:rsidR="003F1141" w:rsidRPr="00781D4A" w:rsidRDefault="003F1141" w:rsidP="00781D4A">
      <w:pPr>
        <w:pStyle w:val="21"/>
        <w:spacing w:before="0" w:line="360" w:lineRule="auto"/>
        <w:ind w:firstLine="709"/>
        <w:rPr>
          <w:sz w:val="28"/>
        </w:rPr>
      </w:pPr>
      <w:r w:rsidRPr="00781D4A">
        <w:rPr>
          <w:sz w:val="28"/>
        </w:rPr>
        <w:t>15.5. Досрочное прекращение полномочий члена Ревизионной комиссии осуществляется по основаниям, предусмотренным действующим законодательством РФ.</w:t>
      </w:r>
    </w:p>
    <w:p w:rsidR="003F1141" w:rsidRPr="00781D4A" w:rsidRDefault="003F1141" w:rsidP="00781D4A">
      <w:pPr>
        <w:pStyle w:val="21"/>
        <w:spacing w:before="0" w:line="360" w:lineRule="auto"/>
        <w:ind w:firstLine="709"/>
        <w:rPr>
          <w:sz w:val="28"/>
        </w:rPr>
      </w:pPr>
      <w:r w:rsidRPr="00781D4A">
        <w:rPr>
          <w:sz w:val="28"/>
        </w:rPr>
        <w:lastRenderedPageBreak/>
        <w:t>15.6. В целях осуществления контроля за финансово- хозяйственной деятельностью Общества к компетенции Ревизионной комиссии относится проверка достоверности учета</w:t>
      </w:r>
      <w:r>
        <w:rPr>
          <w:sz w:val="28"/>
        </w:rPr>
        <w:t xml:space="preserve"> </w:t>
      </w:r>
      <w:r w:rsidRPr="00781D4A">
        <w:rPr>
          <w:sz w:val="28"/>
        </w:rPr>
        <w:t>в Обществе.</w:t>
      </w:r>
    </w:p>
    <w:p w:rsidR="003F1141" w:rsidRPr="00781D4A" w:rsidRDefault="003F1141" w:rsidP="00781D4A">
      <w:pPr>
        <w:pStyle w:val="21"/>
        <w:spacing w:before="0" w:line="360" w:lineRule="auto"/>
        <w:ind w:firstLine="709"/>
        <w:rPr>
          <w:sz w:val="28"/>
        </w:rPr>
      </w:pPr>
      <w:r w:rsidRPr="00781D4A">
        <w:rPr>
          <w:sz w:val="28"/>
        </w:rPr>
        <w:t xml:space="preserve">15.7. Ревизионная комиссия проводит проверку (ревизию) финансово-хозяйственной деятельности Общества по итогам деятельности Общества за год, а также во всякое время по инициативе Ревизионной комиссии Общества, по решению общего собрания акционеров,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 </w:t>
      </w:r>
    </w:p>
    <w:p w:rsidR="003F1141" w:rsidRPr="00781D4A" w:rsidRDefault="003F1141" w:rsidP="00781D4A">
      <w:pPr>
        <w:pStyle w:val="21"/>
        <w:spacing w:before="0" w:line="360" w:lineRule="auto"/>
        <w:ind w:firstLine="709"/>
        <w:rPr>
          <w:sz w:val="28"/>
        </w:rPr>
      </w:pPr>
      <w:r w:rsidRPr="00781D4A">
        <w:rPr>
          <w:sz w:val="28"/>
        </w:rPr>
        <w:t>План проверок (ревизий) Ревизионной комиссией финансово-хозяйственной деятельности Общества составляется на первом заседании Ревизионной комиссии Общества.</w:t>
      </w:r>
    </w:p>
    <w:p w:rsidR="003F1141" w:rsidRPr="00781D4A" w:rsidRDefault="003F1141" w:rsidP="00781D4A">
      <w:pPr>
        <w:pStyle w:val="21"/>
        <w:spacing w:before="0" w:line="360" w:lineRule="auto"/>
        <w:ind w:firstLine="709"/>
        <w:rPr>
          <w:sz w:val="28"/>
        </w:rPr>
      </w:pPr>
      <w:r w:rsidRPr="00781D4A">
        <w:rPr>
          <w:sz w:val="28"/>
        </w:rPr>
        <w:t>15.8. По требованию Ревизионной комиссии Общества, лица, занимающие должности в органах управления Общества, обязаны</w:t>
      </w:r>
      <w:r>
        <w:rPr>
          <w:sz w:val="28"/>
        </w:rPr>
        <w:t xml:space="preserve"> </w:t>
      </w:r>
      <w:r w:rsidRPr="00781D4A">
        <w:rPr>
          <w:sz w:val="28"/>
        </w:rPr>
        <w:t>представить</w:t>
      </w:r>
      <w:r>
        <w:rPr>
          <w:sz w:val="28"/>
        </w:rPr>
        <w:t xml:space="preserve"> </w:t>
      </w:r>
      <w:r w:rsidRPr="00781D4A">
        <w:rPr>
          <w:sz w:val="28"/>
        </w:rPr>
        <w:t>документы о финансово-хозяйственной деятельности Общества не позднее трех дней с момента предъявления письменного запроса.</w:t>
      </w:r>
    </w:p>
    <w:p w:rsidR="003F1141" w:rsidRPr="00781D4A" w:rsidRDefault="003F1141" w:rsidP="00781D4A">
      <w:pPr>
        <w:pStyle w:val="21"/>
        <w:spacing w:before="0" w:line="360" w:lineRule="auto"/>
        <w:ind w:firstLine="709"/>
        <w:rPr>
          <w:sz w:val="28"/>
        </w:rPr>
      </w:pPr>
      <w:r w:rsidRPr="00781D4A">
        <w:rPr>
          <w:sz w:val="28"/>
        </w:rPr>
        <w:t>15.9. При осуществлении проверок Ревизионная комиссия может привлекать</w:t>
      </w:r>
      <w:r>
        <w:rPr>
          <w:sz w:val="28"/>
        </w:rPr>
        <w:t xml:space="preserve"> </w:t>
      </w:r>
      <w:r w:rsidRPr="00781D4A">
        <w:rPr>
          <w:sz w:val="28"/>
        </w:rPr>
        <w:t>независимых экспертов, аудиторов и других специалистов. При этом должностные лица</w:t>
      </w:r>
      <w:r>
        <w:rPr>
          <w:sz w:val="28"/>
        </w:rPr>
        <w:t xml:space="preserve"> </w:t>
      </w:r>
      <w:r w:rsidRPr="00781D4A">
        <w:rPr>
          <w:sz w:val="28"/>
        </w:rPr>
        <w:t>Общества не вправе препятствовать деятельности привлекаемых экспертов и аудиторов, в</w:t>
      </w:r>
      <w:r>
        <w:rPr>
          <w:sz w:val="28"/>
        </w:rPr>
        <w:t xml:space="preserve"> </w:t>
      </w:r>
      <w:r w:rsidRPr="00781D4A">
        <w:rPr>
          <w:sz w:val="28"/>
        </w:rPr>
        <w:t>том числе не вправе отказывать в заключение договоров Общества с такими экспертами</w:t>
      </w:r>
      <w:r>
        <w:rPr>
          <w:sz w:val="28"/>
        </w:rPr>
        <w:t xml:space="preserve"> </w:t>
      </w:r>
      <w:r w:rsidRPr="00781D4A">
        <w:rPr>
          <w:sz w:val="28"/>
        </w:rPr>
        <w:t>на проведение проверок и экспертиз.</w:t>
      </w:r>
    </w:p>
    <w:p w:rsidR="003F1141" w:rsidRPr="00781D4A" w:rsidRDefault="003F1141" w:rsidP="00781D4A">
      <w:pPr>
        <w:pStyle w:val="21"/>
        <w:spacing w:before="0" w:line="360" w:lineRule="auto"/>
        <w:ind w:firstLine="709"/>
        <w:rPr>
          <w:sz w:val="28"/>
        </w:rPr>
      </w:pPr>
      <w:r w:rsidRPr="00781D4A">
        <w:rPr>
          <w:sz w:val="28"/>
        </w:rPr>
        <w:t>15.10. Аудитором Общества может быть гражданин или аудиторская организация, обладающая соответствующей лицензией и не связанная</w:t>
      </w:r>
      <w:r>
        <w:rPr>
          <w:sz w:val="28"/>
        </w:rPr>
        <w:t xml:space="preserve"> </w:t>
      </w:r>
      <w:r w:rsidRPr="00781D4A">
        <w:rPr>
          <w:sz w:val="28"/>
        </w:rPr>
        <w:t>имущественными интересами с Обществом или его акционерами.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Обществом</w:t>
      </w:r>
      <w:r>
        <w:rPr>
          <w:sz w:val="28"/>
        </w:rPr>
        <w:t xml:space="preserve"> </w:t>
      </w:r>
      <w:r w:rsidRPr="00781D4A">
        <w:rPr>
          <w:sz w:val="28"/>
        </w:rPr>
        <w:t>договора. Договор с аудитором от имени Общества подписывает</w:t>
      </w:r>
      <w:r>
        <w:rPr>
          <w:sz w:val="28"/>
        </w:rPr>
        <w:t xml:space="preserve"> </w:t>
      </w:r>
      <w:r w:rsidRPr="00781D4A">
        <w:rPr>
          <w:sz w:val="28"/>
        </w:rPr>
        <w:t>директор Общества.</w:t>
      </w:r>
    </w:p>
    <w:p w:rsidR="003F1141" w:rsidRPr="00781D4A" w:rsidRDefault="003F1141" w:rsidP="00781D4A">
      <w:pPr>
        <w:pStyle w:val="21"/>
        <w:spacing w:before="0" w:line="360" w:lineRule="auto"/>
        <w:ind w:firstLine="709"/>
        <w:rPr>
          <w:sz w:val="28"/>
        </w:rPr>
      </w:pPr>
      <w:r w:rsidRPr="00781D4A">
        <w:rPr>
          <w:sz w:val="28"/>
        </w:rPr>
        <w:lastRenderedPageBreak/>
        <w:t>Аудитор Общества утверждается общим собранием акционеров. Размер оплаты услуг</w:t>
      </w:r>
      <w:r>
        <w:rPr>
          <w:sz w:val="28"/>
        </w:rPr>
        <w:t xml:space="preserve"> </w:t>
      </w:r>
      <w:r w:rsidRPr="00781D4A">
        <w:rPr>
          <w:sz w:val="28"/>
        </w:rPr>
        <w:t>аудитора определяет Наблюдательный Совет Общества.</w:t>
      </w:r>
    </w:p>
    <w:p w:rsidR="003F1141" w:rsidRPr="00781D4A" w:rsidRDefault="003F1141" w:rsidP="00781D4A">
      <w:pPr>
        <w:pStyle w:val="21"/>
        <w:spacing w:before="0" w:line="360" w:lineRule="auto"/>
        <w:ind w:firstLine="709"/>
        <w:rPr>
          <w:sz w:val="28"/>
        </w:rPr>
      </w:pPr>
      <w:r w:rsidRPr="00781D4A">
        <w:rPr>
          <w:sz w:val="28"/>
        </w:rPr>
        <w:t>15.11. По итогам проверки финансово-хозяйственной деятельности Общества Ревизионная комиссия Общества</w:t>
      </w:r>
      <w:r>
        <w:rPr>
          <w:sz w:val="28"/>
        </w:rPr>
        <w:t xml:space="preserve"> </w:t>
      </w:r>
      <w:r w:rsidRPr="00781D4A">
        <w:rPr>
          <w:sz w:val="28"/>
        </w:rPr>
        <w:t xml:space="preserve">или Аудитор Общества составляет заключение, в котором должны содержаться: </w:t>
      </w:r>
    </w:p>
    <w:p w:rsidR="003F1141" w:rsidRPr="00781D4A" w:rsidRDefault="003F1141" w:rsidP="00781D4A">
      <w:pPr>
        <w:pStyle w:val="21"/>
        <w:numPr>
          <w:ilvl w:val="0"/>
          <w:numId w:val="12"/>
        </w:numPr>
        <w:spacing w:before="0" w:line="360" w:lineRule="auto"/>
        <w:ind w:left="0" w:firstLine="709"/>
        <w:rPr>
          <w:sz w:val="28"/>
        </w:rPr>
      </w:pPr>
      <w:r w:rsidRPr="00781D4A">
        <w:rPr>
          <w:sz w:val="28"/>
        </w:rPr>
        <w:t>подтверждение достоверности данных, содержащихся в отчетах и иных финансовых документах Общества;</w:t>
      </w:r>
    </w:p>
    <w:p w:rsidR="003F1141" w:rsidRPr="00781D4A" w:rsidRDefault="003F1141" w:rsidP="00781D4A">
      <w:pPr>
        <w:pStyle w:val="21"/>
        <w:numPr>
          <w:ilvl w:val="0"/>
          <w:numId w:val="12"/>
        </w:numPr>
        <w:spacing w:before="0" w:line="360" w:lineRule="auto"/>
        <w:ind w:left="0" w:firstLine="709"/>
        <w:rPr>
          <w:sz w:val="28"/>
        </w:rPr>
      </w:pPr>
      <w:r w:rsidRPr="00781D4A">
        <w:rPr>
          <w:sz w:val="28"/>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3F1141" w:rsidRDefault="003F1141" w:rsidP="00781D4A">
      <w:pPr>
        <w:pStyle w:val="21"/>
        <w:spacing w:before="0" w:line="360" w:lineRule="auto"/>
        <w:ind w:firstLine="709"/>
        <w:rPr>
          <w:sz w:val="28"/>
        </w:rPr>
      </w:pPr>
      <w:r w:rsidRPr="00781D4A">
        <w:rPr>
          <w:sz w:val="28"/>
        </w:rPr>
        <w:t>15.12. Заключение по итогам годовой проверки финансово-хозяйственной деятельности Общества направляется в Наблюдательный Совет не позднее 30 дней до даты проведения годового общего собрания акционеров.</w:t>
      </w:r>
    </w:p>
    <w:p w:rsidR="003F1141" w:rsidRPr="00781D4A" w:rsidRDefault="003F1141" w:rsidP="00781D4A">
      <w:pPr>
        <w:pStyle w:val="21"/>
        <w:spacing w:before="0" w:line="360" w:lineRule="auto"/>
        <w:ind w:firstLine="709"/>
        <w:rPr>
          <w:sz w:val="28"/>
        </w:rPr>
      </w:pPr>
      <w:r w:rsidRPr="00781D4A">
        <w:rPr>
          <w:sz w:val="28"/>
        </w:rPr>
        <w:t>Статья 16.</w:t>
      </w:r>
      <w:r>
        <w:rPr>
          <w:sz w:val="28"/>
        </w:rPr>
        <w:t xml:space="preserve"> </w:t>
      </w:r>
      <w:r w:rsidRPr="00781D4A">
        <w:rPr>
          <w:sz w:val="28"/>
        </w:rPr>
        <w:t>РЕОРГАНИЗАЦИЯ И ЛИКВИДАЦИЯ АКЦИОНЕРНОГО ОБЩЕСТВА</w:t>
      </w:r>
    </w:p>
    <w:p w:rsidR="003F1141" w:rsidRPr="00781D4A" w:rsidRDefault="003F1141" w:rsidP="00781D4A">
      <w:pPr>
        <w:pStyle w:val="21"/>
        <w:spacing w:before="0" w:line="360" w:lineRule="auto"/>
        <w:ind w:firstLine="709"/>
        <w:rPr>
          <w:sz w:val="28"/>
        </w:rPr>
      </w:pPr>
      <w:r w:rsidRPr="00781D4A">
        <w:rPr>
          <w:sz w:val="28"/>
        </w:rPr>
        <w:t>16.1. Общество может быть реорганизовано или ликвидировано добровольно по решению общего собрания акционеров и по другим основани</w:t>
      </w:r>
      <w:r w:rsidR="007E7A23">
        <w:rPr>
          <w:sz w:val="28"/>
        </w:rPr>
        <w:t>е</w:t>
      </w:r>
      <w:r w:rsidRPr="00781D4A">
        <w:rPr>
          <w:sz w:val="28"/>
        </w:rPr>
        <w:t xml:space="preserve">м, установленным действующим законодательством. </w:t>
      </w:r>
    </w:p>
    <w:p w:rsidR="003F1141" w:rsidRPr="00781D4A" w:rsidRDefault="003F1141" w:rsidP="00781D4A">
      <w:pPr>
        <w:pStyle w:val="21"/>
        <w:spacing w:before="0" w:line="360" w:lineRule="auto"/>
        <w:ind w:firstLine="709"/>
        <w:rPr>
          <w:sz w:val="28"/>
        </w:rPr>
      </w:pPr>
      <w:r w:rsidRPr="00781D4A">
        <w:rPr>
          <w:sz w:val="28"/>
        </w:rPr>
        <w:t>Статья 17. ОТВЕТСТВЕННОСТЬ ЧЛЕНОВ НАБЛЮДАТЕЛЬНОГО СОВЕТА,</w:t>
      </w:r>
      <w:r>
        <w:rPr>
          <w:sz w:val="28"/>
        </w:rPr>
        <w:t xml:space="preserve"> </w:t>
      </w:r>
      <w:r w:rsidRPr="00781D4A">
        <w:rPr>
          <w:sz w:val="28"/>
        </w:rPr>
        <w:t>ДИРЕКТОРА И ВРЕМЕННОГО ЕДИНОЛИЧНОГО ИСПОЛНИТЕЛЬНОГО ОРГАНА</w:t>
      </w:r>
    </w:p>
    <w:p w:rsidR="003F1141" w:rsidRPr="00781D4A" w:rsidRDefault="003F1141" w:rsidP="00781D4A">
      <w:pPr>
        <w:pStyle w:val="21"/>
        <w:spacing w:before="0" w:line="360" w:lineRule="auto"/>
        <w:ind w:firstLine="709"/>
        <w:rPr>
          <w:sz w:val="28"/>
        </w:rPr>
      </w:pPr>
      <w:r w:rsidRPr="00781D4A">
        <w:rPr>
          <w:sz w:val="28"/>
        </w:rPr>
        <w:t>17.1. Члены Наблюдательного Совета Общества, директор Общества и временный единоличный исполнительный орган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3F1141" w:rsidRPr="00781D4A" w:rsidRDefault="003F1141" w:rsidP="00781D4A">
      <w:pPr>
        <w:pStyle w:val="21"/>
        <w:spacing w:before="0" w:line="360" w:lineRule="auto"/>
        <w:ind w:firstLine="709"/>
        <w:rPr>
          <w:sz w:val="28"/>
        </w:rPr>
      </w:pPr>
      <w:r w:rsidRPr="00781D4A">
        <w:rPr>
          <w:sz w:val="28"/>
        </w:rPr>
        <w:t xml:space="preserve">17.2. Члены Наблюдательного Совета, директор Общества и временный единоличный исполнительный орган Общества несут ответственность перед </w:t>
      </w:r>
      <w:r w:rsidRPr="00781D4A">
        <w:rPr>
          <w:sz w:val="28"/>
        </w:rPr>
        <w:lastRenderedPageBreak/>
        <w:t>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3F1141" w:rsidRPr="00781D4A" w:rsidRDefault="003F1141" w:rsidP="00781D4A">
      <w:pPr>
        <w:pStyle w:val="21"/>
        <w:spacing w:before="0" w:line="360" w:lineRule="auto"/>
        <w:ind w:firstLine="709"/>
        <w:rPr>
          <w:sz w:val="28"/>
        </w:rPr>
      </w:pPr>
      <w:r w:rsidRPr="00781D4A">
        <w:rPr>
          <w:sz w:val="28"/>
        </w:rPr>
        <w:t>При этом не несут ответственности члены Наблюдательного Совета Общества,</w:t>
      </w:r>
      <w:r>
        <w:rPr>
          <w:sz w:val="28"/>
        </w:rPr>
        <w:t xml:space="preserve"> </w:t>
      </w:r>
      <w:r w:rsidRPr="00781D4A">
        <w:rPr>
          <w:sz w:val="28"/>
        </w:rPr>
        <w:t>голосовавшие против решения, которое повлекло причинение Обществу убытков, или не принимавшие участия в голосовании.</w:t>
      </w:r>
    </w:p>
    <w:p w:rsidR="003F1141" w:rsidRPr="00781D4A" w:rsidRDefault="003F1141" w:rsidP="00781D4A">
      <w:pPr>
        <w:pStyle w:val="21"/>
        <w:spacing w:before="0" w:line="360" w:lineRule="auto"/>
        <w:ind w:firstLine="709"/>
        <w:rPr>
          <w:sz w:val="28"/>
        </w:rPr>
      </w:pPr>
      <w:r w:rsidRPr="00781D4A">
        <w:rPr>
          <w:sz w:val="28"/>
        </w:rPr>
        <w:t>17.3. При определении оснований и размера ответственности членов Наблюдательного Совета,</w:t>
      </w:r>
      <w:r>
        <w:rPr>
          <w:sz w:val="28"/>
        </w:rPr>
        <w:t xml:space="preserve"> </w:t>
      </w:r>
      <w:r w:rsidRPr="00781D4A">
        <w:rPr>
          <w:sz w:val="28"/>
        </w:rPr>
        <w:t>директора Общества</w:t>
      </w:r>
      <w:r>
        <w:rPr>
          <w:sz w:val="28"/>
        </w:rPr>
        <w:t xml:space="preserve"> </w:t>
      </w:r>
      <w:r w:rsidRPr="00781D4A">
        <w:rPr>
          <w:sz w:val="28"/>
        </w:rPr>
        <w:t>и временного исполнительного единоличного органа</w:t>
      </w:r>
      <w:r>
        <w:rPr>
          <w:sz w:val="28"/>
        </w:rPr>
        <w:t xml:space="preserve"> </w:t>
      </w:r>
      <w:r w:rsidRPr="00781D4A">
        <w:rPr>
          <w:sz w:val="28"/>
        </w:rPr>
        <w:t>должны быть приняты во внимание обычные условия делового оборота и иные обстоятельства, имеющие значение для дела.</w:t>
      </w:r>
    </w:p>
    <w:p w:rsidR="003F1141" w:rsidRPr="00781D4A" w:rsidRDefault="003F1141" w:rsidP="00781D4A">
      <w:pPr>
        <w:pStyle w:val="21"/>
        <w:spacing w:before="0" w:line="360" w:lineRule="auto"/>
        <w:ind w:firstLine="709"/>
        <w:rPr>
          <w:sz w:val="28"/>
        </w:rPr>
      </w:pPr>
      <w:r w:rsidRPr="00781D4A">
        <w:rPr>
          <w:sz w:val="28"/>
        </w:rPr>
        <w:t>17.4.</w:t>
      </w:r>
      <w:r>
        <w:rPr>
          <w:sz w:val="28"/>
        </w:rPr>
        <w:t xml:space="preserve"> </w:t>
      </w:r>
      <w:r w:rsidRPr="00781D4A">
        <w:rPr>
          <w:sz w:val="28"/>
        </w:rPr>
        <w:t>В случае, если в соответствии с положениями Закона</w:t>
      </w:r>
      <w:r>
        <w:rPr>
          <w:sz w:val="28"/>
        </w:rPr>
        <w:t xml:space="preserve"> </w:t>
      </w:r>
      <w:r w:rsidRPr="00781D4A">
        <w:rPr>
          <w:sz w:val="28"/>
        </w:rPr>
        <w:t>ответственность несут несколько лиц, их ответственность перед Обществом является солидарной.</w:t>
      </w:r>
    </w:p>
    <w:p w:rsidR="003F1141" w:rsidRPr="00781D4A" w:rsidRDefault="003F1141" w:rsidP="00781D4A">
      <w:pPr>
        <w:pStyle w:val="21"/>
        <w:spacing w:before="0" w:line="360" w:lineRule="auto"/>
        <w:ind w:firstLine="709"/>
        <w:rPr>
          <w:sz w:val="28"/>
        </w:rPr>
      </w:pPr>
      <w:r w:rsidRPr="00781D4A">
        <w:rPr>
          <w:sz w:val="28"/>
        </w:rPr>
        <w:t>17.5. Общество или акционер (акционеры), владеющий в совокупности не менее чем 1 процентом размещенных обыкновенных акций Общества, вправе обратиться в суд с иском к члену Наблюдательного Совета Общества, директору Общества и временному исполнительному единоличному органу о возмещении убытков, причиненных Обществу, в случае,</w:t>
      </w:r>
      <w:r>
        <w:rPr>
          <w:sz w:val="28"/>
        </w:rPr>
        <w:t xml:space="preserve"> </w:t>
      </w:r>
      <w:r w:rsidRPr="00781D4A">
        <w:rPr>
          <w:sz w:val="28"/>
        </w:rPr>
        <w:t>предусмотренном пунктом 17.2. настоящей статьи.</w:t>
      </w:r>
    </w:p>
    <w:p w:rsidR="003F1141" w:rsidRPr="00781D4A" w:rsidRDefault="003F1141" w:rsidP="00781D4A">
      <w:pPr>
        <w:pStyle w:val="21"/>
        <w:spacing w:before="0" w:line="360" w:lineRule="auto"/>
        <w:ind w:firstLine="709"/>
        <w:rPr>
          <w:sz w:val="28"/>
        </w:rPr>
      </w:pPr>
      <w:r w:rsidRPr="00781D4A">
        <w:rPr>
          <w:sz w:val="28"/>
        </w:rPr>
        <w:t>17.6. Члены Наблюдательного Совета Общества, директор Общества и временный исполнительный единоличный орган обязаны своевременно представлять Обществу информацию, раскрытие которой</w:t>
      </w:r>
      <w:r>
        <w:rPr>
          <w:sz w:val="28"/>
        </w:rPr>
        <w:t xml:space="preserve"> </w:t>
      </w:r>
      <w:r w:rsidRPr="00781D4A">
        <w:rPr>
          <w:sz w:val="28"/>
        </w:rPr>
        <w:t xml:space="preserve">предусмотрено действующим законодательством Российской Федерации. </w:t>
      </w:r>
    </w:p>
    <w:p w:rsidR="003F1141" w:rsidRPr="00781D4A" w:rsidRDefault="003F1141" w:rsidP="00781D4A">
      <w:pPr>
        <w:pStyle w:val="21"/>
        <w:spacing w:before="0" w:line="360" w:lineRule="auto"/>
        <w:ind w:firstLine="709"/>
        <w:rPr>
          <w:sz w:val="28"/>
        </w:rPr>
      </w:pPr>
      <w:r w:rsidRPr="00781D4A">
        <w:rPr>
          <w:sz w:val="28"/>
        </w:rPr>
        <w:t>17.7. Члены Наблюдательного Совета Общества, директор Общества и временный исполнительный единоличный орган несут ответственность за соблюдение конфиденциальности</w:t>
      </w:r>
      <w:r>
        <w:rPr>
          <w:sz w:val="28"/>
        </w:rPr>
        <w:t xml:space="preserve"> </w:t>
      </w:r>
      <w:r w:rsidRPr="00781D4A">
        <w:rPr>
          <w:sz w:val="28"/>
        </w:rPr>
        <w:t>в отношении полученной ими коммерческой и служебной информации об Обществе,</w:t>
      </w:r>
      <w:r>
        <w:rPr>
          <w:sz w:val="28"/>
        </w:rPr>
        <w:t xml:space="preserve"> </w:t>
      </w:r>
      <w:r w:rsidRPr="00781D4A">
        <w:rPr>
          <w:sz w:val="28"/>
        </w:rPr>
        <w:t>в соответствии с действующим законодательством РФ.</w:t>
      </w:r>
    </w:p>
    <w:p w:rsidR="003F1141" w:rsidRPr="00781D4A" w:rsidRDefault="003F1141" w:rsidP="00781D4A">
      <w:pPr>
        <w:pStyle w:val="21"/>
        <w:spacing w:before="0" w:line="360" w:lineRule="auto"/>
        <w:ind w:firstLine="709"/>
        <w:rPr>
          <w:sz w:val="28"/>
        </w:rPr>
      </w:pPr>
      <w:r w:rsidRPr="00781D4A">
        <w:rPr>
          <w:sz w:val="28"/>
        </w:rPr>
        <w:lastRenderedPageBreak/>
        <w:t>Статья 18. ОБЯЗАТЕЛЬНОЕ РАСКРЫТИЕ ОБЩЕСТВОМ ИНФОРМАЦИИ</w:t>
      </w:r>
    </w:p>
    <w:p w:rsidR="003F1141" w:rsidRPr="00781D4A" w:rsidRDefault="003F1141" w:rsidP="00781D4A">
      <w:pPr>
        <w:pStyle w:val="21"/>
        <w:spacing w:before="0" w:line="360" w:lineRule="auto"/>
        <w:ind w:firstLine="709"/>
        <w:rPr>
          <w:sz w:val="28"/>
        </w:rPr>
      </w:pPr>
      <w:r w:rsidRPr="00781D4A">
        <w:rPr>
          <w:sz w:val="28"/>
        </w:rPr>
        <w:t>Общество обязано раскрывать следующую информацию:</w:t>
      </w:r>
    </w:p>
    <w:p w:rsidR="003F1141" w:rsidRPr="00781D4A" w:rsidRDefault="003F1141" w:rsidP="00781D4A">
      <w:pPr>
        <w:pStyle w:val="21"/>
        <w:numPr>
          <w:ilvl w:val="0"/>
          <w:numId w:val="13"/>
        </w:numPr>
        <w:spacing w:before="0" w:line="360" w:lineRule="auto"/>
        <w:ind w:left="0" w:firstLine="709"/>
        <w:rPr>
          <w:sz w:val="28"/>
        </w:rPr>
      </w:pPr>
      <w:r w:rsidRPr="00781D4A">
        <w:rPr>
          <w:sz w:val="28"/>
        </w:rPr>
        <w:t>годовой отчет Общества, бухгалтерский баланс, счет прибылей и убытков;</w:t>
      </w:r>
    </w:p>
    <w:p w:rsidR="003F1141" w:rsidRPr="00781D4A" w:rsidRDefault="003F1141" w:rsidP="00781D4A">
      <w:pPr>
        <w:pStyle w:val="21"/>
        <w:numPr>
          <w:ilvl w:val="0"/>
          <w:numId w:val="13"/>
        </w:numPr>
        <w:spacing w:before="0" w:line="360" w:lineRule="auto"/>
        <w:ind w:left="0" w:firstLine="709"/>
        <w:rPr>
          <w:sz w:val="28"/>
        </w:rPr>
      </w:pPr>
      <w:r w:rsidRPr="00781D4A">
        <w:rPr>
          <w:sz w:val="28"/>
        </w:rPr>
        <w:t>проспект эмиссии акций Общества в случаях, предусмотренных правовыми актами РФ;</w:t>
      </w:r>
    </w:p>
    <w:p w:rsidR="003F1141" w:rsidRPr="00781D4A" w:rsidRDefault="003F1141" w:rsidP="00781D4A">
      <w:pPr>
        <w:pStyle w:val="21"/>
        <w:numPr>
          <w:ilvl w:val="0"/>
          <w:numId w:val="13"/>
        </w:numPr>
        <w:spacing w:before="0" w:line="360" w:lineRule="auto"/>
        <w:ind w:left="0" w:firstLine="709"/>
        <w:rPr>
          <w:sz w:val="28"/>
        </w:rPr>
      </w:pPr>
      <w:r w:rsidRPr="00781D4A">
        <w:rPr>
          <w:sz w:val="28"/>
        </w:rPr>
        <w:t>сообщение о проведении общего собрания акционеров в порядке, предусмотренном Законом;</w:t>
      </w:r>
    </w:p>
    <w:p w:rsidR="003F1141" w:rsidRPr="00781D4A" w:rsidRDefault="003F1141" w:rsidP="00781D4A">
      <w:pPr>
        <w:pStyle w:val="21"/>
        <w:numPr>
          <w:ilvl w:val="0"/>
          <w:numId w:val="13"/>
        </w:numPr>
        <w:spacing w:before="0" w:line="360" w:lineRule="auto"/>
        <w:ind w:left="0" w:firstLine="709"/>
        <w:rPr>
          <w:sz w:val="28"/>
        </w:rPr>
      </w:pPr>
      <w:r w:rsidRPr="00781D4A">
        <w:rPr>
          <w:sz w:val="28"/>
        </w:rPr>
        <w:t>списки аффилированных лиц Общества с указанием количества принадлежащих им акций;</w:t>
      </w:r>
    </w:p>
    <w:p w:rsidR="003F1141" w:rsidRPr="00781D4A" w:rsidRDefault="003F1141" w:rsidP="00781D4A">
      <w:pPr>
        <w:pStyle w:val="21"/>
        <w:numPr>
          <w:ilvl w:val="0"/>
          <w:numId w:val="13"/>
        </w:numPr>
        <w:spacing w:before="0" w:line="360" w:lineRule="auto"/>
        <w:ind w:left="0" w:firstLine="709"/>
        <w:rPr>
          <w:sz w:val="28"/>
        </w:rPr>
      </w:pPr>
      <w:r w:rsidRPr="00781D4A">
        <w:rPr>
          <w:sz w:val="28"/>
        </w:rPr>
        <w:t>иные сведения, определяемые законодательством РФ.</w:t>
      </w:r>
    </w:p>
    <w:p w:rsidR="003F1141" w:rsidRPr="00781D4A" w:rsidRDefault="003F1141" w:rsidP="00781D4A">
      <w:pPr>
        <w:pStyle w:val="21"/>
        <w:spacing w:before="0" w:line="360" w:lineRule="auto"/>
        <w:ind w:firstLine="709"/>
        <w:rPr>
          <w:sz w:val="28"/>
        </w:rPr>
      </w:pPr>
    </w:p>
    <w:p w:rsidR="003F1141" w:rsidRPr="00781D4A" w:rsidRDefault="003F1141" w:rsidP="00781D4A">
      <w:pPr>
        <w:ind w:firstLine="709"/>
      </w:pPr>
      <w:r>
        <w:br w:type="page"/>
      </w:r>
      <w:r w:rsidR="006A45E6">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5838190</wp:posOffset>
                </wp:positionH>
                <wp:positionV relativeFrom="paragraph">
                  <wp:posOffset>-491490</wp:posOffset>
                </wp:positionV>
                <wp:extent cx="348615" cy="276860"/>
                <wp:effectExtent l="8890" t="13335" r="13970" b="5080"/>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768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59.7pt;margin-top:-38.7pt;width:27.45pt;height:2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" strokecolor="white"/>
            </w:pict>
          </mc:Fallback>
        </mc:AlternateContent>
      </w:r>
      <w:r w:rsidRPr="00781D4A">
        <w:t>Приложение 2</w:t>
      </w:r>
    </w:p>
    <w:p w:rsidR="007E7A23" w:rsidRDefault="007E7A23" w:rsidP="00781D4A">
      <w:pPr>
        <w:ind w:firstLine="709"/>
        <w:rPr>
          <w:szCs w:val="28"/>
        </w:rPr>
      </w:pPr>
    </w:p>
    <w:p w:rsidR="003F1141" w:rsidRPr="00781D4A" w:rsidRDefault="003F1141" w:rsidP="00781D4A">
      <w:pPr>
        <w:ind w:firstLine="709"/>
        <w:rPr>
          <w:szCs w:val="28"/>
        </w:rPr>
      </w:pPr>
      <w:r w:rsidRPr="00781D4A">
        <w:rPr>
          <w:szCs w:val="28"/>
        </w:rPr>
        <w:t>Основные элементы учетной политики:</w:t>
      </w:r>
    </w:p>
    <w:p w:rsidR="003F1141" w:rsidRPr="00781D4A" w:rsidRDefault="003F1141" w:rsidP="00781D4A">
      <w:pPr>
        <w:pStyle w:val="a4"/>
        <w:numPr>
          <w:ilvl w:val="0"/>
          <w:numId w:val="17"/>
        </w:numPr>
        <w:spacing w:line="360" w:lineRule="auto"/>
        <w:ind w:left="0" w:firstLine="709"/>
        <w:jc w:val="both"/>
      </w:pPr>
      <w:r w:rsidRPr="00781D4A">
        <w:t>по учету основных средств – учитываются по фактическим затратам на приобретение, изготовление, за исключением</w:t>
      </w:r>
      <w:r>
        <w:t xml:space="preserve"> </w:t>
      </w:r>
      <w:r w:rsidRPr="00781D4A">
        <w:t>НДС и других возмещаемых налогов. Изменения первоначальной стоимости допускаются в случаях достройки, реконструкции и частичной ликвидации объектов. Начисление амортизации производится линейным способом, исходя из первоначальной или текущей (восстановительной) стоимости и срока полезного использования объекта основных средств. Для проведения крупных капитальных ремонтов отдельных объектов основных средств создается ремонтный фонд за счет ежемесячных отчислений, исходя из сметной стоимости ремонта. Основные средства стоимостью до 20 тыс. руб. за единицу отражаются в бухгалтерском учете и отчетности в составе материально-производственных запасов.</w:t>
      </w:r>
    </w:p>
    <w:p w:rsidR="003F1141" w:rsidRPr="00781D4A" w:rsidRDefault="003F1141" w:rsidP="00781D4A">
      <w:pPr>
        <w:pStyle w:val="a4"/>
        <w:numPr>
          <w:ilvl w:val="0"/>
          <w:numId w:val="17"/>
        </w:numPr>
        <w:spacing w:line="360" w:lineRule="auto"/>
        <w:ind w:left="0" w:firstLine="709"/>
        <w:jc w:val="both"/>
      </w:pPr>
      <w:r w:rsidRPr="00781D4A">
        <w:t>по учету нематериальных активов – учитываются по фактическим затратам на приобретение. Начисление амортизации производится линейным способом в течение всего периода действия объекта</w:t>
      </w:r>
      <w:r>
        <w:t xml:space="preserve"> </w:t>
      </w:r>
      <w:r w:rsidRPr="00781D4A">
        <w:t xml:space="preserve">до полного погашения стоимости объекта или списания этого объекта с бухгалтерского учета. </w:t>
      </w:r>
    </w:p>
    <w:p w:rsidR="003F1141" w:rsidRPr="00781D4A" w:rsidRDefault="003F1141" w:rsidP="00781D4A">
      <w:pPr>
        <w:pStyle w:val="a4"/>
        <w:numPr>
          <w:ilvl w:val="0"/>
          <w:numId w:val="17"/>
        </w:numPr>
        <w:spacing w:line="360" w:lineRule="auto"/>
        <w:ind w:left="0" w:firstLine="709"/>
        <w:jc w:val="both"/>
      </w:pPr>
      <w:r w:rsidRPr="00781D4A">
        <w:t xml:space="preserve">по учету расходов по научно-исследовательским, опытно-конструкторским и технологическим работам – отражаются по фактическим затратам, связанным с их выполнением. Срок списания определяется исходя из ожидаемого срока использования полученных результатов НИОКР, в течение которого ожидается получение экономических выгод (дохода). Минимальный срок списания 1 год, максимальный – не более 5 лет. </w:t>
      </w:r>
    </w:p>
    <w:p w:rsidR="003F1141" w:rsidRPr="00781D4A" w:rsidRDefault="003F1141" w:rsidP="00781D4A">
      <w:pPr>
        <w:pStyle w:val="a4"/>
        <w:numPr>
          <w:ilvl w:val="0"/>
          <w:numId w:val="17"/>
        </w:numPr>
        <w:spacing w:line="360" w:lineRule="auto"/>
        <w:ind w:left="0" w:firstLine="709"/>
        <w:jc w:val="both"/>
      </w:pPr>
      <w:r w:rsidRPr="00781D4A">
        <w:t xml:space="preserve">по учету материально-производственных запасов (МПЗ) – сырье, прочие материалы, топливо, запасные части, тара и другие запасы отражаются по фактическим затратам на приобретение. Списание в производство и иное выбытие сырьевых, топливных и других прочих </w:t>
      </w:r>
      <w:r w:rsidRPr="00781D4A">
        <w:lastRenderedPageBreak/>
        <w:t xml:space="preserve">материалов производится по средневзвешенной себестоимости, которая определяется по каждому виду (группе) запасов. Списание МПЗ при выполнении капитального строительства(технического перевооружения, реконструкции, модернизации) производится по стоимости каждой единицы, включая все расходы, связанные с приобретением. </w:t>
      </w:r>
    </w:p>
    <w:p w:rsidR="003F1141" w:rsidRPr="00781D4A" w:rsidRDefault="003F1141" w:rsidP="00781D4A">
      <w:pPr>
        <w:pStyle w:val="a4"/>
        <w:numPr>
          <w:ilvl w:val="0"/>
          <w:numId w:val="17"/>
        </w:numPr>
        <w:spacing w:line="360" w:lineRule="auto"/>
        <w:ind w:left="0" w:firstLine="709"/>
        <w:jc w:val="both"/>
      </w:pPr>
      <w:r w:rsidRPr="00781D4A">
        <w:t>по учету готовой продукции – отражается по фактической себестоимости.</w:t>
      </w:r>
    </w:p>
    <w:p w:rsidR="003F1141" w:rsidRPr="00781D4A" w:rsidRDefault="003F1141" w:rsidP="00781D4A">
      <w:pPr>
        <w:pStyle w:val="a4"/>
        <w:numPr>
          <w:ilvl w:val="0"/>
          <w:numId w:val="17"/>
        </w:numPr>
        <w:spacing w:line="360" w:lineRule="auto"/>
        <w:ind w:left="0" w:firstLine="709"/>
        <w:jc w:val="both"/>
      </w:pPr>
      <w:r w:rsidRPr="00781D4A">
        <w:t>по учету товаров – учитываются по стоимости приобретения.</w:t>
      </w:r>
    </w:p>
    <w:p w:rsidR="003F1141" w:rsidRPr="00781D4A" w:rsidRDefault="003F1141" w:rsidP="00781D4A">
      <w:pPr>
        <w:pStyle w:val="a4"/>
        <w:numPr>
          <w:ilvl w:val="0"/>
          <w:numId w:val="17"/>
        </w:numPr>
        <w:spacing w:line="360" w:lineRule="auto"/>
        <w:ind w:left="0" w:firstLine="709"/>
        <w:jc w:val="both"/>
      </w:pPr>
      <w:r w:rsidRPr="00781D4A">
        <w:t xml:space="preserve">для учета расходов по обычным видам деятельности применяется комбинированный способ учета затрат на производство, который сочетает следующие методы: попередельный, по видам и группам продукции, по местам возникновения затрат. Прямые расходы списываются с кредита счетов учета ресурсов (услуг) в дебет счетов 20 «Основное производство», 23 «Вспомогательное производство», 29 «Обслуживающие производства и хозяйства». Общецеховые расходы учитываются на счете 25 «Общепроизводственные расходы». Управленческие (общехозяйственные) расходы признаются в себестоимости проданной продукции, товаров, работ, услуг полностью в отчетном году их признания в качестве расходов по обычным видам деятельности и списываются со счета 26 «Общехозяйственные расходы» на счет 90 «Продажи». Расходы, связанные со сбытом продукции (расходы на продажу) признаются полностью в себестоимости проданных в отчетном периоде товаров, продукции, работ и услуг в качестве расходов по обычным видам деятельности. </w:t>
      </w:r>
    </w:p>
    <w:p w:rsidR="003F1141" w:rsidRPr="00781D4A" w:rsidRDefault="003F1141" w:rsidP="00781D4A">
      <w:pPr>
        <w:ind w:firstLine="709"/>
      </w:pPr>
      <w:r w:rsidRPr="00781D4A">
        <w:t>В самостоятельные классификационные единицы для подтверждения страхового тарифа на обязательное страхование от несчастных случаев на производстве и профессиональных заболеваний выделены: механический цех; участок подъемно-транспортного оборудования и механизмов; лаборатория, ОТК; участок хозяйственных работ; отделение тепловодоснабжения (котельная, промвода, оборотное водоснабжение); отделение железнодорожного транспорта.</w:t>
      </w:r>
    </w:p>
    <w:p w:rsidR="003F1141" w:rsidRPr="00781D4A" w:rsidRDefault="006A45E6" w:rsidP="00781D4A">
      <w:pPr>
        <w:pStyle w:val="a4"/>
        <w:numPr>
          <w:ilvl w:val="0"/>
          <w:numId w:val="20"/>
        </w:numPr>
        <w:spacing w:line="360" w:lineRule="auto"/>
        <w:ind w:left="0" w:firstLine="709"/>
        <w:jc w:val="both"/>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5886450</wp:posOffset>
                </wp:positionH>
                <wp:positionV relativeFrom="paragraph">
                  <wp:posOffset>-491490</wp:posOffset>
                </wp:positionV>
                <wp:extent cx="288290" cy="264795"/>
                <wp:effectExtent l="9525" t="13335" r="6985" b="762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647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63.5pt;margin-top:-38.7pt;width:22.7pt;height:2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" strokecolor="white"/>
            </w:pict>
          </mc:Fallback>
        </mc:AlternateContent>
      </w:r>
      <w:r w:rsidR="003F1141" w:rsidRPr="00781D4A">
        <w:t xml:space="preserve">финансовые вложения принимаются к учету в сумме фактических затрат. </w:t>
      </w:r>
    </w:p>
    <w:p w:rsidR="003F1141" w:rsidRPr="00781D4A" w:rsidRDefault="003F1141" w:rsidP="00781D4A">
      <w:pPr>
        <w:pStyle w:val="a4"/>
        <w:numPr>
          <w:ilvl w:val="0"/>
          <w:numId w:val="20"/>
        </w:numPr>
        <w:spacing w:line="360" w:lineRule="auto"/>
        <w:ind w:left="0" w:firstLine="709"/>
        <w:jc w:val="both"/>
      </w:pPr>
      <w:r w:rsidRPr="00781D4A">
        <w:t>расходы будущих периодов погашаются равномерно, исходя из срока действия договора страхования, равномерно, исходя из срока действия лицензии на отдельные виды деятельности, пропорционально дням отпуска, приходящимся на каждый отчетный период.</w:t>
      </w:r>
    </w:p>
    <w:p w:rsidR="003F1141" w:rsidRPr="00781D4A" w:rsidRDefault="003F1141" w:rsidP="00781D4A">
      <w:pPr>
        <w:pStyle w:val="a4"/>
        <w:numPr>
          <w:ilvl w:val="0"/>
          <w:numId w:val="20"/>
        </w:numPr>
        <w:spacing w:line="360" w:lineRule="auto"/>
        <w:ind w:left="0" w:firstLine="709"/>
        <w:jc w:val="both"/>
      </w:pPr>
      <w:r w:rsidRPr="00781D4A">
        <w:t>выручка признается в бухгалтерском учете при наличии следующих условий:</w:t>
      </w:r>
    </w:p>
    <w:p w:rsidR="003F1141" w:rsidRPr="00781D4A" w:rsidRDefault="003F1141" w:rsidP="00781D4A">
      <w:pPr>
        <w:pStyle w:val="a4"/>
        <w:numPr>
          <w:ilvl w:val="0"/>
          <w:numId w:val="18"/>
        </w:numPr>
        <w:spacing w:line="360" w:lineRule="auto"/>
        <w:ind w:left="0" w:firstLine="709"/>
        <w:jc w:val="both"/>
      </w:pPr>
      <w:r w:rsidRPr="00781D4A">
        <w:t>организация имеет право на получение этой выручки, вытекающее из конкретного договора или подтвержденное иным соответствующим образом;</w:t>
      </w:r>
    </w:p>
    <w:p w:rsidR="003F1141" w:rsidRPr="00781D4A" w:rsidRDefault="003F1141" w:rsidP="00781D4A">
      <w:pPr>
        <w:pStyle w:val="a4"/>
        <w:numPr>
          <w:ilvl w:val="0"/>
          <w:numId w:val="18"/>
        </w:numPr>
        <w:spacing w:line="360" w:lineRule="auto"/>
        <w:ind w:left="0" w:firstLine="709"/>
        <w:jc w:val="both"/>
      </w:pPr>
      <w:r w:rsidRPr="00781D4A">
        <w:t>сумма выручки может быть определена;</w:t>
      </w:r>
    </w:p>
    <w:p w:rsidR="003F1141" w:rsidRPr="00781D4A" w:rsidRDefault="003F1141" w:rsidP="00781D4A">
      <w:pPr>
        <w:pStyle w:val="a4"/>
        <w:numPr>
          <w:ilvl w:val="0"/>
          <w:numId w:val="18"/>
        </w:numPr>
        <w:spacing w:line="360" w:lineRule="auto"/>
        <w:ind w:left="0" w:firstLine="709"/>
        <w:jc w:val="both"/>
      </w:pPr>
      <w:r w:rsidRPr="00781D4A">
        <w:t>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актив, либо отсутствует неопределенность в отношении получения актива;</w:t>
      </w:r>
    </w:p>
    <w:p w:rsidR="003F1141" w:rsidRPr="00781D4A" w:rsidRDefault="003F1141" w:rsidP="00781D4A">
      <w:pPr>
        <w:pStyle w:val="a4"/>
        <w:numPr>
          <w:ilvl w:val="0"/>
          <w:numId w:val="18"/>
        </w:numPr>
        <w:spacing w:line="360" w:lineRule="auto"/>
        <w:ind w:left="0" w:firstLine="709"/>
        <w:jc w:val="both"/>
      </w:pPr>
      <w:r w:rsidRPr="00781D4A">
        <w:t>право собственности (владения, пользования и распоряжения) на продукцию (товар) перешло от ОАО «МЦОЗ» к покупателю или работа принята заказчиком (услуга оказана);</w:t>
      </w:r>
    </w:p>
    <w:p w:rsidR="003F1141" w:rsidRPr="00781D4A" w:rsidRDefault="003F1141" w:rsidP="00781D4A">
      <w:pPr>
        <w:pStyle w:val="a4"/>
        <w:numPr>
          <w:ilvl w:val="0"/>
          <w:numId w:val="18"/>
        </w:numPr>
        <w:spacing w:line="360" w:lineRule="auto"/>
        <w:ind w:left="0" w:firstLine="709"/>
        <w:jc w:val="both"/>
      </w:pPr>
      <w:r w:rsidRPr="00781D4A">
        <w:t>расходы, которые произведены или будут произведены в связи с этой операцией, могут быть определены.</w:t>
      </w:r>
    </w:p>
    <w:p w:rsidR="003F1141" w:rsidRPr="00781D4A" w:rsidRDefault="003F1141" w:rsidP="00781D4A">
      <w:pPr>
        <w:pStyle w:val="a4"/>
        <w:numPr>
          <w:ilvl w:val="0"/>
          <w:numId w:val="19"/>
        </w:numPr>
        <w:spacing w:line="360" w:lineRule="auto"/>
        <w:ind w:left="0" w:firstLine="709"/>
        <w:jc w:val="both"/>
      </w:pPr>
      <w:r w:rsidRPr="00781D4A">
        <w:t>дополнительные затраты по займам и кредитам, производимые организацией в связи с получением займов и кредитов, выпуском и размещением заемных обязательств, включая расходы связанные с оказанием заемщику</w:t>
      </w:r>
      <w:r>
        <w:t xml:space="preserve"> </w:t>
      </w:r>
      <w:r w:rsidRPr="00781D4A">
        <w:t xml:space="preserve">юридических и консультационных услуг, копировально-множительных работ, оплатой налогов и сборов (в случаях, предусмотренных действующим законодательством РФ), проведением экспертиз, потреблением услуг связи и др. включаются в состав прочих </w:t>
      </w:r>
      <w:r w:rsidRPr="00781D4A">
        <w:lastRenderedPageBreak/>
        <w:t>расходов (доходов) в том отчетном периоде, в котором они были произведены.</w:t>
      </w:r>
    </w:p>
    <w:p w:rsidR="003F1141" w:rsidRPr="00781D4A" w:rsidRDefault="003F1141" w:rsidP="00781D4A">
      <w:pPr>
        <w:pStyle w:val="a4"/>
        <w:numPr>
          <w:ilvl w:val="0"/>
          <w:numId w:val="19"/>
        </w:numPr>
        <w:spacing w:line="360" w:lineRule="auto"/>
        <w:ind w:left="0" w:firstLine="709"/>
        <w:jc w:val="both"/>
      </w:pPr>
      <w:r w:rsidRPr="00781D4A">
        <w:t xml:space="preserve">использование прибыли производится в соответствии с решением собрания акционеров. </w:t>
      </w:r>
    </w:p>
    <w:p w:rsidR="003F1141" w:rsidRPr="00781D4A" w:rsidRDefault="003F1141" w:rsidP="00781D4A">
      <w:pPr>
        <w:ind w:firstLine="709"/>
      </w:pPr>
    </w:p>
    <w:p w:rsidR="003F1141" w:rsidRDefault="003F1141" w:rsidP="00781D4A">
      <w:pPr>
        <w:ind w:firstLine="709"/>
      </w:pPr>
      <w:r>
        <w:br w:type="page"/>
      </w:r>
      <w:r w:rsidR="006A45E6">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5862320</wp:posOffset>
                </wp:positionH>
                <wp:positionV relativeFrom="paragraph">
                  <wp:posOffset>-503555</wp:posOffset>
                </wp:positionV>
                <wp:extent cx="336550" cy="252730"/>
                <wp:effectExtent l="13970" t="10795" r="11430" b="12700"/>
                <wp:wrapNone/>
                <wp:docPr id="2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27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61.6pt;margin-top:-39.65pt;width:26.5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" strokecolor="white"/>
            </w:pict>
          </mc:Fallback>
        </mc:AlternateContent>
      </w:r>
      <w:r w:rsidRPr="00781D4A">
        <w:t>Приложение 3</w:t>
      </w:r>
    </w:p>
    <w:p w:rsidR="003F1141" w:rsidRPr="00781D4A" w:rsidRDefault="003F1141" w:rsidP="00781D4A">
      <w:pPr>
        <w:ind w:firstLine="709"/>
      </w:pPr>
    </w:p>
    <w:p w:rsidR="003F1141" w:rsidRPr="00781D4A" w:rsidRDefault="003F1141" w:rsidP="00781D4A">
      <w:pPr>
        <w:ind w:firstLine="709"/>
      </w:pPr>
      <w:r w:rsidRPr="00781D4A">
        <w:t>Нормативные акты, используемые при аудите операций</w:t>
      </w:r>
      <w:r>
        <w:t xml:space="preserve"> </w:t>
      </w:r>
      <w:r w:rsidRPr="00781D4A">
        <w:t>с основными средствами</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813"/>
        <w:gridCol w:w="3435"/>
        <w:gridCol w:w="2318"/>
      </w:tblGrid>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r w:rsidRPr="00427B35">
              <w:rPr>
                <w:sz w:val="20"/>
              </w:rPr>
              <w:t>№ п/п</w:t>
            </w:r>
          </w:p>
        </w:tc>
        <w:tc>
          <w:tcPr>
            <w:tcW w:w="0" w:type="auto"/>
            <w:vAlign w:val="center"/>
          </w:tcPr>
          <w:p w:rsidR="003F1141" w:rsidRPr="00427B35" w:rsidRDefault="003F1141" w:rsidP="00427B35">
            <w:pPr>
              <w:autoSpaceDE w:val="0"/>
              <w:autoSpaceDN w:val="0"/>
              <w:adjustRightInd w:val="0"/>
              <w:jc w:val="left"/>
              <w:rPr>
                <w:sz w:val="20"/>
              </w:rPr>
            </w:pPr>
            <w:r w:rsidRPr="00427B35">
              <w:rPr>
                <w:sz w:val="20"/>
              </w:rPr>
              <w:t>Документ</w:t>
            </w:r>
          </w:p>
        </w:tc>
        <w:tc>
          <w:tcPr>
            <w:tcW w:w="0" w:type="auto"/>
            <w:vAlign w:val="center"/>
          </w:tcPr>
          <w:p w:rsidR="003F1141" w:rsidRPr="00427B35" w:rsidRDefault="003F1141" w:rsidP="00427B35">
            <w:pPr>
              <w:autoSpaceDE w:val="0"/>
              <w:autoSpaceDN w:val="0"/>
              <w:adjustRightInd w:val="0"/>
              <w:jc w:val="left"/>
              <w:rPr>
                <w:sz w:val="20"/>
              </w:rPr>
            </w:pPr>
            <w:r w:rsidRPr="00427B35">
              <w:rPr>
                <w:sz w:val="20"/>
              </w:rPr>
              <w:t>Назначение</w:t>
            </w:r>
          </w:p>
        </w:tc>
        <w:tc>
          <w:tcPr>
            <w:tcW w:w="0" w:type="auto"/>
            <w:vAlign w:val="center"/>
          </w:tcPr>
          <w:p w:rsidR="003F1141" w:rsidRPr="00427B35" w:rsidRDefault="003F1141" w:rsidP="00427B35">
            <w:pPr>
              <w:autoSpaceDE w:val="0"/>
              <w:autoSpaceDN w:val="0"/>
              <w:adjustRightInd w:val="0"/>
              <w:jc w:val="left"/>
              <w:rPr>
                <w:sz w:val="20"/>
              </w:rPr>
            </w:pPr>
            <w:r w:rsidRPr="00427B35">
              <w:rPr>
                <w:sz w:val="20"/>
              </w:rPr>
              <w:t>Применение в аудите</w: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lang w:val="en-US"/>
              </w:rPr>
            </w:pPr>
            <w:r w:rsidRPr="00427B35">
              <w:rPr>
                <w:sz w:val="20"/>
              </w:rPr>
              <w:t>Гражданский Кодекс РФ</w:t>
            </w:r>
            <w:r w:rsidRPr="00427B35">
              <w:rPr>
                <w:sz w:val="20"/>
                <w:lang w:val="en-US"/>
              </w:rPr>
              <w:t xml:space="preserve"> [</w:t>
            </w:r>
            <w:r w:rsidRPr="00427B35">
              <w:rPr>
                <w:sz w:val="20"/>
              </w:rPr>
              <w:t>1</w:t>
            </w:r>
            <w:r w:rsidRPr="00427B35">
              <w:rPr>
                <w:sz w:val="20"/>
                <w:lang w:val="en-US"/>
              </w:rPr>
              <w:t>]</w:t>
            </w:r>
          </w:p>
        </w:tc>
        <w:tc>
          <w:tcPr>
            <w:tcW w:w="0" w:type="auto"/>
          </w:tcPr>
          <w:p w:rsidR="003F1141" w:rsidRPr="00427B35" w:rsidRDefault="003F1141" w:rsidP="00427B35">
            <w:pPr>
              <w:autoSpaceDE w:val="0"/>
              <w:autoSpaceDN w:val="0"/>
              <w:adjustRightInd w:val="0"/>
              <w:jc w:val="left"/>
              <w:rPr>
                <w:sz w:val="20"/>
              </w:rPr>
            </w:pPr>
            <w:r w:rsidRPr="00427B35">
              <w:rPr>
                <w:sz w:val="20"/>
              </w:rPr>
              <w:t>Регулирует право собственности и другие вещные права, аренду, безвозмездное использование и др.</w:t>
            </w:r>
          </w:p>
        </w:tc>
        <w:tc>
          <w:tcPr>
            <w:tcW w:w="0" w:type="auto"/>
          </w:tcPr>
          <w:p w:rsidR="003F1141" w:rsidRPr="00427B35" w:rsidRDefault="003F1141" w:rsidP="00427B35">
            <w:pPr>
              <w:autoSpaceDE w:val="0"/>
              <w:autoSpaceDN w:val="0"/>
              <w:adjustRightInd w:val="0"/>
              <w:jc w:val="left"/>
              <w:rPr>
                <w:sz w:val="20"/>
              </w:rPr>
            </w:pPr>
            <w:r w:rsidRPr="00427B35">
              <w:rPr>
                <w:sz w:val="20"/>
              </w:rPr>
              <w:t>Проверка правильности оформления договорной документации по форме и содержанию</w: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Федеральный закон от 21.11.1996 № 129-ФЗ «О бухгалтерском учете» [6]</w:t>
            </w:r>
          </w:p>
        </w:tc>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Типовая классификация основных фондов (основных средств) в народном хозяйстве [23]</w:t>
            </w:r>
          </w:p>
        </w:tc>
        <w:tc>
          <w:tcPr>
            <w:tcW w:w="0" w:type="auto"/>
          </w:tcPr>
          <w:p w:rsidR="003F1141" w:rsidRPr="00427B35" w:rsidRDefault="003F1141" w:rsidP="00427B35">
            <w:pPr>
              <w:autoSpaceDE w:val="0"/>
              <w:autoSpaceDN w:val="0"/>
              <w:adjustRightInd w:val="0"/>
              <w:jc w:val="left"/>
              <w:rPr>
                <w:sz w:val="20"/>
              </w:rPr>
            </w:pPr>
            <w:r w:rsidRPr="00427B35">
              <w:rPr>
                <w:sz w:val="20"/>
              </w:rPr>
              <w:t>Представляет классификацию по видам основных средств, в зависимости от функционального назначения</w:t>
            </w:r>
          </w:p>
        </w:tc>
        <w:tc>
          <w:tcPr>
            <w:tcW w:w="0" w:type="auto"/>
          </w:tcPr>
          <w:p w:rsidR="003F1141" w:rsidRPr="00427B35" w:rsidRDefault="003F1141" w:rsidP="00427B35">
            <w:pPr>
              <w:autoSpaceDE w:val="0"/>
              <w:autoSpaceDN w:val="0"/>
              <w:adjustRightInd w:val="0"/>
              <w:jc w:val="left"/>
              <w:rPr>
                <w:sz w:val="20"/>
              </w:rPr>
            </w:pPr>
            <w:r w:rsidRPr="00427B35">
              <w:rPr>
                <w:sz w:val="20"/>
              </w:rPr>
              <w:t>Проверка соблюдения единой группировки объектов основных средств в учете и отчетности</w: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 xml:space="preserve">Общероссийский классификатор основных фондов </w:t>
            </w:r>
            <w:r w:rsidRPr="00427B35">
              <w:rPr>
                <w:sz w:val="20"/>
                <w:lang w:val="en-US"/>
              </w:rPr>
              <w:t>[</w:t>
            </w:r>
            <w:r w:rsidRPr="00427B35">
              <w:rPr>
                <w:sz w:val="20"/>
              </w:rPr>
              <w:t>20</w:t>
            </w:r>
            <w:r w:rsidRPr="00427B35">
              <w:rPr>
                <w:sz w:val="20"/>
                <w:lang w:val="en-US"/>
              </w:rPr>
              <w:t>]</w:t>
            </w:r>
          </w:p>
        </w:tc>
        <w:tc>
          <w:tcPr>
            <w:tcW w:w="0" w:type="auto"/>
          </w:tcPr>
          <w:p w:rsidR="003F1141" w:rsidRPr="00427B35" w:rsidRDefault="003F1141" w:rsidP="00427B35">
            <w:pPr>
              <w:autoSpaceDE w:val="0"/>
              <w:autoSpaceDN w:val="0"/>
              <w:adjustRightInd w:val="0"/>
              <w:jc w:val="left"/>
              <w:rPr>
                <w:sz w:val="20"/>
              </w:rPr>
            </w:pPr>
            <w:r w:rsidRPr="00427B35">
              <w:rPr>
                <w:sz w:val="20"/>
              </w:rPr>
              <w:t>Дает единую систему классификации и кодирования основных фондов для организаций всех форм собственности</w:t>
            </w:r>
          </w:p>
        </w:tc>
        <w:tc>
          <w:tcPr>
            <w:tcW w:w="0" w:type="auto"/>
          </w:tcPr>
          <w:p w:rsidR="003F1141" w:rsidRPr="00427B35" w:rsidRDefault="003F1141" w:rsidP="00427B35">
            <w:pPr>
              <w:autoSpaceDE w:val="0"/>
              <w:autoSpaceDN w:val="0"/>
              <w:adjustRightInd w:val="0"/>
              <w:jc w:val="left"/>
              <w:rPr>
                <w:sz w:val="20"/>
              </w:rPr>
            </w:pPr>
            <w:r w:rsidRPr="00427B35">
              <w:rPr>
                <w:sz w:val="20"/>
              </w:rPr>
              <w:t>Проверка соблюдения группировки основных средств по признакам назначения в учете и отчетности</w: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lang w:val="en-US"/>
              </w:rPr>
            </w:pPr>
            <w:r w:rsidRPr="00427B35">
              <w:rPr>
                <w:sz w:val="20"/>
              </w:rPr>
              <w:t xml:space="preserve">ПБУ 6/01 «Учет основных средств» </w:t>
            </w:r>
            <w:r w:rsidRPr="00427B35">
              <w:rPr>
                <w:sz w:val="20"/>
                <w:lang w:val="en-US"/>
              </w:rPr>
              <w:t>[</w:t>
            </w:r>
            <w:r w:rsidRPr="00427B35">
              <w:rPr>
                <w:sz w:val="20"/>
              </w:rPr>
              <w:t>9</w:t>
            </w:r>
            <w:r w:rsidRPr="00427B35">
              <w:rPr>
                <w:sz w:val="20"/>
                <w:lang w:val="en-US"/>
              </w:rPr>
              <w:t>]</w:t>
            </w:r>
          </w:p>
        </w:tc>
        <w:tc>
          <w:tcPr>
            <w:tcW w:w="0" w:type="auto"/>
          </w:tcPr>
          <w:p w:rsidR="003F1141" w:rsidRPr="00427B35" w:rsidRDefault="003F1141" w:rsidP="00427B35">
            <w:pPr>
              <w:autoSpaceDE w:val="0"/>
              <w:autoSpaceDN w:val="0"/>
              <w:adjustRightInd w:val="0"/>
              <w:jc w:val="left"/>
              <w:rPr>
                <w:sz w:val="20"/>
              </w:rPr>
            </w:pPr>
            <w:r w:rsidRPr="00427B35">
              <w:rPr>
                <w:sz w:val="20"/>
              </w:rPr>
              <w:t>Устанавливает методологические основы формирования в бухгалтерском учете информации об основных средствах, находящихся в организации, в том числе понятие основных средств, оценки, амортизации, восстановления основных средств</w:t>
            </w:r>
          </w:p>
        </w:tc>
        <w:tc>
          <w:tcPr>
            <w:tcW w:w="0" w:type="auto"/>
          </w:tcPr>
          <w:p w:rsidR="003F1141" w:rsidRPr="00427B35" w:rsidRDefault="003F1141" w:rsidP="00427B35">
            <w:pPr>
              <w:autoSpaceDE w:val="0"/>
              <w:autoSpaceDN w:val="0"/>
              <w:adjustRightInd w:val="0"/>
              <w:jc w:val="left"/>
              <w:rPr>
                <w:sz w:val="20"/>
              </w:rPr>
            </w:pPr>
            <w:r w:rsidRPr="00427B35">
              <w:rPr>
                <w:sz w:val="20"/>
              </w:rPr>
              <w:t>Проверка соблюдения правил и требований ведения бухгалтерского учета основных средств и формирования показателей отчетности</w: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Методические указания по бухгалтерскому учету основных средств [21]</w:t>
            </w:r>
          </w:p>
        </w:tc>
        <w:tc>
          <w:tcPr>
            <w:tcW w:w="0" w:type="auto"/>
          </w:tcPr>
          <w:p w:rsidR="003F1141" w:rsidRPr="00427B35" w:rsidRDefault="003F1141" w:rsidP="00427B35">
            <w:pPr>
              <w:autoSpaceDE w:val="0"/>
              <w:autoSpaceDN w:val="0"/>
              <w:adjustRightInd w:val="0"/>
              <w:jc w:val="left"/>
              <w:rPr>
                <w:sz w:val="20"/>
              </w:rPr>
            </w:pPr>
            <w:r w:rsidRPr="00427B35">
              <w:rPr>
                <w:sz w:val="20"/>
              </w:rPr>
              <w:t>Определяет порядок организации бухгалтерского учета основных средств на основе ПБУ 6/01; отдельно раскрыты вопросы учета аренды, выбытия основных средств</w:t>
            </w:r>
          </w:p>
        </w:tc>
        <w:tc>
          <w:tcPr>
            <w:tcW w:w="0" w:type="auto"/>
          </w:tcPr>
          <w:p w:rsidR="003F1141" w:rsidRPr="00427B35" w:rsidRDefault="003F1141" w:rsidP="00427B35">
            <w:pPr>
              <w:autoSpaceDE w:val="0"/>
              <w:autoSpaceDN w:val="0"/>
              <w:adjustRightInd w:val="0"/>
              <w:jc w:val="left"/>
              <w:rPr>
                <w:sz w:val="20"/>
              </w:rPr>
            </w:pPr>
            <w:r w:rsidRPr="00427B35">
              <w:rPr>
                <w:sz w:val="20"/>
              </w:rPr>
              <w:t>Проверка соблюдения правил и требований ведения бухгалтерского учета основных средств и формирования показателей отчетности</w: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 xml:space="preserve">Методические указания по инвентаризации имущества и финансовых обязательств </w:t>
            </w:r>
          </w:p>
        </w:tc>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Методические указания по бухгалтерскому учету специального инструмента, специальных приспособле</w:t>
            </w:r>
            <w:r w:rsidR="006A45E6">
              <w:rPr>
                <w:noProof/>
              </w:rPr>
              <mc:AlternateContent>
                <mc:Choice Requires="wps">
                  <w:drawing>
                    <wp:anchor distT="0" distB="0" distL="114300" distR="114300" simplePos="0" relativeHeight="251655680" behindDoc="0" locked="0" layoutInCell="1" allowOverlap="1">
                      <wp:simplePos x="0" y="0"/>
                      <wp:positionH relativeFrom="column">
                        <wp:posOffset>5495290</wp:posOffset>
                      </wp:positionH>
                      <wp:positionV relativeFrom="paragraph">
                        <wp:posOffset>-534035</wp:posOffset>
                      </wp:positionV>
                      <wp:extent cx="324485" cy="300990"/>
                      <wp:effectExtent l="8890" t="8890" r="9525" b="13970"/>
                      <wp:wrapNone/>
                      <wp:docPr id="2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00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32.7pt;margin-top:-42.05pt;width:25.55pt;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" strokecolor="white"/>
                  </w:pict>
                </mc:Fallback>
              </mc:AlternateContent>
            </w:r>
            <w:r w:rsidRPr="00427B35">
              <w:rPr>
                <w:sz w:val="20"/>
              </w:rPr>
              <w:t>ний, специального оборудования и специальной одежды [22]</w:t>
            </w:r>
          </w:p>
        </w:tc>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6A45E6" w:rsidP="00427B35">
            <w:pPr>
              <w:autoSpaceDE w:val="0"/>
              <w:autoSpaceDN w:val="0"/>
              <w:adjustRightInd w:val="0"/>
              <w:jc w:val="left"/>
              <w:rPr>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1256665</wp:posOffset>
                      </wp:positionH>
                      <wp:positionV relativeFrom="paragraph">
                        <wp:posOffset>-8611235</wp:posOffset>
                      </wp:positionV>
                      <wp:extent cx="264795" cy="288925"/>
                      <wp:effectExtent l="8890" t="8890" r="12065" b="6985"/>
                      <wp:wrapNone/>
                      <wp:docPr id="2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98.95pt;margin-top:-678.05pt;width:20.85pt;height: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"/>
                  </w:pict>
                </mc:Fallback>
              </mc:AlternateConten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Положение по бухгалтерскому учету долгосрочных инвестиций [19]</w:t>
            </w:r>
          </w:p>
        </w:tc>
        <w:tc>
          <w:tcPr>
            <w:tcW w:w="0" w:type="auto"/>
          </w:tcPr>
          <w:p w:rsidR="003F1141" w:rsidRPr="00427B35" w:rsidRDefault="003F1141" w:rsidP="00427B35">
            <w:pPr>
              <w:autoSpaceDE w:val="0"/>
              <w:autoSpaceDN w:val="0"/>
              <w:adjustRightInd w:val="0"/>
              <w:jc w:val="left"/>
              <w:rPr>
                <w:sz w:val="20"/>
              </w:rPr>
            </w:pPr>
            <w:r w:rsidRPr="00427B35">
              <w:rPr>
                <w:sz w:val="20"/>
              </w:rPr>
              <w:t>Утверждает правила бухгалтерского учета долгосрочных инвестиций и определения инвентарной стоимости объектов этих инвестиций</w:t>
            </w:r>
          </w:p>
        </w:tc>
        <w:tc>
          <w:tcPr>
            <w:tcW w:w="0" w:type="auto"/>
          </w:tcPr>
          <w:p w:rsidR="003F1141" w:rsidRPr="00427B35" w:rsidRDefault="003F1141" w:rsidP="00427B35">
            <w:pPr>
              <w:autoSpaceDE w:val="0"/>
              <w:autoSpaceDN w:val="0"/>
              <w:adjustRightInd w:val="0"/>
              <w:jc w:val="left"/>
              <w:rPr>
                <w:sz w:val="20"/>
              </w:rPr>
            </w:pPr>
            <w:r w:rsidRPr="00427B35">
              <w:rPr>
                <w:sz w:val="20"/>
              </w:rPr>
              <w:t>Проверка соблюдения правил и требований по учету долгосрочных инвестиций</w: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Постановление Правительства РФ от 01.01.2002 № 1 «О классификации основных средств, включаемых в амортизационные группы» [18]</w:t>
            </w:r>
          </w:p>
        </w:tc>
        <w:tc>
          <w:tcPr>
            <w:tcW w:w="0" w:type="auto"/>
          </w:tcPr>
          <w:p w:rsidR="003F1141" w:rsidRPr="00427B35" w:rsidRDefault="003F1141" w:rsidP="00427B35">
            <w:pPr>
              <w:autoSpaceDE w:val="0"/>
              <w:autoSpaceDN w:val="0"/>
              <w:adjustRightInd w:val="0"/>
              <w:jc w:val="left"/>
              <w:rPr>
                <w:sz w:val="20"/>
              </w:rPr>
            </w:pPr>
            <w:r w:rsidRPr="00427B35">
              <w:rPr>
                <w:sz w:val="20"/>
              </w:rPr>
              <w:t>Определяет классификационные группы по видам основных средств</w:t>
            </w:r>
          </w:p>
        </w:tc>
        <w:tc>
          <w:tcPr>
            <w:tcW w:w="0" w:type="auto"/>
          </w:tcPr>
          <w:p w:rsidR="003F1141" w:rsidRPr="00427B35" w:rsidRDefault="003F1141" w:rsidP="00427B35">
            <w:pPr>
              <w:autoSpaceDE w:val="0"/>
              <w:autoSpaceDN w:val="0"/>
              <w:adjustRightInd w:val="0"/>
              <w:jc w:val="left"/>
              <w:rPr>
                <w:sz w:val="20"/>
              </w:rPr>
            </w:pPr>
            <w:r w:rsidRPr="00427B35">
              <w:rPr>
                <w:sz w:val="20"/>
              </w:rPr>
              <w:t>Проверка правильности классификации основных средств по видам</w:t>
            </w: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Унифицированные формы первичной учетной документации по учету основных средств [24]</w:t>
            </w:r>
          </w:p>
        </w:tc>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p>
        </w:tc>
      </w:tr>
      <w:tr w:rsidR="003F1141" w:rsidRPr="00427B35" w:rsidTr="00427B35">
        <w:trPr>
          <w:jc w:val="center"/>
        </w:trPr>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r w:rsidRPr="00427B35">
              <w:rPr>
                <w:sz w:val="20"/>
              </w:rPr>
              <w:t>Образцы форм бухгалтерской отчетности организаций.[25]</w:t>
            </w:r>
          </w:p>
        </w:tc>
        <w:tc>
          <w:tcPr>
            <w:tcW w:w="0" w:type="auto"/>
          </w:tcPr>
          <w:p w:rsidR="003F1141" w:rsidRPr="00427B35" w:rsidRDefault="003F1141" w:rsidP="00427B35">
            <w:pPr>
              <w:autoSpaceDE w:val="0"/>
              <w:autoSpaceDN w:val="0"/>
              <w:adjustRightInd w:val="0"/>
              <w:jc w:val="left"/>
              <w:rPr>
                <w:sz w:val="20"/>
              </w:rPr>
            </w:pPr>
          </w:p>
        </w:tc>
        <w:tc>
          <w:tcPr>
            <w:tcW w:w="0" w:type="auto"/>
          </w:tcPr>
          <w:p w:rsidR="003F1141" w:rsidRPr="00427B35" w:rsidRDefault="003F1141" w:rsidP="00427B35">
            <w:pPr>
              <w:autoSpaceDE w:val="0"/>
              <w:autoSpaceDN w:val="0"/>
              <w:adjustRightInd w:val="0"/>
              <w:jc w:val="left"/>
              <w:rPr>
                <w:sz w:val="20"/>
              </w:rPr>
            </w:pPr>
          </w:p>
        </w:tc>
      </w:tr>
    </w:tbl>
    <w:p w:rsidR="003F1141" w:rsidRPr="00781D4A" w:rsidRDefault="003F1141" w:rsidP="00781D4A">
      <w:pPr>
        <w:ind w:firstLine="709"/>
      </w:pPr>
    </w:p>
    <w:p w:rsidR="003F1141" w:rsidRDefault="003F1141" w:rsidP="00781D4A">
      <w:pPr>
        <w:ind w:firstLine="709"/>
      </w:pPr>
      <w:r>
        <w:br w:type="page"/>
      </w:r>
      <w:r w:rsidR="006A45E6">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5874385</wp:posOffset>
                </wp:positionH>
                <wp:positionV relativeFrom="paragraph">
                  <wp:posOffset>-515620</wp:posOffset>
                </wp:positionV>
                <wp:extent cx="288290" cy="300990"/>
                <wp:effectExtent l="6985" t="8255" r="9525" b="5080"/>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00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62.55pt;margin-top:-40.6pt;width:22.7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" strokecolor="white"/>
            </w:pict>
          </mc:Fallback>
        </mc:AlternateContent>
      </w:r>
      <w:r w:rsidRPr="00781D4A">
        <w:t>Приложение 4</w:t>
      </w:r>
    </w:p>
    <w:p w:rsidR="003F1141" w:rsidRPr="00781D4A" w:rsidRDefault="003F1141" w:rsidP="00781D4A">
      <w:pPr>
        <w:ind w:firstLine="709"/>
      </w:pPr>
    </w:p>
    <w:p w:rsidR="003F1141" w:rsidRPr="00781D4A" w:rsidRDefault="003F1141" w:rsidP="00781D4A">
      <w:pPr>
        <w:ind w:firstLine="709"/>
      </w:pPr>
      <w:r w:rsidRPr="00781D4A">
        <w:t>Содержание и использование первичных учетных документов в аудите по операциям с основными средствами</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319"/>
        <w:gridCol w:w="3819"/>
        <w:gridCol w:w="2445"/>
      </w:tblGrid>
      <w:tr w:rsidR="003F1141" w:rsidRPr="00427B35" w:rsidTr="006843E0">
        <w:trPr>
          <w:jc w:val="center"/>
        </w:trPr>
        <w:tc>
          <w:tcPr>
            <w:tcW w:w="0" w:type="auto"/>
            <w:vAlign w:val="center"/>
          </w:tcPr>
          <w:p w:rsidR="003F1141" w:rsidRPr="00427B35" w:rsidRDefault="003F1141" w:rsidP="00427B35">
            <w:pPr>
              <w:jc w:val="left"/>
              <w:rPr>
                <w:sz w:val="20"/>
              </w:rPr>
            </w:pPr>
            <w:r w:rsidRPr="00427B35">
              <w:rPr>
                <w:sz w:val="20"/>
              </w:rPr>
              <w:t>№ п/п</w:t>
            </w:r>
          </w:p>
        </w:tc>
        <w:tc>
          <w:tcPr>
            <w:tcW w:w="2319" w:type="dxa"/>
            <w:vAlign w:val="center"/>
          </w:tcPr>
          <w:p w:rsidR="003F1141" w:rsidRPr="00427B35" w:rsidRDefault="003F1141" w:rsidP="00427B35">
            <w:pPr>
              <w:jc w:val="left"/>
              <w:rPr>
                <w:sz w:val="20"/>
              </w:rPr>
            </w:pPr>
            <w:r w:rsidRPr="00427B35">
              <w:rPr>
                <w:sz w:val="20"/>
              </w:rPr>
              <w:t xml:space="preserve">Документ </w:t>
            </w:r>
          </w:p>
        </w:tc>
        <w:tc>
          <w:tcPr>
            <w:tcW w:w="3819" w:type="dxa"/>
            <w:vAlign w:val="center"/>
          </w:tcPr>
          <w:p w:rsidR="003F1141" w:rsidRPr="00427B35" w:rsidRDefault="003F1141" w:rsidP="00427B35">
            <w:pPr>
              <w:jc w:val="left"/>
              <w:rPr>
                <w:sz w:val="20"/>
              </w:rPr>
            </w:pPr>
            <w:r w:rsidRPr="00427B35">
              <w:rPr>
                <w:sz w:val="20"/>
              </w:rPr>
              <w:t xml:space="preserve">Назначение </w:t>
            </w:r>
          </w:p>
        </w:tc>
        <w:tc>
          <w:tcPr>
            <w:tcW w:w="2445" w:type="dxa"/>
            <w:vAlign w:val="center"/>
          </w:tcPr>
          <w:p w:rsidR="003F1141" w:rsidRPr="00427B35" w:rsidRDefault="003F1141" w:rsidP="00427B35">
            <w:pPr>
              <w:jc w:val="left"/>
              <w:rPr>
                <w:sz w:val="20"/>
              </w:rPr>
            </w:pPr>
            <w:r w:rsidRPr="00427B35">
              <w:rPr>
                <w:sz w:val="20"/>
              </w:rPr>
              <w:t>Применение в аудите</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1</w:t>
            </w:r>
          </w:p>
        </w:tc>
        <w:tc>
          <w:tcPr>
            <w:tcW w:w="2319" w:type="dxa"/>
          </w:tcPr>
          <w:p w:rsidR="003F1141" w:rsidRPr="00427B35" w:rsidRDefault="003F1141" w:rsidP="00427B35">
            <w:pPr>
              <w:jc w:val="left"/>
              <w:rPr>
                <w:sz w:val="20"/>
              </w:rPr>
            </w:pPr>
            <w:r w:rsidRPr="00427B35">
              <w:rPr>
                <w:sz w:val="20"/>
              </w:rPr>
              <w:t>Акт (накладная) о приеме - передачи основных средств № ОС-1</w:t>
            </w:r>
          </w:p>
        </w:tc>
        <w:tc>
          <w:tcPr>
            <w:tcW w:w="3819" w:type="dxa"/>
          </w:tcPr>
          <w:p w:rsidR="003F1141" w:rsidRPr="00427B35" w:rsidRDefault="003F1141" w:rsidP="00427B35">
            <w:pPr>
              <w:jc w:val="left"/>
              <w:rPr>
                <w:sz w:val="20"/>
              </w:rPr>
            </w:pPr>
            <w:r w:rsidRPr="00427B35">
              <w:rPr>
                <w:sz w:val="20"/>
              </w:rPr>
              <w:t>Характеризует основные средства, стоимость, сумму амортизации и др.; оформляется при приемке, перемещении, выбытии основных средств</w:t>
            </w:r>
          </w:p>
        </w:tc>
        <w:tc>
          <w:tcPr>
            <w:tcW w:w="2445" w:type="dxa"/>
          </w:tcPr>
          <w:p w:rsidR="003F1141" w:rsidRPr="00427B35" w:rsidRDefault="003F1141" w:rsidP="00427B35">
            <w:pPr>
              <w:jc w:val="left"/>
              <w:rPr>
                <w:sz w:val="20"/>
              </w:rPr>
            </w:pPr>
            <w:r w:rsidRPr="00427B35">
              <w:rPr>
                <w:sz w:val="20"/>
              </w:rPr>
              <w:t>Проверка своевременности и полноты отражения операций по поступлению, перемещению, выбытию основных средств</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2</w:t>
            </w:r>
          </w:p>
        </w:tc>
        <w:tc>
          <w:tcPr>
            <w:tcW w:w="2319" w:type="dxa"/>
          </w:tcPr>
          <w:p w:rsidR="003F1141" w:rsidRPr="00427B35" w:rsidRDefault="003F1141" w:rsidP="00427B35">
            <w:pPr>
              <w:jc w:val="left"/>
              <w:rPr>
                <w:sz w:val="20"/>
              </w:rPr>
            </w:pPr>
            <w:r w:rsidRPr="00427B35">
              <w:rPr>
                <w:sz w:val="20"/>
              </w:rPr>
              <w:t>Акт о приеме – передачи зданий № ОС- 1а</w:t>
            </w:r>
          </w:p>
        </w:tc>
        <w:tc>
          <w:tcPr>
            <w:tcW w:w="3819" w:type="dxa"/>
          </w:tcPr>
          <w:p w:rsidR="003F1141" w:rsidRPr="00427B35" w:rsidRDefault="003F1141" w:rsidP="00427B35">
            <w:pPr>
              <w:jc w:val="left"/>
              <w:rPr>
                <w:sz w:val="20"/>
              </w:rPr>
            </w:pPr>
            <w:r w:rsidRPr="00427B35">
              <w:rPr>
                <w:sz w:val="20"/>
              </w:rPr>
              <w:t>То же</w:t>
            </w:r>
          </w:p>
        </w:tc>
        <w:tc>
          <w:tcPr>
            <w:tcW w:w="2445" w:type="dxa"/>
          </w:tcPr>
          <w:p w:rsidR="003F1141" w:rsidRPr="00427B35" w:rsidRDefault="003F1141" w:rsidP="00427B35">
            <w:pPr>
              <w:jc w:val="left"/>
              <w:rPr>
                <w:sz w:val="20"/>
              </w:rPr>
            </w:pPr>
            <w:r w:rsidRPr="00427B35">
              <w:rPr>
                <w:sz w:val="20"/>
              </w:rPr>
              <w:t>То же</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3</w:t>
            </w:r>
          </w:p>
        </w:tc>
        <w:tc>
          <w:tcPr>
            <w:tcW w:w="2319" w:type="dxa"/>
          </w:tcPr>
          <w:p w:rsidR="003F1141" w:rsidRPr="00427B35" w:rsidRDefault="003F1141" w:rsidP="00427B35">
            <w:pPr>
              <w:jc w:val="left"/>
              <w:rPr>
                <w:sz w:val="20"/>
              </w:rPr>
            </w:pPr>
            <w:r w:rsidRPr="00427B35">
              <w:rPr>
                <w:sz w:val="20"/>
              </w:rPr>
              <w:t>Акт о приеме – передачи групп объектов № ОС-16</w:t>
            </w:r>
          </w:p>
        </w:tc>
        <w:tc>
          <w:tcPr>
            <w:tcW w:w="3819" w:type="dxa"/>
          </w:tcPr>
          <w:p w:rsidR="003F1141" w:rsidRPr="00427B35" w:rsidRDefault="003F1141" w:rsidP="00427B35">
            <w:pPr>
              <w:jc w:val="left"/>
              <w:rPr>
                <w:sz w:val="20"/>
              </w:rPr>
            </w:pPr>
            <w:r w:rsidRPr="00427B35">
              <w:rPr>
                <w:sz w:val="20"/>
              </w:rPr>
              <w:t>То же</w:t>
            </w:r>
          </w:p>
        </w:tc>
        <w:tc>
          <w:tcPr>
            <w:tcW w:w="2445" w:type="dxa"/>
          </w:tcPr>
          <w:p w:rsidR="003F1141" w:rsidRPr="00427B35" w:rsidRDefault="003F1141" w:rsidP="00427B35">
            <w:pPr>
              <w:jc w:val="left"/>
              <w:rPr>
                <w:sz w:val="20"/>
              </w:rPr>
            </w:pPr>
            <w:r w:rsidRPr="00427B35">
              <w:rPr>
                <w:sz w:val="20"/>
              </w:rPr>
              <w:t>То же</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4</w:t>
            </w:r>
          </w:p>
        </w:tc>
        <w:tc>
          <w:tcPr>
            <w:tcW w:w="2319" w:type="dxa"/>
          </w:tcPr>
          <w:p w:rsidR="003F1141" w:rsidRPr="00427B35" w:rsidRDefault="003F1141" w:rsidP="00427B35">
            <w:pPr>
              <w:jc w:val="left"/>
              <w:rPr>
                <w:sz w:val="20"/>
              </w:rPr>
            </w:pPr>
            <w:r w:rsidRPr="00427B35">
              <w:rPr>
                <w:sz w:val="20"/>
              </w:rPr>
              <w:t>Накладная на внутреннее перемещение № ОС - 2</w:t>
            </w:r>
          </w:p>
        </w:tc>
        <w:tc>
          <w:tcPr>
            <w:tcW w:w="3819" w:type="dxa"/>
          </w:tcPr>
          <w:p w:rsidR="003F1141" w:rsidRPr="00427B35" w:rsidRDefault="003F1141" w:rsidP="00427B35">
            <w:pPr>
              <w:jc w:val="left"/>
              <w:rPr>
                <w:sz w:val="20"/>
              </w:rPr>
            </w:pPr>
            <w:r w:rsidRPr="00427B35">
              <w:rPr>
                <w:sz w:val="20"/>
              </w:rPr>
              <w:t>Представляет информацию об объекте основных средств, подлежащем перемещению, называет его причины</w:t>
            </w:r>
          </w:p>
        </w:tc>
        <w:tc>
          <w:tcPr>
            <w:tcW w:w="2445" w:type="dxa"/>
          </w:tcPr>
          <w:p w:rsidR="003F1141" w:rsidRPr="00427B35" w:rsidRDefault="003F1141" w:rsidP="00427B35">
            <w:pPr>
              <w:jc w:val="left"/>
              <w:rPr>
                <w:sz w:val="20"/>
              </w:rPr>
            </w:pPr>
            <w:r w:rsidRPr="00427B35">
              <w:rPr>
                <w:sz w:val="20"/>
              </w:rPr>
              <w:t>Проверка обоснованности использования объектов основных средств</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5</w:t>
            </w:r>
          </w:p>
        </w:tc>
        <w:tc>
          <w:tcPr>
            <w:tcW w:w="2319" w:type="dxa"/>
          </w:tcPr>
          <w:p w:rsidR="003F1141" w:rsidRPr="00427B35" w:rsidRDefault="003F1141" w:rsidP="00427B35">
            <w:pPr>
              <w:jc w:val="left"/>
              <w:rPr>
                <w:sz w:val="20"/>
              </w:rPr>
            </w:pPr>
            <w:r w:rsidRPr="00427B35">
              <w:rPr>
                <w:sz w:val="20"/>
              </w:rPr>
              <w:t>Акт о приеме (поступлении) оборудования № ОС - 14</w:t>
            </w:r>
          </w:p>
        </w:tc>
        <w:tc>
          <w:tcPr>
            <w:tcW w:w="3819" w:type="dxa"/>
          </w:tcPr>
          <w:p w:rsidR="003F1141" w:rsidRPr="00427B35" w:rsidRDefault="003F1141" w:rsidP="00427B35">
            <w:pPr>
              <w:jc w:val="left"/>
              <w:rPr>
                <w:sz w:val="20"/>
              </w:rPr>
            </w:pPr>
            <w:r w:rsidRPr="00427B35">
              <w:rPr>
                <w:sz w:val="20"/>
              </w:rPr>
              <w:t>Содержит характеристику основных средств, данные об отправителе, поставщике, сопроводительных документах, результата осмотра</w:t>
            </w:r>
          </w:p>
        </w:tc>
        <w:tc>
          <w:tcPr>
            <w:tcW w:w="2445" w:type="dxa"/>
          </w:tcPr>
          <w:p w:rsidR="003F1141" w:rsidRPr="00427B35" w:rsidRDefault="003F1141" w:rsidP="00427B35">
            <w:pPr>
              <w:jc w:val="left"/>
              <w:rPr>
                <w:sz w:val="20"/>
              </w:rPr>
            </w:pPr>
            <w:r w:rsidRPr="00427B35">
              <w:rPr>
                <w:sz w:val="20"/>
              </w:rPr>
              <w:t>Проверка правильности оформления поступившего на склад оборудования для установки</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6</w:t>
            </w:r>
          </w:p>
        </w:tc>
        <w:tc>
          <w:tcPr>
            <w:tcW w:w="2319" w:type="dxa"/>
          </w:tcPr>
          <w:p w:rsidR="003F1141" w:rsidRPr="00427B35" w:rsidRDefault="003F1141" w:rsidP="00427B35">
            <w:pPr>
              <w:jc w:val="left"/>
              <w:rPr>
                <w:sz w:val="20"/>
              </w:rPr>
            </w:pPr>
            <w:r w:rsidRPr="00427B35">
              <w:rPr>
                <w:sz w:val="20"/>
              </w:rPr>
              <w:t>Акт о приеме – передаче оборудования в монтаж № ОС-15</w:t>
            </w:r>
          </w:p>
        </w:tc>
        <w:tc>
          <w:tcPr>
            <w:tcW w:w="3819" w:type="dxa"/>
          </w:tcPr>
          <w:p w:rsidR="003F1141" w:rsidRPr="00427B35" w:rsidRDefault="003F1141" w:rsidP="00427B35">
            <w:pPr>
              <w:jc w:val="left"/>
              <w:rPr>
                <w:sz w:val="20"/>
              </w:rPr>
            </w:pPr>
            <w:r w:rsidRPr="00427B35">
              <w:rPr>
                <w:sz w:val="20"/>
              </w:rPr>
              <w:t>Описывает основные средства, дает информацию о заказчике монтажной организации</w:t>
            </w:r>
          </w:p>
        </w:tc>
        <w:tc>
          <w:tcPr>
            <w:tcW w:w="2445" w:type="dxa"/>
          </w:tcPr>
          <w:p w:rsidR="003F1141" w:rsidRPr="00427B35" w:rsidRDefault="003F1141" w:rsidP="00427B35">
            <w:pPr>
              <w:jc w:val="left"/>
              <w:rPr>
                <w:sz w:val="20"/>
              </w:rPr>
            </w:pPr>
            <w:r w:rsidRPr="00427B35">
              <w:rPr>
                <w:sz w:val="20"/>
              </w:rPr>
              <w:t>Проверка правильности оформления основных средств, переданных монтажным организациям</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7</w:t>
            </w:r>
          </w:p>
        </w:tc>
        <w:tc>
          <w:tcPr>
            <w:tcW w:w="2319" w:type="dxa"/>
          </w:tcPr>
          <w:p w:rsidR="003F1141" w:rsidRPr="00427B35" w:rsidRDefault="003F1141" w:rsidP="00427B35">
            <w:pPr>
              <w:jc w:val="left"/>
              <w:rPr>
                <w:sz w:val="20"/>
              </w:rPr>
            </w:pPr>
            <w:r w:rsidRPr="00427B35">
              <w:rPr>
                <w:sz w:val="20"/>
              </w:rPr>
              <w:t>Акт о выявленных дефектах оборудования № ОС-16</w:t>
            </w:r>
          </w:p>
        </w:tc>
        <w:tc>
          <w:tcPr>
            <w:tcW w:w="3819" w:type="dxa"/>
          </w:tcPr>
          <w:p w:rsidR="003F1141" w:rsidRPr="00427B35" w:rsidRDefault="003F1141" w:rsidP="00427B35">
            <w:pPr>
              <w:jc w:val="left"/>
              <w:rPr>
                <w:sz w:val="20"/>
              </w:rPr>
            </w:pPr>
            <w:r w:rsidRPr="00427B35">
              <w:rPr>
                <w:sz w:val="20"/>
              </w:rPr>
              <w:t>Включает в себя информацию по основным средствам и обнаруженным дефектам, выявленным в процессе проверки, монтажа, испытания оборудования</w:t>
            </w:r>
          </w:p>
        </w:tc>
        <w:tc>
          <w:tcPr>
            <w:tcW w:w="2445" w:type="dxa"/>
          </w:tcPr>
          <w:p w:rsidR="003F1141" w:rsidRPr="00427B35" w:rsidRDefault="003F1141" w:rsidP="00427B35">
            <w:pPr>
              <w:jc w:val="left"/>
              <w:rPr>
                <w:sz w:val="20"/>
              </w:rPr>
            </w:pPr>
            <w:r w:rsidRPr="00427B35">
              <w:rPr>
                <w:sz w:val="20"/>
              </w:rPr>
              <w:t>Проверка правильности и своевременности документального оформления выявленных дефектов оборудования</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8</w:t>
            </w:r>
          </w:p>
        </w:tc>
        <w:tc>
          <w:tcPr>
            <w:tcW w:w="2319" w:type="dxa"/>
          </w:tcPr>
          <w:p w:rsidR="003F1141" w:rsidRPr="00427B35" w:rsidRDefault="003F1141" w:rsidP="00427B35">
            <w:pPr>
              <w:jc w:val="left"/>
              <w:rPr>
                <w:sz w:val="20"/>
              </w:rPr>
            </w:pPr>
            <w:r w:rsidRPr="00427B35">
              <w:rPr>
                <w:sz w:val="20"/>
              </w:rPr>
              <w:t xml:space="preserve">Акт о приеме – сдаче отремонтированных, </w:t>
            </w:r>
            <w:r w:rsidRPr="00427B35">
              <w:rPr>
                <w:sz w:val="20"/>
              </w:rPr>
              <w:lastRenderedPageBreak/>
              <w:t>реконструированных и модернизированных объектов № ОС-3</w:t>
            </w:r>
          </w:p>
        </w:tc>
        <w:tc>
          <w:tcPr>
            <w:tcW w:w="3819" w:type="dxa"/>
          </w:tcPr>
          <w:p w:rsidR="003F1141" w:rsidRPr="00427B35" w:rsidRDefault="003F1141" w:rsidP="00427B35">
            <w:pPr>
              <w:jc w:val="left"/>
              <w:rPr>
                <w:sz w:val="20"/>
              </w:rPr>
            </w:pPr>
            <w:r w:rsidRPr="00427B35">
              <w:rPr>
                <w:sz w:val="20"/>
              </w:rPr>
              <w:lastRenderedPageBreak/>
              <w:t xml:space="preserve">Содержит наименование основных средств, инвентарный номер, </w:t>
            </w:r>
            <w:r w:rsidRPr="00427B35">
              <w:rPr>
                <w:sz w:val="20"/>
              </w:rPr>
              <w:lastRenderedPageBreak/>
              <w:t>первоначальную стоимость, стоимость ремонта, реконструкции, модернизации, роспись в приеме – сдаче объектов</w:t>
            </w:r>
          </w:p>
        </w:tc>
        <w:tc>
          <w:tcPr>
            <w:tcW w:w="2445" w:type="dxa"/>
          </w:tcPr>
          <w:p w:rsidR="003F1141" w:rsidRPr="00427B35" w:rsidRDefault="003F1141" w:rsidP="00427B35">
            <w:pPr>
              <w:jc w:val="left"/>
              <w:rPr>
                <w:sz w:val="20"/>
              </w:rPr>
            </w:pPr>
            <w:r w:rsidRPr="00427B35">
              <w:rPr>
                <w:sz w:val="20"/>
              </w:rPr>
              <w:lastRenderedPageBreak/>
              <w:t xml:space="preserve">Проверка соблюдения сроков проведения </w:t>
            </w:r>
            <w:r w:rsidRPr="00427B35">
              <w:rPr>
                <w:sz w:val="20"/>
              </w:rPr>
              <w:lastRenderedPageBreak/>
              <w:t>ремонтных работ, обоснованности использования средств организации</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lastRenderedPageBreak/>
              <w:t>9</w:t>
            </w:r>
          </w:p>
        </w:tc>
        <w:tc>
          <w:tcPr>
            <w:tcW w:w="2319" w:type="dxa"/>
          </w:tcPr>
          <w:p w:rsidR="003F1141" w:rsidRPr="00427B35" w:rsidRDefault="003F1141" w:rsidP="00427B35">
            <w:pPr>
              <w:jc w:val="left"/>
              <w:rPr>
                <w:sz w:val="20"/>
              </w:rPr>
            </w:pPr>
            <w:r w:rsidRPr="00427B35">
              <w:rPr>
                <w:sz w:val="20"/>
              </w:rPr>
              <w:t>Акт на списание основных средств № ОС-4</w:t>
            </w:r>
          </w:p>
        </w:tc>
        <w:tc>
          <w:tcPr>
            <w:tcW w:w="3819" w:type="dxa"/>
          </w:tcPr>
          <w:p w:rsidR="003F1141" w:rsidRPr="00427B35" w:rsidRDefault="003F1141" w:rsidP="00427B35">
            <w:pPr>
              <w:jc w:val="left"/>
              <w:rPr>
                <w:sz w:val="20"/>
              </w:rPr>
            </w:pPr>
            <w:r w:rsidRPr="00427B35">
              <w:rPr>
                <w:sz w:val="20"/>
              </w:rPr>
              <w:t>Определяет наименование основных средств, год выпуска, время эксплуатации, стоимость основных средств, сумму амортизации, причину ликвидации, инвентарный номер, содержит подпись членов ликвидационной комиссии</w:t>
            </w:r>
          </w:p>
        </w:tc>
        <w:tc>
          <w:tcPr>
            <w:tcW w:w="2445" w:type="dxa"/>
          </w:tcPr>
          <w:p w:rsidR="003F1141" w:rsidRPr="00427B35" w:rsidRDefault="003F1141" w:rsidP="00427B35">
            <w:pPr>
              <w:jc w:val="left"/>
              <w:rPr>
                <w:sz w:val="20"/>
              </w:rPr>
            </w:pPr>
            <w:r w:rsidRPr="00427B35">
              <w:rPr>
                <w:sz w:val="20"/>
              </w:rPr>
              <w:t>Проверка достоверности информации о выбытии основ</w:t>
            </w:r>
            <w:r w:rsidR="006A45E6">
              <w:rPr>
                <w:noProof/>
              </w:rPr>
              <mc:AlternateContent>
                <mc:Choice Requires="wps">
                  <w:drawing>
                    <wp:anchor distT="0" distB="0" distL="114300" distR="114300" simplePos="0" relativeHeight="251657728" behindDoc="0" locked="0" layoutInCell="1" allowOverlap="1">
                      <wp:simplePos x="0" y="0"/>
                      <wp:positionH relativeFrom="column">
                        <wp:posOffset>1221740</wp:posOffset>
                      </wp:positionH>
                      <wp:positionV relativeFrom="paragraph">
                        <wp:posOffset>-558165</wp:posOffset>
                      </wp:positionV>
                      <wp:extent cx="336550" cy="300990"/>
                      <wp:effectExtent l="12065" t="13335" r="13335" b="9525"/>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00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96.2pt;margin-top:-43.95pt;width:26.5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" strokecolor="white"/>
                  </w:pict>
                </mc:Fallback>
              </mc:AlternateContent>
            </w:r>
            <w:r w:rsidRPr="00427B35">
              <w:rPr>
                <w:sz w:val="20"/>
              </w:rPr>
              <w:t>ных средств, обоснованности списания, затратах, связанных со списанием</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10</w:t>
            </w:r>
          </w:p>
        </w:tc>
        <w:tc>
          <w:tcPr>
            <w:tcW w:w="2319" w:type="dxa"/>
          </w:tcPr>
          <w:p w:rsidR="003F1141" w:rsidRPr="00427B35" w:rsidRDefault="003F1141" w:rsidP="00427B35">
            <w:pPr>
              <w:jc w:val="left"/>
              <w:rPr>
                <w:sz w:val="20"/>
              </w:rPr>
            </w:pPr>
            <w:r w:rsidRPr="00427B35">
              <w:rPr>
                <w:sz w:val="20"/>
              </w:rPr>
              <w:t>Акт на списание автотранспортных средств № ОС-4а</w:t>
            </w:r>
          </w:p>
        </w:tc>
        <w:tc>
          <w:tcPr>
            <w:tcW w:w="3819" w:type="dxa"/>
          </w:tcPr>
          <w:p w:rsidR="003F1141" w:rsidRPr="00427B35" w:rsidRDefault="003F1141" w:rsidP="00427B35">
            <w:pPr>
              <w:jc w:val="left"/>
              <w:rPr>
                <w:sz w:val="20"/>
              </w:rPr>
            </w:pPr>
            <w:r w:rsidRPr="00427B35">
              <w:rPr>
                <w:sz w:val="20"/>
              </w:rPr>
              <w:t>Содержит наименование основных средств, год выпуска, время эксплуатации, стоимость основных средств, сумма амортизации, причину ликвидации, инвентарный номер, информацию об оприходованных деталях и узлах, подпись членов ликвидационной комиссии</w:t>
            </w:r>
          </w:p>
        </w:tc>
        <w:tc>
          <w:tcPr>
            <w:tcW w:w="2445" w:type="dxa"/>
          </w:tcPr>
          <w:p w:rsidR="003F1141" w:rsidRPr="00427B35" w:rsidRDefault="003F1141" w:rsidP="00427B35">
            <w:pPr>
              <w:jc w:val="left"/>
              <w:rPr>
                <w:sz w:val="20"/>
              </w:rPr>
            </w:pPr>
            <w:r w:rsidRPr="00427B35">
              <w:rPr>
                <w:sz w:val="20"/>
              </w:rPr>
              <w:t>Проверка достоверности информации о выбытии основных средств, обоснованности списания</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11</w:t>
            </w:r>
          </w:p>
        </w:tc>
        <w:tc>
          <w:tcPr>
            <w:tcW w:w="2319" w:type="dxa"/>
          </w:tcPr>
          <w:p w:rsidR="003F1141" w:rsidRPr="00427B35" w:rsidRDefault="003F1141" w:rsidP="00427B35">
            <w:pPr>
              <w:jc w:val="left"/>
              <w:rPr>
                <w:sz w:val="20"/>
              </w:rPr>
            </w:pPr>
            <w:r w:rsidRPr="00427B35">
              <w:rPr>
                <w:sz w:val="20"/>
              </w:rPr>
              <w:t>Акт на списание групп объектов основных средств № ОС-46</w:t>
            </w:r>
          </w:p>
        </w:tc>
        <w:tc>
          <w:tcPr>
            <w:tcW w:w="3819" w:type="dxa"/>
          </w:tcPr>
          <w:p w:rsidR="003F1141" w:rsidRPr="00427B35" w:rsidRDefault="003F1141" w:rsidP="00427B35">
            <w:pPr>
              <w:jc w:val="left"/>
              <w:rPr>
                <w:sz w:val="20"/>
              </w:rPr>
            </w:pPr>
            <w:r w:rsidRPr="00427B35">
              <w:rPr>
                <w:sz w:val="20"/>
              </w:rPr>
              <w:t>Включает в себя наименование групп основных средств, год выпуска, время эксплуатации, стоимость основных средств, сумму амортизации, причину ликвидации, инвентарный номер, подпись членов ликвидационной комиссии</w:t>
            </w:r>
          </w:p>
        </w:tc>
        <w:tc>
          <w:tcPr>
            <w:tcW w:w="2445" w:type="dxa"/>
          </w:tcPr>
          <w:p w:rsidR="003F1141" w:rsidRPr="00427B35" w:rsidRDefault="003F1141" w:rsidP="00427B35">
            <w:pPr>
              <w:jc w:val="left"/>
              <w:rPr>
                <w:sz w:val="20"/>
              </w:rPr>
            </w:pPr>
            <w:r w:rsidRPr="00427B35">
              <w:rPr>
                <w:sz w:val="20"/>
              </w:rPr>
              <w:t>Проверка достоверности информации выбытии групп основных средств, обоснованности списания, затратах, связанных со списанием</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12</w:t>
            </w:r>
          </w:p>
        </w:tc>
        <w:tc>
          <w:tcPr>
            <w:tcW w:w="2319" w:type="dxa"/>
          </w:tcPr>
          <w:p w:rsidR="003F1141" w:rsidRPr="00427B35" w:rsidRDefault="003F1141" w:rsidP="00427B35">
            <w:pPr>
              <w:jc w:val="left"/>
              <w:rPr>
                <w:sz w:val="20"/>
              </w:rPr>
            </w:pPr>
            <w:r w:rsidRPr="00427B35">
              <w:rPr>
                <w:sz w:val="20"/>
              </w:rPr>
              <w:t>Инвентарная карточка учета основных средств № ОС-6</w:t>
            </w:r>
          </w:p>
        </w:tc>
        <w:tc>
          <w:tcPr>
            <w:tcW w:w="3819" w:type="dxa"/>
          </w:tcPr>
          <w:p w:rsidR="003F1141" w:rsidRPr="00427B35" w:rsidRDefault="003F1141" w:rsidP="00427B35">
            <w:pPr>
              <w:jc w:val="left"/>
              <w:rPr>
                <w:sz w:val="20"/>
              </w:rPr>
            </w:pPr>
            <w:r w:rsidRPr="00427B35">
              <w:rPr>
                <w:sz w:val="20"/>
              </w:rPr>
              <w:t>Характеризует основные средства, содержит инвентарный номер, стоимость основных средств, сумму и норму амортизации, ремонта, переоценки, выбытия</w:t>
            </w:r>
          </w:p>
        </w:tc>
        <w:tc>
          <w:tcPr>
            <w:tcW w:w="2445" w:type="dxa"/>
          </w:tcPr>
          <w:p w:rsidR="003F1141" w:rsidRPr="00427B35" w:rsidRDefault="003F1141" w:rsidP="00427B35">
            <w:pPr>
              <w:jc w:val="left"/>
              <w:rPr>
                <w:sz w:val="20"/>
              </w:rPr>
            </w:pPr>
            <w:r w:rsidRPr="00427B35">
              <w:rPr>
                <w:sz w:val="20"/>
              </w:rPr>
              <w:t>Проверка наличия и состояния объектов основных средств</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13</w:t>
            </w:r>
          </w:p>
        </w:tc>
        <w:tc>
          <w:tcPr>
            <w:tcW w:w="2319" w:type="dxa"/>
          </w:tcPr>
          <w:p w:rsidR="003F1141" w:rsidRPr="00427B35" w:rsidRDefault="003F1141" w:rsidP="00427B35">
            <w:pPr>
              <w:jc w:val="left"/>
              <w:rPr>
                <w:sz w:val="20"/>
              </w:rPr>
            </w:pPr>
            <w:r w:rsidRPr="00427B35">
              <w:rPr>
                <w:sz w:val="20"/>
              </w:rPr>
              <w:t>Инвентарная карточка учета групп основных средств № ОС-6а</w:t>
            </w:r>
          </w:p>
        </w:tc>
        <w:tc>
          <w:tcPr>
            <w:tcW w:w="3819" w:type="dxa"/>
          </w:tcPr>
          <w:p w:rsidR="003F1141" w:rsidRPr="00427B35" w:rsidRDefault="003F1141" w:rsidP="00427B35">
            <w:pPr>
              <w:jc w:val="left"/>
              <w:rPr>
                <w:sz w:val="20"/>
              </w:rPr>
            </w:pPr>
            <w:r w:rsidRPr="00427B35">
              <w:rPr>
                <w:sz w:val="20"/>
              </w:rPr>
              <w:t>Описывает группы основных средств, инвентарные номера, стоимость основных средств, сумму и норму амортизации, ремонта, переоценки, выбытия</w:t>
            </w:r>
          </w:p>
        </w:tc>
        <w:tc>
          <w:tcPr>
            <w:tcW w:w="2445" w:type="dxa"/>
          </w:tcPr>
          <w:p w:rsidR="003F1141" w:rsidRPr="00427B35" w:rsidRDefault="003F1141" w:rsidP="00427B35">
            <w:pPr>
              <w:jc w:val="left"/>
              <w:rPr>
                <w:sz w:val="20"/>
              </w:rPr>
            </w:pPr>
            <w:r w:rsidRPr="00427B35">
              <w:rPr>
                <w:sz w:val="20"/>
              </w:rPr>
              <w:t>Проверка наличия и состояния группы объектов основных средств</w:t>
            </w:r>
          </w:p>
        </w:tc>
      </w:tr>
      <w:tr w:rsidR="003F1141" w:rsidRPr="00427B35" w:rsidTr="006843E0">
        <w:trPr>
          <w:jc w:val="center"/>
        </w:trPr>
        <w:tc>
          <w:tcPr>
            <w:tcW w:w="0" w:type="auto"/>
          </w:tcPr>
          <w:p w:rsidR="003F1141" w:rsidRPr="00427B35" w:rsidRDefault="003F1141" w:rsidP="00427B35">
            <w:pPr>
              <w:jc w:val="left"/>
              <w:rPr>
                <w:sz w:val="20"/>
              </w:rPr>
            </w:pPr>
            <w:r w:rsidRPr="00427B35">
              <w:rPr>
                <w:sz w:val="20"/>
              </w:rPr>
              <w:t>14</w:t>
            </w:r>
          </w:p>
        </w:tc>
        <w:tc>
          <w:tcPr>
            <w:tcW w:w="2319" w:type="dxa"/>
          </w:tcPr>
          <w:p w:rsidR="003F1141" w:rsidRPr="00427B35" w:rsidRDefault="003F1141" w:rsidP="00427B35">
            <w:pPr>
              <w:jc w:val="left"/>
              <w:rPr>
                <w:sz w:val="20"/>
              </w:rPr>
            </w:pPr>
            <w:r w:rsidRPr="00427B35">
              <w:rPr>
                <w:sz w:val="20"/>
              </w:rPr>
              <w:t>Инвентарная книга учета основных средств № ОС-66</w:t>
            </w:r>
          </w:p>
        </w:tc>
        <w:tc>
          <w:tcPr>
            <w:tcW w:w="3819" w:type="dxa"/>
          </w:tcPr>
          <w:p w:rsidR="003F1141" w:rsidRPr="00427B35" w:rsidRDefault="003F1141" w:rsidP="00427B35">
            <w:pPr>
              <w:jc w:val="left"/>
              <w:rPr>
                <w:sz w:val="20"/>
              </w:rPr>
            </w:pPr>
            <w:r w:rsidRPr="00427B35">
              <w:rPr>
                <w:sz w:val="20"/>
              </w:rPr>
              <w:t>Включает в себя характеристику основных средств, инвентарный номер, стоимость основных средств сумму и норму амортизации, ремонта, переоценки, выбытия</w:t>
            </w:r>
          </w:p>
        </w:tc>
        <w:tc>
          <w:tcPr>
            <w:tcW w:w="2445" w:type="dxa"/>
          </w:tcPr>
          <w:p w:rsidR="003F1141" w:rsidRPr="00427B35" w:rsidRDefault="003F1141" w:rsidP="00427B35">
            <w:pPr>
              <w:jc w:val="left"/>
              <w:rPr>
                <w:sz w:val="20"/>
              </w:rPr>
            </w:pPr>
            <w:r w:rsidRPr="00427B35">
              <w:rPr>
                <w:sz w:val="20"/>
              </w:rPr>
              <w:t>Проверка наличия и состояния объектов основных средств</w:t>
            </w:r>
          </w:p>
        </w:tc>
      </w:tr>
    </w:tbl>
    <w:p w:rsidR="003F1141" w:rsidRDefault="006A45E6" w:rsidP="00781D4A">
      <w:pPr>
        <w:ind w:firstLine="709"/>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5886450</wp:posOffset>
                </wp:positionH>
                <wp:positionV relativeFrom="paragraph">
                  <wp:posOffset>-491490</wp:posOffset>
                </wp:positionV>
                <wp:extent cx="288290" cy="240665"/>
                <wp:effectExtent l="9525" t="13335" r="6985" b="12700"/>
                <wp:wrapNone/>
                <wp:docPr id="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406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63.5pt;margin-top:-38.7pt;width:22.7pt;height:1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" strokecolor="white"/>
            </w:pict>
          </mc:Fallback>
        </mc:AlternateContent>
      </w:r>
      <w:r w:rsidR="003F1141" w:rsidRPr="00781D4A">
        <w:t>Приложение 5</w:t>
      </w:r>
    </w:p>
    <w:p w:rsidR="003F1141" w:rsidRPr="00781D4A" w:rsidRDefault="003F1141" w:rsidP="00781D4A">
      <w:pPr>
        <w:ind w:firstLine="709"/>
      </w:pPr>
    </w:p>
    <w:p w:rsidR="003F1141" w:rsidRPr="00781D4A" w:rsidRDefault="003F1141" w:rsidP="00781D4A">
      <w:pPr>
        <w:ind w:firstLine="709"/>
      </w:pPr>
      <w:r w:rsidRPr="00781D4A">
        <w:t>Способ детализации риска</w:t>
      </w:r>
      <w:r w:rsidRPr="00781D4A">
        <w:rPr>
          <w:rStyle w:val="af4"/>
        </w:rPr>
        <w:footnoteReference w:id="1"/>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048"/>
      </w:tblGrid>
      <w:tr w:rsidR="003F1141" w:rsidRPr="006843E0" w:rsidTr="006843E0">
        <w:trPr>
          <w:jc w:val="center"/>
        </w:trPr>
        <w:tc>
          <w:tcPr>
            <w:tcW w:w="0" w:type="auto"/>
            <w:vAlign w:val="center"/>
          </w:tcPr>
          <w:p w:rsidR="003F1141" w:rsidRPr="006843E0" w:rsidRDefault="003F1141" w:rsidP="006843E0">
            <w:pPr>
              <w:jc w:val="left"/>
              <w:rPr>
                <w:sz w:val="20"/>
              </w:rPr>
            </w:pPr>
            <w:r w:rsidRPr="006843E0">
              <w:rPr>
                <w:sz w:val="20"/>
              </w:rPr>
              <w:t>Показатель</w:t>
            </w:r>
          </w:p>
        </w:tc>
        <w:tc>
          <w:tcPr>
            <w:tcW w:w="0" w:type="auto"/>
            <w:vAlign w:val="center"/>
          </w:tcPr>
          <w:p w:rsidR="003F1141" w:rsidRPr="006843E0" w:rsidRDefault="003F1141" w:rsidP="006843E0">
            <w:pPr>
              <w:jc w:val="left"/>
              <w:rPr>
                <w:sz w:val="20"/>
              </w:rPr>
            </w:pPr>
            <w:r w:rsidRPr="006843E0">
              <w:rPr>
                <w:sz w:val="20"/>
              </w:rPr>
              <w:t>Определение</w:t>
            </w:r>
          </w:p>
        </w:tc>
      </w:tr>
      <w:tr w:rsidR="003F1141" w:rsidRPr="006843E0" w:rsidTr="006843E0">
        <w:trPr>
          <w:jc w:val="center"/>
        </w:trPr>
        <w:tc>
          <w:tcPr>
            <w:tcW w:w="0" w:type="auto"/>
            <w:vAlign w:val="center"/>
          </w:tcPr>
          <w:p w:rsidR="003F1141" w:rsidRPr="006843E0" w:rsidRDefault="003F1141" w:rsidP="006843E0">
            <w:pPr>
              <w:jc w:val="left"/>
              <w:rPr>
                <w:sz w:val="20"/>
              </w:rPr>
            </w:pPr>
            <w:r w:rsidRPr="006843E0">
              <w:rPr>
                <w:sz w:val="20"/>
              </w:rPr>
              <w:t>Аудиторский или общий риск</w:t>
            </w:r>
          </w:p>
        </w:tc>
        <w:tc>
          <w:tcPr>
            <w:tcW w:w="0" w:type="auto"/>
          </w:tcPr>
          <w:p w:rsidR="003F1141" w:rsidRPr="006843E0" w:rsidRDefault="003F1141" w:rsidP="006843E0">
            <w:pPr>
              <w:jc w:val="left"/>
              <w:rPr>
                <w:sz w:val="20"/>
              </w:rPr>
            </w:pPr>
            <w:r w:rsidRPr="006843E0">
              <w:rPr>
                <w:sz w:val="20"/>
              </w:rPr>
              <w:t>Опасность, что аудитор сделает неправильный вывод из выполненных им аудиторских процедур, т.е. по неверно составленной финансовой отчетности будет представлено аудиторское заключение без оговорок, и наоборот</w:t>
            </w:r>
          </w:p>
        </w:tc>
      </w:tr>
      <w:tr w:rsidR="003F1141" w:rsidRPr="006843E0" w:rsidTr="006843E0">
        <w:trPr>
          <w:jc w:val="center"/>
        </w:trPr>
        <w:tc>
          <w:tcPr>
            <w:tcW w:w="0" w:type="auto"/>
            <w:vAlign w:val="center"/>
          </w:tcPr>
          <w:p w:rsidR="003F1141" w:rsidRPr="006843E0" w:rsidRDefault="003F1141" w:rsidP="006843E0">
            <w:pPr>
              <w:jc w:val="left"/>
              <w:rPr>
                <w:sz w:val="20"/>
              </w:rPr>
            </w:pPr>
            <w:r w:rsidRPr="006843E0">
              <w:rPr>
                <w:sz w:val="20"/>
              </w:rPr>
              <w:t>Неотъемлемый риск</w:t>
            </w:r>
          </w:p>
        </w:tc>
        <w:tc>
          <w:tcPr>
            <w:tcW w:w="0" w:type="auto"/>
          </w:tcPr>
          <w:p w:rsidR="003F1141" w:rsidRPr="006843E0" w:rsidRDefault="003F1141" w:rsidP="006843E0">
            <w:pPr>
              <w:jc w:val="left"/>
              <w:rPr>
                <w:sz w:val="20"/>
              </w:rPr>
            </w:pPr>
            <w:r w:rsidRPr="006843E0">
              <w:rPr>
                <w:sz w:val="20"/>
              </w:rPr>
              <w:t>Опасность, что учет и отчетность подвержены существенным погрешностям при допущении, что внутрихозяйственный контроль отсутствует</w:t>
            </w:r>
          </w:p>
        </w:tc>
      </w:tr>
      <w:tr w:rsidR="003F1141" w:rsidRPr="006843E0" w:rsidTr="006843E0">
        <w:trPr>
          <w:jc w:val="center"/>
        </w:trPr>
        <w:tc>
          <w:tcPr>
            <w:tcW w:w="0" w:type="auto"/>
            <w:vAlign w:val="center"/>
          </w:tcPr>
          <w:p w:rsidR="003F1141" w:rsidRPr="006843E0" w:rsidRDefault="003F1141" w:rsidP="006843E0">
            <w:pPr>
              <w:jc w:val="left"/>
              <w:rPr>
                <w:sz w:val="20"/>
              </w:rPr>
            </w:pPr>
            <w:r w:rsidRPr="006843E0">
              <w:rPr>
                <w:sz w:val="20"/>
              </w:rPr>
              <w:t>Риск контроля</w:t>
            </w:r>
          </w:p>
        </w:tc>
        <w:tc>
          <w:tcPr>
            <w:tcW w:w="0" w:type="auto"/>
          </w:tcPr>
          <w:p w:rsidR="003F1141" w:rsidRPr="006843E0" w:rsidRDefault="003F1141" w:rsidP="006843E0">
            <w:pPr>
              <w:jc w:val="left"/>
              <w:rPr>
                <w:sz w:val="20"/>
              </w:rPr>
            </w:pPr>
            <w:r w:rsidRPr="006843E0">
              <w:rPr>
                <w:sz w:val="20"/>
              </w:rPr>
              <w:t>Опасность, что внутренний контроль не предотвратит или не выявит существенных ошибок</w:t>
            </w:r>
          </w:p>
        </w:tc>
      </w:tr>
      <w:tr w:rsidR="003F1141" w:rsidRPr="006843E0" w:rsidTr="006843E0">
        <w:trPr>
          <w:jc w:val="center"/>
        </w:trPr>
        <w:tc>
          <w:tcPr>
            <w:tcW w:w="0" w:type="auto"/>
            <w:tcBorders>
              <w:bottom w:val="single" w:sz="4" w:space="0" w:color="A6A6A6"/>
            </w:tcBorders>
            <w:vAlign w:val="center"/>
          </w:tcPr>
          <w:p w:rsidR="003F1141" w:rsidRPr="006843E0" w:rsidRDefault="003F1141" w:rsidP="006843E0">
            <w:pPr>
              <w:jc w:val="left"/>
              <w:rPr>
                <w:sz w:val="20"/>
              </w:rPr>
            </w:pPr>
            <w:r w:rsidRPr="006843E0">
              <w:rPr>
                <w:sz w:val="20"/>
              </w:rPr>
              <w:t>Риск необнаружения</w:t>
            </w:r>
          </w:p>
        </w:tc>
        <w:tc>
          <w:tcPr>
            <w:tcW w:w="0" w:type="auto"/>
            <w:tcBorders>
              <w:bottom w:val="single" w:sz="4" w:space="0" w:color="A6A6A6"/>
            </w:tcBorders>
          </w:tcPr>
          <w:p w:rsidR="003F1141" w:rsidRPr="006843E0" w:rsidRDefault="003F1141" w:rsidP="006843E0">
            <w:pPr>
              <w:jc w:val="left"/>
              <w:rPr>
                <w:sz w:val="20"/>
              </w:rPr>
            </w:pPr>
            <w:r w:rsidRPr="006843E0">
              <w:rPr>
                <w:sz w:val="20"/>
              </w:rPr>
              <w:t>Опасность, что процедуры проверки, выполняемые аудитором, и проводимый им анализ финансовой отчетности не выявят существенных ошибок</w:t>
            </w:r>
          </w:p>
        </w:tc>
      </w:tr>
      <w:tr w:rsidR="003F1141" w:rsidRPr="006843E0" w:rsidTr="006843E0">
        <w:trPr>
          <w:jc w:val="center"/>
        </w:trPr>
        <w:tc>
          <w:tcPr>
            <w:tcW w:w="0" w:type="auto"/>
            <w:tcBorders>
              <w:top w:val="single" w:sz="4" w:space="0" w:color="A6A6A6"/>
              <w:bottom w:val="single" w:sz="4" w:space="0" w:color="A6A6A6"/>
            </w:tcBorders>
            <w:vAlign w:val="center"/>
          </w:tcPr>
          <w:p w:rsidR="003F1141" w:rsidRPr="006843E0" w:rsidRDefault="003F1141" w:rsidP="006843E0">
            <w:pPr>
              <w:jc w:val="left"/>
              <w:rPr>
                <w:sz w:val="20"/>
              </w:rPr>
            </w:pPr>
            <w:r w:rsidRPr="006843E0">
              <w:rPr>
                <w:sz w:val="20"/>
              </w:rPr>
              <w:t>а) риск анализа</w:t>
            </w:r>
          </w:p>
        </w:tc>
        <w:tc>
          <w:tcPr>
            <w:tcW w:w="0" w:type="auto"/>
            <w:tcBorders>
              <w:top w:val="single" w:sz="4" w:space="0" w:color="A6A6A6"/>
              <w:bottom w:val="single" w:sz="4" w:space="0" w:color="A6A6A6"/>
            </w:tcBorders>
          </w:tcPr>
          <w:p w:rsidR="003F1141" w:rsidRPr="006843E0" w:rsidRDefault="003F1141" w:rsidP="006843E0">
            <w:pPr>
              <w:jc w:val="left"/>
              <w:rPr>
                <w:sz w:val="20"/>
              </w:rPr>
            </w:pPr>
            <w:r w:rsidRPr="006843E0">
              <w:rPr>
                <w:sz w:val="20"/>
              </w:rPr>
              <w:t>Опасность, что процедуры анализа не выявят существенных ошибок (составляющая риска необнаружения)</w:t>
            </w:r>
          </w:p>
        </w:tc>
      </w:tr>
      <w:tr w:rsidR="003F1141" w:rsidRPr="006843E0" w:rsidTr="006843E0">
        <w:trPr>
          <w:jc w:val="center"/>
        </w:trPr>
        <w:tc>
          <w:tcPr>
            <w:tcW w:w="0" w:type="auto"/>
            <w:tcBorders>
              <w:top w:val="single" w:sz="4" w:space="0" w:color="A6A6A6"/>
              <w:bottom w:val="single" w:sz="4" w:space="0" w:color="A6A6A6"/>
            </w:tcBorders>
            <w:vAlign w:val="center"/>
          </w:tcPr>
          <w:p w:rsidR="003F1141" w:rsidRPr="006843E0" w:rsidRDefault="003F1141" w:rsidP="006843E0">
            <w:pPr>
              <w:jc w:val="left"/>
              <w:rPr>
                <w:sz w:val="20"/>
              </w:rPr>
            </w:pPr>
            <w:r w:rsidRPr="006843E0">
              <w:rPr>
                <w:sz w:val="20"/>
              </w:rPr>
              <w:t>б) риск при проверке по существу</w:t>
            </w:r>
          </w:p>
        </w:tc>
        <w:tc>
          <w:tcPr>
            <w:tcW w:w="0" w:type="auto"/>
            <w:tcBorders>
              <w:top w:val="single" w:sz="4" w:space="0" w:color="A6A6A6"/>
              <w:bottom w:val="single" w:sz="4" w:space="0" w:color="A6A6A6"/>
            </w:tcBorders>
          </w:tcPr>
          <w:p w:rsidR="003F1141" w:rsidRPr="006843E0" w:rsidRDefault="003F1141" w:rsidP="006843E0">
            <w:pPr>
              <w:jc w:val="left"/>
              <w:rPr>
                <w:sz w:val="20"/>
              </w:rPr>
            </w:pPr>
            <w:r w:rsidRPr="006843E0">
              <w:rPr>
                <w:sz w:val="20"/>
              </w:rPr>
              <w:t>Опасность, что существенные ошибки не будут выявлены в процессе выполнения процедур проверки (также составляющая риска необнаружения)</w:t>
            </w:r>
          </w:p>
        </w:tc>
      </w:tr>
      <w:tr w:rsidR="003F1141" w:rsidRPr="006843E0" w:rsidTr="006843E0">
        <w:trPr>
          <w:jc w:val="center"/>
        </w:trPr>
        <w:tc>
          <w:tcPr>
            <w:tcW w:w="0" w:type="auto"/>
            <w:tcBorders>
              <w:top w:val="single" w:sz="4" w:space="0" w:color="A6A6A6"/>
            </w:tcBorders>
            <w:vAlign w:val="center"/>
          </w:tcPr>
          <w:p w:rsidR="003F1141" w:rsidRPr="006843E0" w:rsidRDefault="003F1141" w:rsidP="006843E0">
            <w:pPr>
              <w:jc w:val="left"/>
              <w:rPr>
                <w:sz w:val="20"/>
              </w:rPr>
            </w:pPr>
            <w:r w:rsidRPr="006843E0">
              <w:rPr>
                <w:sz w:val="20"/>
              </w:rPr>
              <w:t>в) риск выборочного исследования</w:t>
            </w:r>
          </w:p>
        </w:tc>
        <w:tc>
          <w:tcPr>
            <w:tcW w:w="0" w:type="auto"/>
            <w:tcBorders>
              <w:top w:val="single" w:sz="4" w:space="0" w:color="A6A6A6"/>
            </w:tcBorders>
          </w:tcPr>
          <w:p w:rsidR="003F1141" w:rsidRPr="006843E0" w:rsidRDefault="003F1141" w:rsidP="006843E0">
            <w:pPr>
              <w:jc w:val="left"/>
              <w:rPr>
                <w:sz w:val="20"/>
              </w:rPr>
            </w:pPr>
            <w:r w:rsidRPr="006843E0">
              <w:rPr>
                <w:sz w:val="20"/>
              </w:rPr>
              <w:t>Опасность, что выборка операций для проведения проверки не отразит существенных ошибок (составляющая риска необнаружения)</w:t>
            </w:r>
          </w:p>
        </w:tc>
      </w:tr>
    </w:tbl>
    <w:p w:rsidR="003F1141" w:rsidRPr="00781D4A" w:rsidRDefault="003F1141" w:rsidP="00781D4A">
      <w:pPr>
        <w:ind w:firstLine="709"/>
      </w:pPr>
    </w:p>
    <w:p w:rsidR="003F1141" w:rsidRDefault="003F1141" w:rsidP="00781D4A">
      <w:pPr>
        <w:ind w:firstLine="709"/>
      </w:pPr>
      <w:r>
        <w:br w:type="page"/>
      </w:r>
      <w:r w:rsidR="006A45E6">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5801995</wp:posOffset>
                </wp:positionH>
                <wp:positionV relativeFrom="paragraph">
                  <wp:posOffset>-551815</wp:posOffset>
                </wp:positionV>
                <wp:extent cx="384810" cy="325120"/>
                <wp:effectExtent l="10795" t="10160" r="13970" b="7620"/>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251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56.85pt;margin-top:-43.45pt;width:30.3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" strokecolor="white"/>
            </w:pict>
          </mc:Fallback>
        </mc:AlternateContent>
      </w:r>
      <w:r w:rsidRPr="00781D4A">
        <w:t>Приложение 6</w:t>
      </w:r>
    </w:p>
    <w:p w:rsidR="003F1141" w:rsidRPr="00781D4A" w:rsidRDefault="003F1141" w:rsidP="00781D4A">
      <w:pPr>
        <w:ind w:firstLine="709"/>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2164"/>
        <w:gridCol w:w="2248"/>
        <w:gridCol w:w="1558"/>
      </w:tblGrid>
      <w:tr w:rsidR="003F1141" w:rsidRPr="006843E0" w:rsidTr="006843E0">
        <w:trPr>
          <w:jc w:val="center"/>
        </w:trPr>
        <w:tc>
          <w:tcPr>
            <w:tcW w:w="0" w:type="auto"/>
            <w:vMerge w:val="restart"/>
          </w:tcPr>
          <w:p w:rsidR="003F1141" w:rsidRPr="006843E0" w:rsidRDefault="003F1141" w:rsidP="006843E0">
            <w:pPr>
              <w:jc w:val="left"/>
              <w:rPr>
                <w:sz w:val="20"/>
              </w:rPr>
            </w:pPr>
            <w:r w:rsidRPr="006843E0">
              <w:rPr>
                <w:sz w:val="20"/>
              </w:rPr>
              <w:t>Рабочая бумага аудитора (рабочий файл)</w:t>
            </w:r>
          </w:p>
        </w:tc>
        <w:tc>
          <w:tcPr>
            <w:tcW w:w="0" w:type="auto"/>
          </w:tcPr>
          <w:p w:rsidR="003F1141" w:rsidRPr="006843E0" w:rsidRDefault="003F1141" w:rsidP="006843E0">
            <w:pPr>
              <w:jc w:val="left"/>
              <w:rPr>
                <w:sz w:val="20"/>
              </w:rPr>
            </w:pPr>
            <w:r w:rsidRPr="006843E0">
              <w:rPr>
                <w:sz w:val="20"/>
              </w:rPr>
              <w:t xml:space="preserve">Клиент </w:t>
            </w:r>
          </w:p>
        </w:tc>
        <w:tc>
          <w:tcPr>
            <w:tcW w:w="0" w:type="auto"/>
            <w:gridSpan w:val="2"/>
          </w:tcPr>
          <w:p w:rsidR="003F1141" w:rsidRPr="006843E0" w:rsidRDefault="003F1141" w:rsidP="006843E0">
            <w:pPr>
              <w:jc w:val="left"/>
              <w:rPr>
                <w:sz w:val="20"/>
              </w:rPr>
            </w:pPr>
            <w:r w:rsidRPr="006843E0">
              <w:rPr>
                <w:sz w:val="20"/>
              </w:rPr>
              <w:t>Внутренний контроль (тест)</w:t>
            </w:r>
          </w:p>
        </w:tc>
      </w:tr>
      <w:tr w:rsidR="003F1141" w:rsidRPr="006843E0" w:rsidTr="006843E0">
        <w:trPr>
          <w:jc w:val="center"/>
        </w:trPr>
        <w:tc>
          <w:tcPr>
            <w:tcW w:w="0" w:type="auto"/>
            <w:vMerge/>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r>
      <w:tr w:rsidR="003F1141" w:rsidRPr="006843E0" w:rsidTr="006843E0">
        <w:trPr>
          <w:jc w:val="center"/>
        </w:trPr>
        <w:tc>
          <w:tcPr>
            <w:tcW w:w="0" w:type="auto"/>
            <w:vMerge w:val="restart"/>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r w:rsidRPr="006843E0">
              <w:rPr>
                <w:sz w:val="20"/>
              </w:rPr>
              <w:t>Контракт №</w:t>
            </w:r>
          </w:p>
        </w:tc>
        <w:tc>
          <w:tcPr>
            <w:tcW w:w="0" w:type="auto"/>
            <w:gridSpan w:val="2"/>
          </w:tcPr>
          <w:p w:rsidR="003F1141" w:rsidRPr="006843E0" w:rsidRDefault="003F1141" w:rsidP="006843E0">
            <w:pPr>
              <w:jc w:val="left"/>
              <w:rPr>
                <w:sz w:val="20"/>
              </w:rPr>
            </w:pPr>
            <w:r w:rsidRPr="006843E0">
              <w:rPr>
                <w:sz w:val="20"/>
              </w:rPr>
              <w:t>Подготовил руководитель проверки:</w:t>
            </w:r>
          </w:p>
        </w:tc>
      </w:tr>
      <w:tr w:rsidR="003F1141" w:rsidRPr="006843E0" w:rsidTr="006843E0">
        <w:trPr>
          <w:jc w:val="center"/>
        </w:trPr>
        <w:tc>
          <w:tcPr>
            <w:tcW w:w="0" w:type="auto"/>
            <w:vMerge/>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r>
      <w:tr w:rsidR="003F1141" w:rsidRPr="006843E0" w:rsidTr="006843E0">
        <w:trPr>
          <w:jc w:val="center"/>
        </w:trPr>
        <w:tc>
          <w:tcPr>
            <w:tcW w:w="0" w:type="auto"/>
            <w:vMerge w:val="restart"/>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r w:rsidRPr="006843E0">
              <w:rPr>
                <w:sz w:val="20"/>
              </w:rPr>
              <w:t>Проверяемый период, год</w:t>
            </w:r>
          </w:p>
        </w:tc>
        <w:tc>
          <w:tcPr>
            <w:tcW w:w="0" w:type="auto"/>
          </w:tcPr>
          <w:p w:rsidR="003F1141" w:rsidRPr="006843E0" w:rsidRDefault="003F1141" w:rsidP="006843E0">
            <w:pPr>
              <w:jc w:val="left"/>
              <w:rPr>
                <w:sz w:val="20"/>
              </w:rPr>
            </w:pPr>
            <w:r w:rsidRPr="006843E0">
              <w:rPr>
                <w:sz w:val="20"/>
              </w:rPr>
              <w:t>Проверил менеджер проекта</w:t>
            </w:r>
          </w:p>
        </w:tc>
        <w:tc>
          <w:tcPr>
            <w:tcW w:w="0" w:type="auto"/>
          </w:tcPr>
          <w:p w:rsidR="003F1141" w:rsidRPr="006843E0" w:rsidRDefault="003F1141" w:rsidP="006843E0">
            <w:pPr>
              <w:jc w:val="left"/>
              <w:rPr>
                <w:sz w:val="20"/>
              </w:rPr>
            </w:pPr>
            <w:r w:rsidRPr="006843E0">
              <w:rPr>
                <w:sz w:val="20"/>
              </w:rPr>
              <w:t>Дата подписания</w:t>
            </w:r>
          </w:p>
        </w:tc>
      </w:tr>
      <w:tr w:rsidR="003F1141" w:rsidRPr="006843E0" w:rsidTr="006843E0">
        <w:trPr>
          <w:jc w:val="center"/>
        </w:trPr>
        <w:tc>
          <w:tcPr>
            <w:tcW w:w="0" w:type="auto"/>
            <w:vMerge/>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c>
          <w:tcPr>
            <w:tcW w:w="0" w:type="auto"/>
          </w:tcPr>
          <w:p w:rsidR="003F1141" w:rsidRPr="006843E0" w:rsidRDefault="003F1141" w:rsidP="006843E0">
            <w:pPr>
              <w:jc w:val="left"/>
              <w:rPr>
                <w:sz w:val="20"/>
              </w:rPr>
            </w:pPr>
          </w:p>
        </w:tc>
      </w:tr>
      <w:tr w:rsidR="003F1141" w:rsidRPr="006843E0" w:rsidTr="006843E0">
        <w:trPr>
          <w:jc w:val="center"/>
        </w:trPr>
        <w:tc>
          <w:tcPr>
            <w:tcW w:w="0" w:type="auto"/>
          </w:tcPr>
          <w:p w:rsidR="003F1141" w:rsidRPr="006843E0" w:rsidRDefault="003F1141" w:rsidP="006843E0">
            <w:pPr>
              <w:jc w:val="left"/>
              <w:rPr>
                <w:sz w:val="20"/>
              </w:rPr>
            </w:pPr>
            <w:r w:rsidRPr="006843E0">
              <w:rPr>
                <w:sz w:val="20"/>
              </w:rPr>
              <w:t>Раздел аудиторской проверки:</w:t>
            </w:r>
          </w:p>
        </w:tc>
        <w:tc>
          <w:tcPr>
            <w:tcW w:w="0" w:type="auto"/>
            <w:gridSpan w:val="3"/>
            <w:vAlign w:val="center"/>
          </w:tcPr>
          <w:p w:rsidR="003F1141" w:rsidRPr="006843E0" w:rsidRDefault="003F1141" w:rsidP="006843E0">
            <w:pPr>
              <w:jc w:val="left"/>
              <w:rPr>
                <w:sz w:val="20"/>
              </w:rPr>
            </w:pPr>
            <w:r w:rsidRPr="006843E0">
              <w:rPr>
                <w:sz w:val="20"/>
              </w:rPr>
              <w:t>Оценка неотъемлемого риска</w:t>
            </w:r>
          </w:p>
        </w:tc>
      </w:tr>
      <w:tr w:rsidR="003F1141" w:rsidRPr="006843E0" w:rsidTr="006843E0">
        <w:trPr>
          <w:jc w:val="center"/>
        </w:trPr>
        <w:tc>
          <w:tcPr>
            <w:tcW w:w="0" w:type="auto"/>
          </w:tcPr>
          <w:p w:rsidR="003F1141" w:rsidRPr="006843E0" w:rsidRDefault="003F1141" w:rsidP="006843E0">
            <w:pPr>
              <w:jc w:val="left"/>
              <w:rPr>
                <w:sz w:val="20"/>
              </w:rPr>
            </w:pPr>
            <w:r w:rsidRPr="006843E0">
              <w:rPr>
                <w:sz w:val="20"/>
              </w:rPr>
              <w:t>Фамилия, инициалы аудитора раздела</w:t>
            </w:r>
          </w:p>
        </w:tc>
        <w:tc>
          <w:tcPr>
            <w:tcW w:w="0" w:type="auto"/>
            <w:gridSpan w:val="3"/>
          </w:tcPr>
          <w:p w:rsidR="003F1141" w:rsidRPr="006843E0" w:rsidRDefault="003F1141" w:rsidP="006843E0">
            <w:pPr>
              <w:jc w:val="left"/>
              <w:rPr>
                <w:sz w:val="20"/>
              </w:rPr>
            </w:pPr>
          </w:p>
        </w:tc>
      </w:tr>
    </w:tbl>
    <w:p w:rsidR="003F1141" w:rsidRPr="00781D4A" w:rsidRDefault="003F1141" w:rsidP="00781D4A">
      <w:pPr>
        <w:ind w:firstLine="709"/>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7035"/>
        <w:gridCol w:w="1440"/>
      </w:tblGrid>
      <w:tr w:rsidR="003F1141" w:rsidRPr="006843E0" w:rsidTr="006843E0">
        <w:trPr>
          <w:jc w:val="center"/>
        </w:trPr>
        <w:tc>
          <w:tcPr>
            <w:tcW w:w="595" w:type="dxa"/>
            <w:vAlign w:val="center"/>
          </w:tcPr>
          <w:p w:rsidR="003F1141" w:rsidRPr="006843E0" w:rsidRDefault="003F1141" w:rsidP="006843E0">
            <w:pPr>
              <w:jc w:val="left"/>
              <w:rPr>
                <w:sz w:val="20"/>
              </w:rPr>
            </w:pPr>
            <w:r w:rsidRPr="006843E0">
              <w:rPr>
                <w:sz w:val="20"/>
              </w:rPr>
              <w:t>№ п/п</w:t>
            </w:r>
          </w:p>
        </w:tc>
        <w:tc>
          <w:tcPr>
            <w:tcW w:w="7035" w:type="dxa"/>
            <w:vAlign w:val="center"/>
          </w:tcPr>
          <w:p w:rsidR="003F1141" w:rsidRPr="006843E0" w:rsidRDefault="003F1141" w:rsidP="006843E0">
            <w:pPr>
              <w:jc w:val="left"/>
              <w:rPr>
                <w:sz w:val="20"/>
              </w:rPr>
            </w:pPr>
            <w:r w:rsidRPr="006843E0">
              <w:rPr>
                <w:sz w:val="20"/>
              </w:rPr>
              <w:t>Факторы риска</w:t>
            </w:r>
          </w:p>
        </w:tc>
        <w:tc>
          <w:tcPr>
            <w:tcW w:w="1440" w:type="dxa"/>
            <w:vAlign w:val="center"/>
          </w:tcPr>
          <w:p w:rsidR="003F1141" w:rsidRPr="006843E0" w:rsidRDefault="003F1141" w:rsidP="006843E0">
            <w:pPr>
              <w:jc w:val="left"/>
              <w:rPr>
                <w:sz w:val="20"/>
              </w:rPr>
            </w:pPr>
            <w:r w:rsidRPr="006843E0">
              <w:rPr>
                <w:sz w:val="20"/>
              </w:rPr>
              <w:t>Ответы: «ДА» или «НЕТ»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lang w:val="en-US"/>
              </w:rPr>
              <w:t>I</w:t>
            </w:r>
            <w:r w:rsidRPr="006843E0">
              <w:rPr>
                <w:sz w:val="20"/>
              </w:rPr>
              <w:t>. Особенности деятельности, осуществляемой аудируемым лицом:</w:t>
            </w:r>
          </w:p>
        </w:tc>
      </w:tr>
      <w:tr w:rsidR="003F1141" w:rsidRPr="006843E0" w:rsidTr="006843E0">
        <w:trPr>
          <w:jc w:val="center"/>
        </w:trPr>
        <w:tc>
          <w:tcPr>
            <w:tcW w:w="595" w:type="dxa"/>
            <w:vMerge w:val="restart"/>
          </w:tcPr>
          <w:p w:rsidR="003F1141" w:rsidRPr="006843E0" w:rsidRDefault="003F1141" w:rsidP="006843E0">
            <w:pPr>
              <w:jc w:val="left"/>
              <w:rPr>
                <w:sz w:val="20"/>
              </w:rPr>
            </w:pPr>
            <w:r w:rsidRPr="006843E0">
              <w:rPr>
                <w:sz w:val="20"/>
              </w:rPr>
              <w:t>1</w:t>
            </w:r>
          </w:p>
        </w:tc>
        <w:tc>
          <w:tcPr>
            <w:tcW w:w="7035" w:type="dxa"/>
          </w:tcPr>
          <w:p w:rsidR="003F1141" w:rsidRPr="006843E0" w:rsidRDefault="003F1141" w:rsidP="006843E0">
            <w:pPr>
              <w:jc w:val="left"/>
              <w:rPr>
                <w:sz w:val="20"/>
              </w:rPr>
            </w:pPr>
            <w:r w:rsidRPr="006843E0">
              <w:rPr>
                <w:sz w:val="20"/>
              </w:rPr>
              <w:t>Аудитруемое лицо осуществляет следующие виды деятельности:</w:t>
            </w:r>
          </w:p>
        </w:tc>
        <w:tc>
          <w:tcPr>
            <w:tcW w:w="1440" w:type="dxa"/>
            <w:vAlign w:val="center"/>
          </w:tcPr>
          <w:p w:rsidR="003F1141" w:rsidRPr="006843E0" w:rsidRDefault="003F1141" w:rsidP="006843E0">
            <w:pPr>
              <w:jc w:val="left"/>
              <w:rPr>
                <w:sz w:val="20"/>
              </w:rPr>
            </w:pP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1.1. производство товаров с непрерывным циклом</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1.2. оказание услуг специфического характера, в т.ч.</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 xml:space="preserve"> 1.2.1. связанных с использованием объектов, обслуживающих производств и хозяйств</w:t>
            </w:r>
          </w:p>
        </w:tc>
        <w:tc>
          <w:tcPr>
            <w:tcW w:w="1440" w:type="dxa"/>
            <w:vAlign w:val="center"/>
          </w:tcPr>
          <w:p w:rsidR="003F1141" w:rsidRPr="006843E0" w:rsidRDefault="003F1141" w:rsidP="006843E0">
            <w:pPr>
              <w:jc w:val="left"/>
              <w:rPr>
                <w:sz w:val="20"/>
              </w:rPr>
            </w:pP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 xml:space="preserve"> 1.2.2. профессионального участника рынка ценных бумаг</w:t>
            </w:r>
          </w:p>
        </w:tc>
        <w:tc>
          <w:tcPr>
            <w:tcW w:w="1440" w:type="dxa"/>
            <w:vAlign w:val="center"/>
          </w:tcPr>
          <w:p w:rsidR="003F1141" w:rsidRPr="006843E0" w:rsidRDefault="003F1141" w:rsidP="006843E0">
            <w:pPr>
              <w:jc w:val="left"/>
              <w:rPr>
                <w:sz w:val="20"/>
              </w:rPr>
            </w:pP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 xml:space="preserve"> 1.2.3. лизинг (сублизинг)</w:t>
            </w:r>
          </w:p>
        </w:tc>
        <w:tc>
          <w:tcPr>
            <w:tcW w:w="1440" w:type="dxa"/>
            <w:vAlign w:val="center"/>
          </w:tcPr>
          <w:p w:rsidR="003F1141" w:rsidRPr="006843E0" w:rsidRDefault="003F1141" w:rsidP="006843E0">
            <w:pPr>
              <w:jc w:val="left"/>
              <w:rPr>
                <w:sz w:val="20"/>
              </w:rPr>
            </w:pP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 xml:space="preserve"> 1.2.4. выполнение строительно-монтажных работ (в т.ч. для своих нужд)</w:t>
            </w:r>
          </w:p>
        </w:tc>
        <w:tc>
          <w:tcPr>
            <w:tcW w:w="1440" w:type="dxa"/>
            <w:vAlign w:val="center"/>
          </w:tcPr>
          <w:p w:rsidR="003F1141" w:rsidRPr="006843E0" w:rsidRDefault="003F1141" w:rsidP="006843E0">
            <w:pPr>
              <w:jc w:val="left"/>
              <w:rPr>
                <w:sz w:val="20"/>
              </w:rPr>
            </w:pP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 xml:space="preserve"> 1.2.5. производство сельскохозяйственной подукции</w:t>
            </w:r>
          </w:p>
        </w:tc>
        <w:tc>
          <w:tcPr>
            <w:tcW w:w="1440" w:type="dxa"/>
            <w:vAlign w:val="center"/>
          </w:tcPr>
          <w:p w:rsidR="003F1141" w:rsidRPr="006843E0" w:rsidRDefault="003F1141" w:rsidP="006843E0">
            <w:pPr>
              <w:jc w:val="left"/>
              <w:rPr>
                <w:sz w:val="20"/>
              </w:rPr>
            </w:pPr>
          </w:p>
        </w:tc>
      </w:tr>
      <w:tr w:rsidR="003F1141" w:rsidRPr="006843E0" w:rsidTr="006843E0">
        <w:trPr>
          <w:jc w:val="center"/>
        </w:trPr>
        <w:tc>
          <w:tcPr>
            <w:tcW w:w="595" w:type="dxa"/>
            <w:vMerge w:val="restart"/>
          </w:tcPr>
          <w:p w:rsidR="003F1141" w:rsidRPr="006843E0" w:rsidRDefault="003F1141" w:rsidP="006843E0">
            <w:pPr>
              <w:jc w:val="left"/>
              <w:rPr>
                <w:sz w:val="20"/>
              </w:rPr>
            </w:pPr>
            <w:r w:rsidRPr="006843E0">
              <w:rPr>
                <w:sz w:val="20"/>
              </w:rPr>
              <w:t>2</w:t>
            </w:r>
          </w:p>
        </w:tc>
        <w:tc>
          <w:tcPr>
            <w:tcW w:w="7035" w:type="dxa"/>
          </w:tcPr>
          <w:p w:rsidR="003F1141" w:rsidRPr="006843E0" w:rsidRDefault="003F1141" w:rsidP="006843E0">
            <w:pPr>
              <w:jc w:val="left"/>
              <w:rPr>
                <w:sz w:val="20"/>
              </w:rPr>
            </w:pPr>
            <w:r w:rsidRPr="006843E0">
              <w:rPr>
                <w:sz w:val="20"/>
              </w:rPr>
              <w:t>Аудируемое лицо осуществляет следующую инвестиционную деятельность:</w:t>
            </w:r>
          </w:p>
        </w:tc>
        <w:tc>
          <w:tcPr>
            <w:tcW w:w="1440" w:type="dxa"/>
            <w:vAlign w:val="center"/>
          </w:tcPr>
          <w:p w:rsidR="003F1141" w:rsidRPr="006843E0" w:rsidRDefault="003F1141" w:rsidP="006843E0">
            <w:pPr>
              <w:jc w:val="left"/>
              <w:rPr>
                <w:sz w:val="20"/>
              </w:rPr>
            </w:pP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2.1. приобретение (реализация) объектов недвижимости</w:t>
            </w:r>
          </w:p>
        </w:tc>
        <w:tc>
          <w:tcPr>
            <w:tcW w:w="1440" w:type="dxa"/>
            <w:vAlign w:val="center"/>
          </w:tcPr>
          <w:p w:rsidR="003F1141" w:rsidRPr="006843E0" w:rsidRDefault="003F1141" w:rsidP="006843E0">
            <w:pPr>
              <w:jc w:val="left"/>
              <w:rPr>
                <w:sz w:val="20"/>
              </w:rPr>
            </w:pPr>
            <w:r w:rsidRPr="006843E0">
              <w:rPr>
                <w:sz w:val="20"/>
              </w:rPr>
              <w:t>Да</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2.2. осуществление строительных, монтажных, пусконаладочных работ</w:t>
            </w:r>
          </w:p>
        </w:tc>
        <w:tc>
          <w:tcPr>
            <w:tcW w:w="1440" w:type="dxa"/>
            <w:vAlign w:val="center"/>
          </w:tcPr>
          <w:p w:rsidR="003F1141" w:rsidRPr="006843E0" w:rsidRDefault="003F1141" w:rsidP="006843E0">
            <w:pPr>
              <w:jc w:val="left"/>
              <w:rPr>
                <w:sz w:val="20"/>
              </w:rPr>
            </w:pPr>
            <w:r w:rsidRPr="006843E0">
              <w:rPr>
                <w:sz w:val="20"/>
              </w:rPr>
              <w:t>Да</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2.3. осуществление НИОКР</w:t>
            </w:r>
          </w:p>
        </w:tc>
        <w:tc>
          <w:tcPr>
            <w:tcW w:w="1440" w:type="dxa"/>
            <w:vAlign w:val="center"/>
          </w:tcPr>
          <w:p w:rsidR="003F1141" w:rsidRPr="006843E0" w:rsidRDefault="003F1141" w:rsidP="006843E0">
            <w:pPr>
              <w:jc w:val="left"/>
              <w:rPr>
                <w:sz w:val="20"/>
              </w:rPr>
            </w:pPr>
            <w:r w:rsidRPr="006843E0">
              <w:rPr>
                <w:sz w:val="20"/>
              </w:rPr>
              <w:t>Да</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2.4. осуществление финансовых вложений</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2.5.реализация ценных бумаг</w:t>
            </w:r>
          </w:p>
        </w:tc>
        <w:tc>
          <w:tcPr>
            <w:tcW w:w="1440" w:type="dxa"/>
            <w:vAlign w:val="center"/>
          </w:tcPr>
          <w:p w:rsidR="003F1141" w:rsidRPr="006843E0" w:rsidRDefault="003F1141" w:rsidP="006843E0">
            <w:pPr>
              <w:jc w:val="left"/>
              <w:rPr>
                <w:sz w:val="20"/>
              </w:rPr>
            </w:pPr>
            <w:r w:rsidRPr="006843E0">
              <w:rPr>
                <w:sz w:val="20"/>
              </w:rPr>
              <w:t>Да</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2.6. осуществление совместной деятельности</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2.7. осуществление операций по уступке прав требований</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vMerge w:val="restart"/>
          </w:tcPr>
          <w:p w:rsidR="003F1141" w:rsidRPr="006843E0" w:rsidRDefault="003F1141" w:rsidP="006843E0">
            <w:pPr>
              <w:jc w:val="left"/>
              <w:rPr>
                <w:sz w:val="20"/>
              </w:rPr>
            </w:pPr>
            <w:r w:rsidRPr="006843E0">
              <w:rPr>
                <w:sz w:val="20"/>
              </w:rPr>
              <w:t>3</w:t>
            </w:r>
          </w:p>
        </w:tc>
        <w:tc>
          <w:tcPr>
            <w:tcW w:w="7035" w:type="dxa"/>
          </w:tcPr>
          <w:p w:rsidR="003F1141" w:rsidRPr="006843E0" w:rsidRDefault="003F1141" w:rsidP="006843E0">
            <w:pPr>
              <w:jc w:val="left"/>
              <w:rPr>
                <w:sz w:val="20"/>
              </w:rPr>
            </w:pPr>
            <w:r w:rsidRPr="006843E0">
              <w:rPr>
                <w:sz w:val="20"/>
              </w:rPr>
              <w:t>Аудируемое лицо осуществляет следующую финансовую деятельность:</w:t>
            </w:r>
          </w:p>
        </w:tc>
        <w:tc>
          <w:tcPr>
            <w:tcW w:w="1440" w:type="dxa"/>
            <w:vAlign w:val="center"/>
          </w:tcPr>
          <w:p w:rsidR="003F1141" w:rsidRPr="006843E0" w:rsidRDefault="003F1141" w:rsidP="006843E0">
            <w:pPr>
              <w:jc w:val="left"/>
              <w:rPr>
                <w:sz w:val="20"/>
              </w:rPr>
            </w:pP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3.1. выпуск акций, облигаций, векселей</w:t>
            </w:r>
          </w:p>
        </w:tc>
        <w:tc>
          <w:tcPr>
            <w:tcW w:w="1440" w:type="dxa"/>
            <w:vAlign w:val="center"/>
          </w:tcPr>
          <w:p w:rsidR="003F1141" w:rsidRPr="006843E0" w:rsidRDefault="003F1141" w:rsidP="006843E0">
            <w:pPr>
              <w:jc w:val="left"/>
              <w:rPr>
                <w:sz w:val="20"/>
              </w:rPr>
            </w:pPr>
            <w:r w:rsidRPr="006843E0">
              <w:rPr>
                <w:sz w:val="20"/>
              </w:rPr>
              <w:t>Да</w:t>
            </w:r>
          </w:p>
        </w:tc>
      </w:tr>
      <w:tr w:rsidR="003F1141" w:rsidRPr="006843E0" w:rsidTr="006843E0">
        <w:trPr>
          <w:jc w:val="center"/>
        </w:trPr>
        <w:tc>
          <w:tcPr>
            <w:tcW w:w="595" w:type="dxa"/>
            <w:vMerge/>
          </w:tcPr>
          <w:p w:rsidR="003F1141" w:rsidRPr="006843E0" w:rsidRDefault="003F1141" w:rsidP="006843E0">
            <w:pPr>
              <w:jc w:val="left"/>
              <w:rPr>
                <w:sz w:val="20"/>
              </w:rPr>
            </w:pPr>
          </w:p>
        </w:tc>
        <w:tc>
          <w:tcPr>
            <w:tcW w:w="7035" w:type="dxa"/>
          </w:tcPr>
          <w:p w:rsidR="003F1141" w:rsidRPr="006843E0" w:rsidRDefault="003F1141" w:rsidP="006843E0">
            <w:pPr>
              <w:jc w:val="left"/>
              <w:rPr>
                <w:sz w:val="20"/>
              </w:rPr>
            </w:pPr>
            <w:r w:rsidRPr="006843E0">
              <w:rPr>
                <w:sz w:val="20"/>
              </w:rPr>
              <w:t>3.2. получение (погашение) кредитов и займов</w:t>
            </w:r>
          </w:p>
        </w:tc>
        <w:tc>
          <w:tcPr>
            <w:tcW w:w="1440" w:type="dxa"/>
            <w:vAlign w:val="center"/>
          </w:tcPr>
          <w:p w:rsidR="003F1141" w:rsidRPr="006843E0" w:rsidRDefault="003F1141" w:rsidP="006843E0">
            <w:pPr>
              <w:jc w:val="left"/>
              <w:rPr>
                <w:sz w:val="20"/>
              </w:rPr>
            </w:pPr>
            <w:r w:rsidRPr="006843E0">
              <w:rPr>
                <w:sz w:val="20"/>
              </w:rPr>
              <w:t>Да</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4</w:t>
            </w:r>
          </w:p>
        </w:tc>
        <w:tc>
          <w:tcPr>
            <w:tcW w:w="7035" w:type="dxa"/>
          </w:tcPr>
          <w:p w:rsidR="003F1141" w:rsidRPr="006843E0" w:rsidRDefault="003F1141" w:rsidP="006843E0">
            <w:pPr>
              <w:jc w:val="left"/>
              <w:rPr>
                <w:sz w:val="20"/>
              </w:rPr>
            </w:pPr>
            <w:r w:rsidRPr="006843E0">
              <w:rPr>
                <w:sz w:val="20"/>
              </w:rPr>
              <w:t>Аудируемое лицо осуществляет следующую внешнеэкономическую деятельность</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5</w:t>
            </w:r>
          </w:p>
        </w:tc>
        <w:tc>
          <w:tcPr>
            <w:tcW w:w="7035" w:type="dxa"/>
          </w:tcPr>
          <w:p w:rsidR="003F1141" w:rsidRPr="006843E0" w:rsidRDefault="003F1141" w:rsidP="006843E0">
            <w:pPr>
              <w:jc w:val="left"/>
              <w:rPr>
                <w:sz w:val="20"/>
              </w:rPr>
            </w:pPr>
            <w:r w:rsidRPr="006843E0">
              <w:rPr>
                <w:sz w:val="20"/>
              </w:rPr>
              <w:t xml:space="preserve">Аудируемое лицо осуществляет продажу прочего имущества (основных </w:t>
            </w:r>
            <w:r w:rsidRPr="006843E0">
              <w:rPr>
                <w:sz w:val="20"/>
              </w:rPr>
              <w:lastRenderedPageBreak/>
              <w:t>средств, материалов и т.д.)</w:t>
            </w:r>
          </w:p>
        </w:tc>
        <w:tc>
          <w:tcPr>
            <w:tcW w:w="1440" w:type="dxa"/>
            <w:vAlign w:val="center"/>
          </w:tcPr>
          <w:p w:rsidR="003F1141" w:rsidRPr="006843E0" w:rsidRDefault="003F1141" w:rsidP="006843E0">
            <w:pPr>
              <w:jc w:val="left"/>
              <w:rPr>
                <w:sz w:val="20"/>
              </w:rPr>
            </w:pPr>
            <w:r w:rsidRPr="006843E0">
              <w:rPr>
                <w:sz w:val="20"/>
              </w:rPr>
              <w:lastRenderedPageBreak/>
              <w:t>Да</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lastRenderedPageBreak/>
              <w:t>6</w:t>
            </w:r>
          </w:p>
        </w:tc>
        <w:tc>
          <w:tcPr>
            <w:tcW w:w="7035" w:type="dxa"/>
          </w:tcPr>
          <w:p w:rsidR="003F1141" w:rsidRPr="006843E0" w:rsidRDefault="003F1141" w:rsidP="006843E0">
            <w:pPr>
              <w:jc w:val="left"/>
              <w:rPr>
                <w:sz w:val="20"/>
              </w:rPr>
            </w:pPr>
            <w:r w:rsidRPr="006843E0">
              <w:rPr>
                <w:sz w:val="20"/>
              </w:rPr>
              <w:t>Аудируемое лицо пользуется льготами по налогам</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7</w:t>
            </w:r>
          </w:p>
        </w:tc>
        <w:tc>
          <w:tcPr>
            <w:tcW w:w="7035" w:type="dxa"/>
          </w:tcPr>
          <w:p w:rsidR="003F1141" w:rsidRPr="006843E0" w:rsidRDefault="003F1141" w:rsidP="006843E0">
            <w:pPr>
              <w:jc w:val="left"/>
              <w:rPr>
                <w:sz w:val="20"/>
              </w:rPr>
            </w:pPr>
            <w:r w:rsidRPr="006843E0">
              <w:rPr>
                <w:sz w:val="20"/>
              </w:rPr>
              <w:t>Аудируемое лицо осуществляет мероприятия за счет средств, имеющих целевой характер (бюджетное финансирование, прочие источники)</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lang w:val="en-US"/>
              </w:rPr>
              <w:t>II</w:t>
            </w:r>
            <w:r w:rsidRPr="006843E0">
              <w:rPr>
                <w:sz w:val="20"/>
              </w:rPr>
              <w:t>. Структура предприятия</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8</w:t>
            </w:r>
          </w:p>
        </w:tc>
        <w:tc>
          <w:tcPr>
            <w:tcW w:w="7035" w:type="dxa"/>
          </w:tcPr>
          <w:p w:rsidR="003F1141" w:rsidRPr="006843E0" w:rsidRDefault="003F1141" w:rsidP="006843E0">
            <w:pPr>
              <w:jc w:val="left"/>
              <w:rPr>
                <w:sz w:val="20"/>
              </w:rPr>
            </w:pPr>
            <w:r w:rsidRPr="006843E0">
              <w:rPr>
                <w:sz w:val="20"/>
              </w:rPr>
              <w:t>У аудируемого лица имеются обособленные подразделения и филиалы</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9</w:t>
            </w:r>
          </w:p>
        </w:tc>
        <w:tc>
          <w:tcPr>
            <w:tcW w:w="7035" w:type="dxa"/>
          </w:tcPr>
          <w:p w:rsidR="003F1141" w:rsidRPr="006843E0" w:rsidRDefault="003F1141" w:rsidP="006843E0">
            <w:pPr>
              <w:jc w:val="left"/>
              <w:rPr>
                <w:sz w:val="20"/>
              </w:rPr>
            </w:pPr>
            <w:r w:rsidRPr="006843E0">
              <w:rPr>
                <w:sz w:val="20"/>
              </w:rPr>
              <w:t>У аудируемого лица имеются территориально удаленные подразделения</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10</w:t>
            </w:r>
          </w:p>
        </w:tc>
        <w:tc>
          <w:tcPr>
            <w:tcW w:w="7035" w:type="dxa"/>
          </w:tcPr>
          <w:p w:rsidR="003F1141" w:rsidRPr="006843E0" w:rsidRDefault="003F1141" w:rsidP="006843E0">
            <w:pPr>
              <w:jc w:val="left"/>
              <w:rPr>
                <w:sz w:val="20"/>
              </w:rPr>
            </w:pPr>
            <w:r w:rsidRPr="006843E0">
              <w:rPr>
                <w:sz w:val="20"/>
              </w:rPr>
              <w:t>У аудируемого лица имеются обособленные подразделения и филиалы за пределами РФ</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lang w:val="en-US"/>
              </w:rPr>
              <w:t>III</w:t>
            </w:r>
            <w:r w:rsidRPr="006843E0">
              <w:rPr>
                <w:sz w:val="20"/>
              </w:rPr>
              <w:t>. Информационная обеспеченность организации по изменениям законодательства</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11</w:t>
            </w:r>
          </w:p>
        </w:tc>
        <w:tc>
          <w:tcPr>
            <w:tcW w:w="7035" w:type="dxa"/>
          </w:tcPr>
          <w:p w:rsidR="003F1141" w:rsidRPr="006843E0" w:rsidRDefault="003F1141" w:rsidP="006843E0">
            <w:pPr>
              <w:jc w:val="left"/>
              <w:rPr>
                <w:sz w:val="20"/>
              </w:rPr>
            </w:pPr>
            <w:r w:rsidRPr="006843E0">
              <w:rPr>
                <w:sz w:val="20"/>
              </w:rPr>
              <w:t xml:space="preserve">У аудируемого лица нет в наличии специальной периодической литературы </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12</w:t>
            </w:r>
          </w:p>
        </w:tc>
        <w:tc>
          <w:tcPr>
            <w:tcW w:w="7035" w:type="dxa"/>
          </w:tcPr>
          <w:p w:rsidR="003F1141" w:rsidRPr="006843E0" w:rsidRDefault="003F1141" w:rsidP="006843E0">
            <w:pPr>
              <w:jc w:val="left"/>
              <w:rPr>
                <w:sz w:val="20"/>
              </w:rPr>
            </w:pPr>
            <w:r w:rsidRPr="006843E0">
              <w:rPr>
                <w:sz w:val="20"/>
              </w:rPr>
              <w:t>У аудируемого лица нет в наличии регулярно обновляемых справочно-информационных электронных баз</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lang w:val="en-US"/>
              </w:rPr>
              <w:t>IV</w:t>
            </w:r>
            <w:r w:rsidRPr="006843E0">
              <w:rPr>
                <w:sz w:val="20"/>
              </w:rPr>
              <w:t>. Опыт и квалификация работников, ответственных за ведение бухгалтерского и налогового учета и составление отчетности</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13</w:t>
            </w:r>
          </w:p>
        </w:tc>
        <w:tc>
          <w:tcPr>
            <w:tcW w:w="7035" w:type="dxa"/>
          </w:tcPr>
          <w:p w:rsidR="003F1141" w:rsidRPr="006843E0" w:rsidRDefault="003F1141" w:rsidP="006843E0">
            <w:pPr>
              <w:jc w:val="left"/>
              <w:rPr>
                <w:sz w:val="20"/>
              </w:rPr>
            </w:pPr>
            <w:r w:rsidRPr="006843E0">
              <w:rPr>
                <w:sz w:val="20"/>
              </w:rPr>
              <w:t>Главный бухгалтер не имеет высшее или среднее специальное образование</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14</w:t>
            </w:r>
          </w:p>
        </w:tc>
        <w:tc>
          <w:tcPr>
            <w:tcW w:w="7035" w:type="dxa"/>
          </w:tcPr>
          <w:p w:rsidR="003F1141" w:rsidRPr="006843E0" w:rsidRDefault="003F1141" w:rsidP="006843E0">
            <w:pPr>
              <w:jc w:val="left"/>
              <w:rPr>
                <w:sz w:val="20"/>
              </w:rPr>
            </w:pPr>
            <w:r w:rsidRPr="006843E0">
              <w:rPr>
                <w:sz w:val="20"/>
              </w:rPr>
              <w:t>Стаж работы главного бухгалтера в данной должности менее 2 лет</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15</w:t>
            </w:r>
          </w:p>
        </w:tc>
        <w:tc>
          <w:tcPr>
            <w:tcW w:w="7035" w:type="dxa"/>
          </w:tcPr>
          <w:p w:rsidR="003F1141" w:rsidRPr="006843E0" w:rsidRDefault="003F1141" w:rsidP="006843E0">
            <w:pPr>
              <w:jc w:val="left"/>
              <w:rPr>
                <w:sz w:val="20"/>
              </w:rPr>
            </w:pPr>
            <w:r w:rsidRPr="006843E0">
              <w:rPr>
                <w:sz w:val="20"/>
              </w:rPr>
              <w:t>Средний возраст работников бухгалтерии и налоговой службы до 25 лет</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16</w:t>
            </w:r>
          </w:p>
        </w:tc>
        <w:tc>
          <w:tcPr>
            <w:tcW w:w="7035" w:type="dxa"/>
          </w:tcPr>
          <w:p w:rsidR="003F1141" w:rsidRPr="006843E0" w:rsidRDefault="003F1141" w:rsidP="006843E0">
            <w:pPr>
              <w:jc w:val="left"/>
              <w:rPr>
                <w:sz w:val="20"/>
              </w:rPr>
            </w:pPr>
            <w:r w:rsidRPr="006843E0">
              <w:rPr>
                <w:sz w:val="20"/>
              </w:rPr>
              <w:t>Текучесть кадров бухгалтерии высокая (свыше 40%)</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lang w:val="en-US"/>
              </w:rPr>
              <w:t>V</w:t>
            </w:r>
            <w:r w:rsidRPr="006843E0">
              <w:rPr>
                <w:sz w:val="20"/>
              </w:rPr>
              <w:t>. Наличие информации о нарушениях налогового законодательства</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17</w:t>
            </w:r>
          </w:p>
        </w:tc>
        <w:tc>
          <w:tcPr>
            <w:tcW w:w="7035" w:type="dxa"/>
          </w:tcPr>
          <w:p w:rsidR="003F1141" w:rsidRPr="006843E0" w:rsidRDefault="003F1141" w:rsidP="006843E0">
            <w:pPr>
              <w:jc w:val="left"/>
              <w:rPr>
                <w:sz w:val="20"/>
              </w:rPr>
            </w:pPr>
            <w:r w:rsidRPr="006843E0">
              <w:rPr>
                <w:sz w:val="20"/>
              </w:rPr>
              <w:t>Проверка со стороны налоговых органов не производилась более 3 лет</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lang w:val="en-US"/>
              </w:rPr>
              <w:t>VI</w:t>
            </w:r>
            <w:r w:rsidRPr="006843E0">
              <w:rPr>
                <w:sz w:val="20"/>
              </w:rPr>
              <w:t>. наличие обстоятельств, влияющих на возможность искажения показателей финансовой и налоговой отчетности</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18</w:t>
            </w:r>
          </w:p>
        </w:tc>
        <w:tc>
          <w:tcPr>
            <w:tcW w:w="7035" w:type="dxa"/>
          </w:tcPr>
          <w:p w:rsidR="003F1141" w:rsidRPr="006843E0" w:rsidRDefault="003F1141" w:rsidP="006843E0">
            <w:pPr>
              <w:jc w:val="left"/>
              <w:rPr>
                <w:sz w:val="20"/>
              </w:rPr>
            </w:pPr>
            <w:r w:rsidRPr="006843E0">
              <w:rPr>
                <w:sz w:val="20"/>
              </w:rPr>
              <w:t>Нет уверенности в непрерывности деятельности аудируемого лица в будущем</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19</w:t>
            </w:r>
          </w:p>
        </w:tc>
        <w:tc>
          <w:tcPr>
            <w:tcW w:w="7035" w:type="dxa"/>
          </w:tcPr>
          <w:p w:rsidR="003F1141" w:rsidRPr="006843E0" w:rsidRDefault="003F1141" w:rsidP="006843E0">
            <w:pPr>
              <w:jc w:val="left"/>
              <w:rPr>
                <w:sz w:val="20"/>
              </w:rPr>
            </w:pPr>
            <w:r w:rsidRPr="006843E0">
              <w:rPr>
                <w:sz w:val="20"/>
              </w:rPr>
              <w:t>Производится реорганизация аудируемого лица</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lang w:val="en-US"/>
              </w:rPr>
              <w:t>VII</w:t>
            </w:r>
            <w:r w:rsidRPr="006843E0">
              <w:rPr>
                <w:sz w:val="20"/>
              </w:rPr>
              <w:t xml:space="preserve">. Роль и место средств вычислительной техники в ведении учета </w:t>
            </w:r>
          </w:p>
          <w:p w:rsidR="003F1141" w:rsidRPr="006843E0" w:rsidRDefault="003F1141" w:rsidP="006843E0">
            <w:pPr>
              <w:jc w:val="left"/>
              <w:rPr>
                <w:sz w:val="20"/>
              </w:rPr>
            </w:pPr>
            <w:r w:rsidRPr="006843E0">
              <w:rPr>
                <w:sz w:val="20"/>
              </w:rPr>
              <w:t>и подготовки отчетности</w:t>
            </w:r>
          </w:p>
        </w:tc>
      </w:tr>
      <w:tr w:rsidR="003F1141" w:rsidRPr="006843E0" w:rsidTr="006843E0">
        <w:trPr>
          <w:jc w:val="center"/>
        </w:trPr>
        <w:tc>
          <w:tcPr>
            <w:tcW w:w="595" w:type="dxa"/>
          </w:tcPr>
          <w:p w:rsidR="003F1141" w:rsidRPr="006843E0" w:rsidRDefault="003F1141" w:rsidP="006843E0">
            <w:pPr>
              <w:jc w:val="left"/>
              <w:rPr>
                <w:sz w:val="20"/>
              </w:rPr>
            </w:pPr>
            <w:r w:rsidRPr="006843E0">
              <w:rPr>
                <w:sz w:val="20"/>
              </w:rPr>
              <w:t>20</w:t>
            </w:r>
          </w:p>
        </w:tc>
        <w:tc>
          <w:tcPr>
            <w:tcW w:w="7035" w:type="dxa"/>
          </w:tcPr>
          <w:p w:rsidR="003F1141" w:rsidRPr="006843E0" w:rsidRDefault="003F1141" w:rsidP="006843E0">
            <w:pPr>
              <w:jc w:val="left"/>
              <w:rPr>
                <w:sz w:val="20"/>
              </w:rPr>
            </w:pPr>
            <w:r w:rsidRPr="006843E0">
              <w:rPr>
                <w:sz w:val="20"/>
              </w:rPr>
              <w:t>Применяемая система КОД разработана специально для данной организации</w:t>
            </w:r>
          </w:p>
        </w:tc>
        <w:tc>
          <w:tcPr>
            <w:tcW w:w="1440" w:type="dxa"/>
            <w:vAlign w:val="center"/>
          </w:tcPr>
          <w:p w:rsidR="003F1141" w:rsidRPr="006843E0" w:rsidRDefault="003F1141" w:rsidP="006843E0">
            <w:pPr>
              <w:jc w:val="left"/>
              <w:rPr>
                <w:sz w:val="20"/>
              </w:rPr>
            </w:pPr>
            <w:r w:rsidRPr="006843E0">
              <w:rPr>
                <w:sz w:val="20"/>
              </w:rPr>
              <w:t>Нет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rPr>
              <w:t>ИТОГО ОЦЕНОК:</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rPr>
              <w:t>«ДА» - 7 шт.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rPr>
              <w:t>«НЕТ» - 21 шт.</w:t>
            </w:r>
          </w:p>
        </w:tc>
      </w:tr>
      <w:tr w:rsidR="003F1141" w:rsidRPr="006843E0" w:rsidTr="006843E0">
        <w:trPr>
          <w:jc w:val="center"/>
        </w:trPr>
        <w:tc>
          <w:tcPr>
            <w:tcW w:w="9070" w:type="dxa"/>
            <w:gridSpan w:val="3"/>
            <w:vAlign w:val="center"/>
          </w:tcPr>
          <w:p w:rsidR="003F1141" w:rsidRPr="006843E0" w:rsidRDefault="003F1141" w:rsidP="006843E0">
            <w:pPr>
              <w:jc w:val="left"/>
              <w:rPr>
                <w:sz w:val="20"/>
              </w:rPr>
            </w:pPr>
            <w:r w:rsidRPr="006843E0">
              <w:rPr>
                <w:sz w:val="20"/>
              </w:rPr>
              <w:t>Итоговая оценка неотъемлемого риска: низкая</w:t>
            </w:r>
          </w:p>
        </w:tc>
      </w:tr>
    </w:tbl>
    <w:p w:rsidR="003F1141" w:rsidRPr="00781D4A" w:rsidRDefault="003F1141" w:rsidP="00781D4A">
      <w:pPr>
        <w:pStyle w:val="ConsPlusNonformat"/>
        <w:widowControl/>
        <w:spacing w:line="360" w:lineRule="auto"/>
        <w:ind w:firstLine="709"/>
        <w:jc w:val="both"/>
        <w:rPr>
          <w:rFonts w:ascii="Times New Roman" w:hAnsi="Times New Roman" w:cs="Times New Roman"/>
          <w:sz w:val="28"/>
        </w:rPr>
      </w:pPr>
    </w:p>
    <w:p w:rsidR="003F1141" w:rsidRDefault="003F1141" w:rsidP="00781D4A">
      <w:pPr>
        <w:ind w:firstLine="709"/>
      </w:pPr>
      <w:r>
        <w:br w:type="page"/>
      </w:r>
      <w:r w:rsidR="006A45E6">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5862320</wp:posOffset>
                </wp:positionH>
                <wp:positionV relativeFrom="paragraph">
                  <wp:posOffset>-527685</wp:posOffset>
                </wp:positionV>
                <wp:extent cx="312420" cy="288925"/>
                <wp:effectExtent l="13970" t="5715" r="6985" b="10160"/>
                <wp:wrapNone/>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288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61.6pt;margin-top:-41.55pt;width:24.6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" strokecolor="white"/>
            </w:pict>
          </mc:Fallback>
        </mc:AlternateContent>
      </w:r>
      <w:r w:rsidRPr="00781D4A">
        <w:t>Приложение 7</w:t>
      </w:r>
    </w:p>
    <w:p w:rsidR="003F1141" w:rsidRPr="00781D4A" w:rsidRDefault="003F1141" w:rsidP="00781D4A">
      <w:pPr>
        <w:ind w:firstLine="709"/>
      </w:pPr>
    </w:p>
    <w:p w:rsidR="003F1141" w:rsidRPr="00781D4A" w:rsidRDefault="003F1141" w:rsidP="00781D4A">
      <w:pPr>
        <w:ind w:firstLine="709"/>
      </w:pPr>
      <w:r w:rsidRPr="00781D4A">
        <w:t>Тест на определение риска средств контроля</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7122"/>
        <w:gridCol w:w="1440"/>
      </w:tblGrid>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 п/п</w:t>
            </w:r>
          </w:p>
        </w:tc>
        <w:tc>
          <w:tcPr>
            <w:tcW w:w="7122"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Факторы риска</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Ответы: «ДА» или «НЕТ»</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w:t>
            </w:r>
          </w:p>
        </w:tc>
        <w:tc>
          <w:tcPr>
            <w:tcW w:w="7122"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3</w:t>
            </w:r>
          </w:p>
        </w:tc>
      </w:tr>
      <w:tr w:rsidR="003F1141" w:rsidRPr="006843E0" w:rsidTr="006843E0">
        <w:trPr>
          <w:jc w:val="center"/>
        </w:trPr>
        <w:tc>
          <w:tcPr>
            <w:tcW w:w="9070" w:type="dxa"/>
            <w:gridSpan w:val="3"/>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lang w:val="en-US"/>
              </w:rPr>
              <w:t>I</w:t>
            </w:r>
            <w:r w:rsidRPr="006843E0">
              <w:rPr>
                <w:rFonts w:ascii="Times New Roman" w:hAnsi="Times New Roman" w:cs="Times New Roman"/>
                <w:szCs w:val="24"/>
              </w:rPr>
              <w:t>. Учетная политика и основные принципы ведения бухгалтерского и налогового учета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Учетная политика применяется последовательно от одного отчетного периода к другому</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Изменения в учетную политику вносятся в соответствии с требованиями нормативных актов по бухгалтерскому учету</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3</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В учетной политике направления в хозяйственной деятельности и способы их учета раскрыты достаточно полно</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Нет</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4</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Учетная политика не содержит противоречивых положений</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5</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Учетная политика не содержит методов учета, отличных от установленных нормативными актами по бухгалтерскому учету и налоговым законодательством</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9070" w:type="dxa"/>
            <w:gridSpan w:val="3"/>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lang w:val="en-US"/>
              </w:rPr>
              <w:t>II</w:t>
            </w:r>
            <w:r w:rsidRPr="006843E0">
              <w:rPr>
                <w:rFonts w:ascii="Times New Roman" w:hAnsi="Times New Roman" w:cs="Times New Roman"/>
                <w:szCs w:val="24"/>
              </w:rPr>
              <w:t>. Структура и характеристика финансово-бухгалтерской и налоговой службы</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6</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График документооборота имеется в наличии и соблюдается</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7</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Имеются должностные инструкции на работников финансово-бухгалтерской службы</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8</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Имеется отдел внутреннего контроля (аудита)</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9070" w:type="dxa"/>
            <w:gridSpan w:val="3"/>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lang w:val="en-US"/>
              </w:rPr>
              <w:t>III</w:t>
            </w:r>
            <w:r w:rsidRPr="006843E0">
              <w:rPr>
                <w:rFonts w:ascii="Times New Roman" w:hAnsi="Times New Roman" w:cs="Times New Roman"/>
                <w:szCs w:val="24"/>
              </w:rPr>
              <w:t>. Формы и методы отражения хозяйственных операций в бухгалтерском</w:t>
            </w:r>
          </w:p>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и налоговом учете</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9</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Имеется единый рабочий план счетов бухгалтерского учета</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10</w:t>
            </w:r>
          </w:p>
        </w:tc>
        <w:tc>
          <w:tcPr>
            <w:tcW w:w="7122"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Разработана система налогового учета</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11</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В организации разработаны регистры налогового учета доходов и расходов от реализации и внереализационных доходов и расходов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12</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В организации разработаны регистры налогового учета наиболее сложных операций (на ремонт, НИОКР, по определению финансового результата при реализации основных средств, ценных бумаг, уступки прав требования и т.д.), по которым налоговым законодательством определен особый порядок учета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13</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Финансово-хозяйственные операции отражаются в бухгалтерском и налоговом учете только на основании первичных документов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14</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Исправления в бухгалтерском и налоговом учете всегда обоснованы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15</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Ошибки при переносе из одного учетного регистра в другой отсутствуют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9070" w:type="dxa"/>
            <w:gridSpan w:val="3"/>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lang w:val="en-US"/>
              </w:rPr>
              <w:t>IV</w:t>
            </w:r>
            <w:r w:rsidRPr="006843E0">
              <w:rPr>
                <w:rFonts w:ascii="Times New Roman" w:hAnsi="Times New Roman" w:cs="Times New Roman"/>
                <w:szCs w:val="24"/>
              </w:rPr>
              <w:t>. Компьютерная обработка данных</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16</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Ведение бухгалтерского и налогового учета автоматизировано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17</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Система КОД охватывает всю деятельность организации(полностью интегрированная система</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lastRenderedPageBreak/>
              <w:t>18</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Разработанные при помощи КОД формы документов и регистров соответствуют требованиям унифицированных и ут</w:t>
            </w:r>
            <w:r w:rsidR="006A45E6">
              <w:rPr>
                <w:noProof/>
              </w:rPr>
              <mc:AlternateContent>
                <mc:Choice Requires="wps">
                  <w:drawing>
                    <wp:anchor distT="0" distB="0" distL="114300" distR="114300" simplePos="0" relativeHeight="251661824" behindDoc="0" locked="0" layoutInCell="1" allowOverlap="1">
                      <wp:simplePos x="0" y="0"/>
                      <wp:positionH relativeFrom="column">
                        <wp:posOffset>5566410</wp:posOffset>
                      </wp:positionH>
                      <wp:positionV relativeFrom="paragraph">
                        <wp:posOffset>-521970</wp:posOffset>
                      </wp:positionV>
                      <wp:extent cx="325120" cy="313055"/>
                      <wp:effectExtent l="13335" t="11430" r="13970" b="8890"/>
                      <wp:wrapNone/>
                      <wp:docPr id="1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3130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38.3pt;margin-top:-41.1pt;width:25.6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" strokecolor="white"/>
                  </w:pict>
                </mc:Fallback>
              </mc:AlternateContent>
            </w:r>
            <w:r w:rsidRPr="006843E0">
              <w:rPr>
                <w:rFonts w:ascii="Times New Roman" w:hAnsi="Times New Roman" w:cs="Times New Roman"/>
                <w:szCs w:val="24"/>
              </w:rPr>
              <w:t xml:space="preserve">вержденных форм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19</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Алгоритмы обработки данных соответствуют действующему законодательству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9070" w:type="dxa"/>
            <w:gridSpan w:val="3"/>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lang w:val="en-US"/>
              </w:rPr>
              <w:t>V</w:t>
            </w:r>
            <w:r w:rsidRPr="006843E0">
              <w:rPr>
                <w:rFonts w:ascii="Times New Roman" w:hAnsi="Times New Roman" w:cs="Times New Roman"/>
                <w:szCs w:val="24"/>
              </w:rPr>
              <w:t>. Составление бухгалтерской и налоговой отчетности</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20</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Бухгалтерская и налоговая отчетность составляется с соблюдением требований законодательства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21</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В случае обнаружения ошибок изменения в бухгалтерскую и налоговую отчетность вносятся с соблюдением установленного порядка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9070" w:type="dxa"/>
            <w:gridSpan w:val="3"/>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lang w:val="en-US"/>
              </w:rPr>
              <w:t>VI</w:t>
            </w:r>
            <w:r w:rsidRPr="006843E0">
              <w:rPr>
                <w:rFonts w:ascii="Times New Roman" w:hAnsi="Times New Roman" w:cs="Times New Roman"/>
                <w:szCs w:val="24"/>
              </w:rPr>
              <w:t>. Осуществление контроля</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22</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На предприятии действует служба внутреннего аудита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Нет</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23</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На предприятии действует ревизионная комиссия (ревизионный отдел)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24</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Утверждена руководителем и действует инвентаризационная комиссия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25</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Утверждена руководителем и действует комиссия по приему, вводу в эксплуатацию и списанию основных средств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26</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Документы по проведению инвентаризации составляются соблюдением требований нормативных актов по  бухгалтерскому учету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9070" w:type="dxa"/>
            <w:gridSpan w:val="3"/>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lang w:val="en-US"/>
              </w:rPr>
              <w:t>VII</w:t>
            </w:r>
            <w:r w:rsidRPr="006843E0">
              <w:rPr>
                <w:rFonts w:ascii="Times New Roman" w:hAnsi="Times New Roman" w:cs="Times New Roman"/>
                <w:szCs w:val="24"/>
              </w:rPr>
              <w:t>. Кадровая политика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27</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Прием на работу специалистов производится на конкурсной основе, по результатам собеседования (тестирования)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508"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28</w:t>
            </w:r>
          </w:p>
        </w:tc>
        <w:tc>
          <w:tcPr>
            <w:tcW w:w="7122" w:type="dxa"/>
          </w:tcPr>
          <w:p w:rsidR="003F1141" w:rsidRPr="006843E0" w:rsidRDefault="003F1141" w:rsidP="006843E0">
            <w:pPr>
              <w:pStyle w:val="ConsPlusNonformat"/>
              <w:widowControl/>
              <w:spacing w:line="360" w:lineRule="auto"/>
              <w:rPr>
                <w:rFonts w:ascii="Times New Roman" w:hAnsi="Times New Roman" w:cs="Times New Roman"/>
                <w:szCs w:val="24"/>
              </w:rPr>
            </w:pPr>
            <w:r w:rsidRPr="006843E0">
              <w:rPr>
                <w:rFonts w:ascii="Times New Roman" w:hAnsi="Times New Roman" w:cs="Times New Roman"/>
                <w:szCs w:val="24"/>
              </w:rPr>
              <w:t xml:space="preserve">Проводятся мероприятия по обучению и повышению квалификации кадров  </w:t>
            </w:r>
          </w:p>
        </w:tc>
        <w:tc>
          <w:tcPr>
            <w:tcW w:w="1440" w:type="dxa"/>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Да</w:t>
            </w:r>
          </w:p>
        </w:tc>
      </w:tr>
      <w:tr w:rsidR="003F1141" w:rsidRPr="006843E0" w:rsidTr="006843E0">
        <w:trPr>
          <w:jc w:val="center"/>
        </w:trPr>
        <w:tc>
          <w:tcPr>
            <w:tcW w:w="7630" w:type="dxa"/>
            <w:gridSpan w:val="2"/>
          </w:tcPr>
          <w:p w:rsidR="003F1141" w:rsidRPr="006843E0" w:rsidRDefault="003F1141" w:rsidP="006843E0">
            <w:pPr>
              <w:jc w:val="left"/>
              <w:rPr>
                <w:sz w:val="20"/>
              </w:rPr>
            </w:pPr>
            <w:r w:rsidRPr="006843E0">
              <w:rPr>
                <w:sz w:val="20"/>
              </w:rPr>
              <w:t>ИТОГО ОЦЕНОК:</w:t>
            </w:r>
          </w:p>
        </w:tc>
        <w:tc>
          <w:tcPr>
            <w:tcW w:w="1440"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p>
        </w:tc>
      </w:tr>
      <w:tr w:rsidR="003F1141" w:rsidRPr="006843E0" w:rsidTr="006843E0">
        <w:trPr>
          <w:jc w:val="center"/>
        </w:trPr>
        <w:tc>
          <w:tcPr>
            <w:tcW w:w="7630" w:type="dxa"/>
            <w:gridSpan w:val="2"/>
          </w:tcPr>
          <w:p w:rsidR="003F1141" w:rsidRPr="006843E0" w:rsidRDefault="003F1141" w:rsidP="006843E0">
            <w:pPr>
              <w:jc w:val="left"/>
              <w:rPr>
                <w:sz w:val="20"/>
              </w:rPr>
            </w:pPr>
            <w:r w:rsidRPr="006843E0">
              <w:rPr>
                <w:sz w:val="20"/>
              </w:rPr>
              <w:t>«ДА» - 16 шт.</w:t>
            </w:r>
          </w:p>
        </w:tc>
        <w:tc>
          <w:tcPr>
            <w:tcW w:w="1440"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p>
        </w:tc>
      </w:tr>
      <w:tr w:rsidR="003F1141" w:rsidRPr="006843E0" w:rsidTr="006843E0">
        <w:trPr>
          <w:jc w:val="center"/>
        </w:trPr>
        <w:tc>
          <w:tcPr>
            <w:tcW w:w="7630" w:type="dxa"/>
            <w:gridSpan w:val="2"/>
          </w:tcPr>
          <w:p w:rsidR="003F1141" w:rsidRPr="006843E0" w:rsidRDefault="003F1141" w:rsidP="006843E0">
            <w:pPr>
              <w:jc w:val="left"/>
              <w:rPr>
                <w:sz w:val="20"/>
              </w:rPr>
            </w:pPr>
            <w:r w:rsidRPr="006843E0">
              <w:rPr>
                <w:sz w:val="20"/>
              </w:rPr>
              <w:t>«НЕТ» - 2 шт.</w:t>
            </w:r>
          </w:p>
        </w:tc>
        <w:tc>
          <w:tcPr>
            <w:tcW w:w="1440"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p>
        </w:tc>
      </w:tr>
      <w:tr w:rsidR="003F1141" w:rsidRPr="006843E0" w:rsidTr="006843E0">
        <w:trPr>
          <w:jc w:val="center"/>
        </w:trPr>
        <w:tc>
          <w:tcPr>
            <w:tcW w:w="7630" w:type="dxa"/>
            <w:gridSpan w:val="2"/>
          </w:tcPr>
          <w:p w:rsidR="003F1141" w:rsidRPr="006843E0" w:rsidRDefault="003F1141" w:rsidP="006843E0">
            <w:pPr>
              <w:jc w:val="left"/>
              <w:rPr>
                <w:sz w:val="20"/>
              </w:rPr>
            </w:pPr>
            <w:r w:rsidRPr="006843E0">
              <w:rPr>
                <w:sz w:val="20"/>
              </w:rPr>
              <w:t>Итоговая оценка риска средств контроля: низкая</w:t>
            </w:r>
          </w:p>
        </w:tc>
        <w:tc>
          <w:tcPr>
            <w:tcW w:w="1440" w:type="dxa"/>
          </w:tcPr>
          <w:p w:rsidR="003F1141" w:rsidRPr="006843E0" w:rsidRDefault="003F1141" w:rsidP="006843E0">
            <w:pPr>
              <w:pStyle w:val="ConsPlusNormal"/>
              <w:widowControl/>
              <w:spacing w:line="360" w:lineRule="auto"/>
              <w:ind w:firstLine="0"/>
              <w:rPr>
                <w:rFonts w:ascii="Times New Roman" w:hAnsi="Times New Roman" w:cs="Times New Roman"/>
                <w:szCs w:val="24"/>
              </w:rPr>
            </w:pPr>
          </w:p>
        </w:tc>
      </w:tr>
    </w:tbl>
    <w:p w:rsidR="003F1141" w:rsidRPr="00781D4A" w:rsidRDefault="003F1141" w:rsidP="00781D4A">
      <w:pPr>
        <w:pStyle w:val="ConsPlusNonformat"/>
        <w:widowControl/>
        <w:spacing w:line="360" w:lineRule="auto"/>
        <w:ind w:firstLine="709"/>
        <w:jc w:val="both"/>
        <w:rPr>
          <w:rFonts w:ascii="Times New Roman" w:hAnsi="Times New Roman" w:cs="Times New Roman"/>
          <w:sz w:val="28"/>
        </w:rPr>
      </w:pPr>
    </w:p>
    <w:p w:rsidR="003F1141" w:rsidRDefault="003F1141" w:rsidP="00781D4A">
      <w:pPr>
        <w:ind w:firstLine="709"/>
      </w:pPr>
      <w:r w:rsidRPr="00781D4A">
        <w:br w:type="page"/>
      </w:r>
      <w:r w:rsidRPr="00781D4A">
        <w:lastRenderedPageBreak/>
        <w:t>Приложение 8</w:t>
      </w:r>
    </w:p>
    <w:p w:rsidR="003F1141" w:rsidRPr="00781D4A" w:rsidRDefault="003F1141" w:rsidP="00781D4A">
      <w:pPr>
        <w:ind w:firstLine="709"/>
      </w:pPr>
    </w:p>
    <w:p w:rsidR="003F1141" w:rsidRPr="00781D4A" w:rsidRDefault="006A45E6" w:rsidP="00781D4A">
      <w:pPr>
        <w:pStyle w:val="ConsPlusNormal"/>
        <w:widowControl/>
        <w:spacing w:line="36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5765800</wp:posOffset>
                </wp:positionH>
                <wp:positionV relativeFrom="paragraph">
                  <wp:posOffset>-786130</wp:posOffset>
                </wp:positionV>
                <wp:extent cx="457200" cy="252730"/>
                <wp:effectExtent l="12700" t="13970" r="6350" b="9525"/>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27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54pt;margin-top:-61.9pt;width:36pt;height:1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" strokecolor="white"/>
            </w:pict>
          </mc:Fallback>
        </mc:AlternateContent>
      </w:r>
      <w:r w:rsidR="003F1141" w:rsidRPr="00781D4A">
        <w:rPr>
          <w:rFonts w:ascii="Times New Roman" w:hAnsi="Times New Roman" w:cs="Times New Roman"/>
          <w:sz w:val="28"/>
          <w:szCs w:val="28"/>
        </w:rPr>
        <w:t>Допустимые значения риска необнаружения ошибки</w:t>
      </w:r>
    </w:p>
    <w:tbl>
      <w:tblPr>
        <w:tblW w:w="9070" w:type="dxa"/>
        <w:jc w:val="center"/>
        <w:tblInd w:w="70" w:type="dxa"/>
        <w:tblLayout w:type="fixed"/>
        <w:tblCellMar>
          <w:left w:w="70" w:type="dxa"/>
          <w:right w:w="70" w:type="dxa"/>
        </w:tblCellMar>
        <w:tblLook w:val="0000" w:firstRow="0" w:lastRow="0" w:firstColumn="0" w:lastColumn="0" w:noHBand="0" w:noVBand="0"/>
      </w:tblPr>
      <w:tblGrid>
        <w:gridCol w:w="2930"/>
        <w:gridCol w:w="1535"/>
        <w:gridCol w:w="1535"/>
        <w:gridCol w:w="1535"/>
        <w:gridCol w:w="1535"/>
      </w:tblGrid>
      <w:tr w:rsidR="003F1141" w:rsidRPr="006843E0" w:rsidTr="006843E0">
        <w:trPr>
          <w:cantSplit/>
          <w:trHeight w:val="360"/>
          <w:jc w:val="center"/>
        </w:trPr>
        <w:tc>
          <w:tcPr>
            <w:tcW w:w="4320" w:type="dxa"/>
            <w:gridSpan w:val="2"/>
            <w:vMerge w:val="restart"/>
            <w:tcBorders>
              <w:top w:val="single" w:sz="6" w:space="0" w:color="auto"/>
              <w:left w:val="single" w:sz="6" w:space="0" w:color="auto"/>
              <w:bottom w:val="nil"/>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p>
        </w:tc>
        <w:tc>
          <w:tcPr>
            <w:tcW w:w="4455" w:type="dxa"/>
            <w:gridSpan w:val="3"/>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Аудиторская оценка риска  системы контроля</w:t>
            </w:r>
          </w:p>
        </w:tc>
      </w:tr>
      <w:tr w:rsidR="003F1141" w:rsidRPr="006843E0" w:rsidTr="006843E0">
        <w:trPr>
          <w:cantSplit/>
          <w:trHeight w:val="240"/>
          <w:jc w:val="center"/>
        </w:trPr>
        <w:tc>
          <w:tcPr>
            <w:tcW w:w="4320" w:type="dxa"/>
            <w:gridSpan w:val="2"/>
            <w:vMerge/>
            <w:tcBorders>
              <w:top w:val="nil"/>
              <w:left w:val="single" w:sz="6" w:space="0" w:color="auto"/>
              <w:bottom w:val="single" w:sz="6" w:space="0" w:color="auto"/>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p>
        </w:tc>
        <w:tc>
          <w:tcPr>
            <w:tcW w:w="1485" w:type="dxa"/>
            <w:tcBorders>
              <w:top w:val="single" w:sz="6" w:space="0" w:color="auto"/>
              <w:left w:val="single" w:sz="6" w:space="0" w:color="auto"/>
              <w:bottom w:val="single" w:sz="6" w:space="0" w:color="auto"/>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 xml:space="preserve">Высокая </w:t>
            </w:r>
          </w:p>
        </w:tc>
        <w:tc>
          <w:tcPr>
            <w:tcW w:w="1485" w:type="dxa"/>
            <w:tcBorders>
              <w:top w:val="single" w:sz="6" w:space="0" w:color="auto"/>
              <w:left w:val="single" w:sz="6" w:space="0" w:color="auto"/>
              <w:bottom w:val="single" w:sz="6" w:space="0" w:color="auto"/>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 xml:space="preserve">Средняя </w:t>
            </w:r>
          </w:p>
        </w:tc>
        <w:tc>
          <w:tcPr>
            <w:tcW w:w="1485" w:type="dxa"/>
            <w:tcBorders>
              <w:top w:val="single" w:sz="6" w:space="0" w:color="auto"/>
              <w:left w:val="single" w:sz="6" w:space="0" w:color="auto"/>
              <w:bottom w:val="single" w:sz="6" w:space="0" w:color="auto"/>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 xml:space="preserve">Низкая </w:t>
            </w:r>
          </w:p>
        </w:tc>
      </w:tr>
      <w:tr w:rsidR="003F1141" w:rsidRPr="006843E0" w:rsidTr="006843E0">
        <w:trPr>
          <w:cantSplit/>
          <w:trHeight w:val="360"/>
          <w:jc w:val="center"/>
        </w:trPr>
        <w:tc>
          <w:tcPr>
            <w:tcW w:w="2835" w:type="dxa"/>
            <w:vMerge w:val="restart"/>
            <w:tcBorders>
              <w:top w:val="single" w:sz="6" w:space="0" w:color="auto"/>
              <w:left w:val="single" w:sz="6" w:space="0" w:color="auto"/>
              <w:bottom w:val="nil"/>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Аудиторская оценка  внутрихозяйственного риска</w:t>
            </w:r>
          </w:p>
        </w:tc>
        <w:tc>
          <w:tcPr>
            <w:tcW w:w="1485" w:type="dxa"/>
            <w:tcBorders>
              <w:top w:val="single" w:sz="6" w:space="0" w:color="auto"/>
              <w:left w:val="single" w:sz="6" w:space="0" w:color="auto"/>
              <w:bottom w:val="single" w:sz="6" w:space="0" w:color="auto"/>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 xml:space="preserve">Высокая </w:t>
            </w:r>
          </w:p>
        </w:tc>
        <w:tc>
          <w:tcPr>
            <w:tcW w:w="1485" w:type="dxa"/>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Самая  низкая</w:t>
            </w:r>
          </w:p>
        </w:tc>
        <w:tc>
          <w:tcPr>
            <w:tcW w:w="1485" w:type="dxa"/>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Менее  низкая</w:t>
            </w:r>
          </w:p>
        </w:tc>
        <w:tc>
          <w:tcPr>
            <w:tcW w:w="1485" w:type="dxa"/>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Средняя</w:t>
            </w:r>
          </w:p>
        </w:tc>
      </w:tr>
      <w:tr w:rsidR="003F1141" w:rsidRPr="006843E0" w:rsidTr="006843E0">
        <w:trPr>
          <w:cantSplit/>
          <w:trHeight w:val="360"/>
          <w:jc w:val="center"/>
        </w:trPr>
        <w:tc>
          <w:tcPr>
            <w:tcW w:w="2835" w:type="dxa"/>
            <w:vMerge/>
            <w:tcBorders>
              <w:top w:val="nil"/>
              <w:left w:val="single" w:sz="6" w:space="0" w:color="auto"/>
              <w:bottom w:val="nil"/>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p>
        </w:tc>
        <w:tc>
          <w:tcPr>
            <w:tcW w:w="1485" w:type="dxa"/>
            <w:tcBorders>
              <w:top w:val="single" w:sz="6" w:space="0" w:color="auto"/>
              <w:left w:val="single" w:sz="6" w:space="0" w:color="auto"/>
              <w:bottom w:val="single" w:sz="6" w:space="0" w:color="auto"/>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 xml:space="preserve">Средняя </w:t>
            </w:r>
          </w:p>
        </w:tc>
        <w:tc>
          <w:tcPr>
            <w:tcW w:w="1485" w:type="dxa"/>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Менее  низкая</w:t>
            </w:r>
          </w:p>
        </w:tc>
        <w:tc>
          <w:tcPr>
            <w:tcW w:w="1485" w:type="dxa"/>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Средняя</w:t>
            </w:r>
          </w:p>
        </w:tc>
        <w:tc>
          <w:tcPr>
            <w:tcW w:w="1485" w:type="dxa"/>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Более  высокая</w:t>
            </w:r>
          </w:p>
        </w:tc>
      </w:tr>
      <w:tr w:rsidR="003F1141" w:rsidRPr="006843E0" w:rsidTr="006843E0">
        <w:trPr>
          <w:cantSplit/>
          <w:trHeight w:val="360"/>
          <w:jc w:val="center"/>
        </w:trPr>
        <w:tc>
          <w:tcPr>
            <w:tcW w:w="2835" w:type="dxa"/>
            <w:vMerge/>
            <w:tcBorders>
              <w:top w:val="nil"/>
              <w:left w:val="single" w:sz="6" w:space="0" w:color="auto"/>
              <w:bottom w:val="single" w:sz="6" w:space="0" w:color="auto"/>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p>
        </w:tc>
        <w:tc>
          <w:tcPr>
            <w:tcW w:w="1485" w:type="dxa"/>
            <w:tcBorders>
              <w:top w:val="single" w:sz="6" w:space="0" w:color="auto"/>
              <w:left w:val="single" w:sz="6" w:space="0" w:color="auto"/>
              <w:bottom w:val="single" w:sz="6" w:space="0" w:color="auto"/>
              <w:right w:val="single" w:sz="6" w:space="0" w:color="auto"/>
            </w:tcBorders>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 xml:space="preserve">Низкая </w:t>
            </w:r>
          </w:p>
        </w:tc>
        <w:tc>
          <w:tcPr>
            <w:tcW w:w="1485" w:type="dxa"/>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Средняя</w:t>
            </w:r>
          </w:p>
        </w:tc>
        <w:tc>
          <w:tcPr>
            <w:tcW w:w="1485" w:type="dxa"/>
            <w:tcBorders>
              <w:top w:val="single" w:sz="6" w:space="0" w:color="auto"/>
              <w:left w:val="single" w:sz="6" w:space="0" w:color="auto"/>
              <w:bottom w:val="single" w:sz="6" w:space="0" w:color="auto"/>
              <w:right w:val="single" w:sz="6" w:space="0" w:color="auto"/>
            </w:tcBorders>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Более  высокая</w:t>
            </w:r>
          </w:p>
        </w:tc>
        <w:tc>
          <w:tcPr>
            <w:tcW w:w="1485" w:type="dxa"/>
            <w:tcBorders>
              <w:top w:val="single" w:sz="6" w:space="0" w:color="auto"/>
              <w:left w:val="single" w:sz="6" w:space="0" w:color="auto"/>
              <w:bottom w:val="single" w:sz="4" w:space="0" w:color="auto"/>
              <w:right w:val="single" w:sz="6" w:space="0" w:color="auto"/>
            </w:tcBorders>
            <w:shd w:val="pct20" w:color="auto" w:fill="auto"/>
            <w:vAlign w:val="center"/>
          </w:tcPr>
          <w:p w:rsidR="003F1141" w:rsidRPr="006843E0" w:rsidRDefault="003F1141" w:rsidP="006843E0">
            <w:pPr>
              <w:pStyle w:val="ConsPlusNormal"/>
              <w:widowControl/>
              <w:spacing w:line="360" w:lineRule="auto"/>
              <w:ind w:firstLine="0"/>
              <w:rPr>
                <w:rFonts w:ascii="Times New Roman" w:hAnsi="Times New Roman" w:cs="Times New Roman"/>
                <w:szCs w:val="24"/>
              </w:rPr>
            </w:pPr>
            <w:r w:rsidRPr="006843E0">
              <w:rPr>
                <w:rFonts w:ascii="Times New Roman" w:hAnsi="Times New Roman" w:cs="Times New Roman"/>
                <w:szCs w:val="24"/>
              </w:rPr>
              <w:t>Самая  высокая</w:t>
            </w:r>
          </w:p>
        </w:tc>
      </w:tr>
    </w:tbl>
    <w:p w:rsidR="003F1141" w:rsidRPr="00781D4A" w:rsidRDefault="003F1141" w:rsidP="00781D4A">
      <w:pPr>
        <w:ind w:firstLine="709"/>
      </w:pPr>
    </w:p>
    <w:p w:rsidR="003F1141" w:rsidRDefault="003F1141" w:rsidP="00781D4A">
      <w:pPr>
        <w:ind w:firstLine="709"/>
      </w:pPr>
      <w:r>
        <w:br w:type="page"/>
      </w:r>
      <w:r w:rsidR="006A45E6">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5789930</wp:posOffset>
                </wp:positionH>
                <wp:positionV relativeFrom="paragraph">
                  <wp:posOffset>-479425</wp:posOffset>
                </wp:positionV>
                <wp:extent cx="408940" cy="228600"/>
                <wp:effectExtent l="8255" t="6350" r="11430" b="1270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55.9pt;margin-top:-37.75pt;width:32.2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" strokecolor="white"/>
            </w:pict>
          </mc:Fallback>
        </mc:AlternateContent>
      </w:r>
      <w:r w:rsidRPr="00781D4A">
        <w:t>Приложение 9</w:t>
      </w:r>
    </w:p>
    <w:p w:rsidR="003F1141" w:rsidRPr="00781D4A" w:rsidRDefault="003F1141" w:rsidP="00781D4A">
      <w:pPr>
        <w:ind w:firstLine="709"/>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241"/>
        <w:gridCol w:w="425"/>
        <w:gridCol w:w="170"/>
        <w:gridCol w:w="1633"/>
        <w:gridCol w:w="1711"/>
        <w:gridCol w:w="92"/>
        <w:gridCol w:w="10"/>
        <w:gridCol w:w="296"/>
        <w:gridCol w:w="434"/>
        <w:gridCol w:w="113"/>
        <w:gridCol w:w="14"/>
        <w:gridCol w:w="112"/>
        <w:gridCol w:w="850"/>
        <w:gridCol w:w="531"/>
        <w:gridCol w:w="9"/>
        <w:gridCol w:w="9"/>
        <w:gridCol w:w="28"/>
        <w:gridCol w:w="357"/>
        <w:gridCol w:w="205"/>
        <w:gridCol w:w="697"/>
      </w:tblGrid>
      <w:tr w:rsidR="003F1141" w:rsidRPr="006843E0" w:rsidTr="006843E0">
        <w:trPr>
          <w:trHeight w:val="378"/>
          <w:jc w:val="center"/>
        </w:trPr>
        <w:tc>
          <w:tcPr>
            <w:tcW w:w="3602" w:type="dxa"/>
            <w:gridSpan w:val="5"/>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p>
        </w:tc>
        <w:tc>
          <w:tcPr>
            <w:tcW w:w="5468" w:type="dxa"/>
            <w:gridSpan w:val="16"/>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r w:rsidRPr="006843E0">
              <w:rPr>
                <w:sz w:val="20"/>
                <w:szCs w:val="16"/>
              </w:rPr>
              <w:t xml:space="preserve">Приложение </w:t>
            </w:r>
          </w:p>
          <w:p w:rsidR="003F1141" w:rsidRPr="006843E0" w:rsidRDefault="003F1141" w:rsidP="006843E0">
            <w:pPr>
              <w:jc w:val="left"/>
              <w:rPr>
                <w:sz w:val="20"/>
                <w:szCs w:val="16"/>
              </w:rPr>
            </w:pPr>
            <w:r w:rsidRPr="006843E0">
              <w:rPr>
                <w:sz w:val="20"/>
                <w:szCs w:val="16"/>
              </w:rPr>
              <w:t>к приказу Минфина РФ</w:t>
            </w:r>
          </w:p>
        </w:tc>
      </w:tr>
      <w:tr w:rsidR="003F1141" w:rsidRPr="006843E0" w:rsidTr="006843E0">
        <w:trPr>
          <w:jc w:val="center"/>
        </w:trPr>
        <w:tc>
          <w:tcPr>
            <w:tcW w:w="1799" w:type="dxa"/>
            <w:gridSpan w:val="3"/>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p>
        </w:tc>
        <w:tc>
          <w:tcPr>
            <w:tcW w:w="7271" w:type="dxa"/>
            <w:gridSpan w:val="18"/>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r w:rsidRPr="006843E0">
              <w:rPr>
                <w:sz w:val="20"/>
                <w:szCs w:val="16"/>
              </w:rPr>
              <w:t>от 22 июля 2003 г. № 67 н</w:t>
            </w:r>
          </w:p>
        </w:tc>
      </w:tr>
      <w:tr w:rsidR="003F1141" w:rsidRPr="006843E0" w:rsidTr="006843E0">
        <w:trPr>
          <w:jc w:val="center"/>
        </w:trPr>
        <w:tc>
          <w:tcPr>
            <w:tcW w:w="7234" w:type="dxa"/>
            <w:gridSpan w:val="14"/>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rPr>
            </w:pPr>
            <w:r w:rsidRPr="006843E0">
              <w:rPr>
                <w:sz w:val="20"/>
              </w:rPr>
              <w:t>Бухгалтерский баланс</w:t>
            </w:r>
          </w:p>
        </w:tc>
        <w:tc>
          <w:tcPr>
            <w:tcW w:w="1836" w:type="dxa"/>
            <w:gridSpan w:val="7"/>
            <w:tcBorders>
              <w:top w:val="single" w:sz="4" w:space="0" w:color="FFFFFF"/>
              <w:left w:val="single" w:sz="4" w:space="0" w:color="FFFFFF"/>
              <w:bottom w:val="single" w:sz="4" w:space="0" w:color="000000"/>
              <w:right w:val="single" w:sz="4" w:space="0" w:color="FFFFFF"/>
            </w:tcBorders>
          </w:tcPr>
          <w:p w:rsidR="003F1141" w:rsidRPr="006843E0" w:rsidRDefault="003F1141" w:rsidP="006843E0">
            <w:pPr>
              <w:jc w:val="left"/>
              <w:rPr>
                <w:sz w:val="20"/>
                <w:szCs w:val="16"/>
              </w:rPr>
            </w:pPr>
          </w:p>
        </w:tc>
      </w:tr>
      <w:tr w:rsidR="003F1141" w:rsidRPr="006843E0" w:rsidTr="006843E0">
        <w:trPr>
          <w:jc w:val="center"/>
        </w:trPr>
        <w:tc>
          <w:tcPr>
            <w:tcW w:w="7234" w:type="dxa"/>
            <w:gridSpan w:val="14"/>
            <w:tcBorders>
              <w:top w:val="single" w:sz="4" w:space="0" w:color="FFFFFF"/>
              <w:left w:val="single" w:sz="4" w:space="0" w:color="FFFFFF"/>
              <w:bottom w:val="single" w:sz="4" w:space="0" w:color="FFFFFF"/>
              <w:right w:val="single" w:sz="4" w:space="0" w:color="000000"/>
            </w:tcBorders>
          </w:tcPr>
          <w:p w:rsidR="003F1141" w:rsidRPr="006843E0" w:rsidRDefault="003F1141" w:rsidP="006843E0">
            <w:pPr>
              <w:jc w:val="left"/>
              <w:rPr>
                <w:sz w:val="20"/>
                <w:szCs w:val="20"/>
              </w:rPr>
            </w:pPr>
            <w:r w:rsidRPr="006843E0">
              <w:rPr>
                <w:sz w:val="20"/>
                <w:szCs w:val="20"/>
              </w:rPr>
              <w:t>на 31 декабря 2009 г.</w:t>
            </w:r>
          </w:p>
        </w:tc>
        <w:tc>
          <w:tcPr>
            <w:tcW w:w="1836" w:type="dxa"/>
            <w:gridSpan w:val="7"/>
            <w:tcBorders>
              <w:top w:val="single" w:sz="4" w:space="0" w:color="000000"/>
              <w:left w:val="single" w:sz="4" w:space="0" w:color="000000"/>
              <w:bottom w:val="single" w:sz="8" w:space="0" w:color="000000"/>
              <w:right w:val="single" w:sz="4" w:space="0" w:color="000000"/>
            </w:tcBorders>
          </w:tcPr>
          <w:p w:rsidR="003F1141" w:rsidRPr="006843E0" w:rsidRDefault="003F1141" w:rsidP="006843E0">
            <w:pPr>
              <w:jc w:val="left"/>
              <w:rPr>
                <w:sz w:val="20"/>
                <w:szCs w:val="16"/>
              </w:rPr>
            </w:pPr>
            <w:r w:rsidRPr="006843E0">
              <w:rPr>
                <w:sz w:val="20"/>
                <w:szCs w:val="16"/>
              </w:rPr>
              <w:t>Коды</w:t>
            </w:r>
          </w:p>
        </w:tc>
      </w:tr>
      <w:tr w:rsidR="003F1141" w:rsidRPr="006843E0" w:rsidTr="006843E0">
        <w:trPr>
          <w:jc w:val="center"/>
        </w:trPr>
        <w:tc>
          <w:tcPr>
            <w:tcW w:w="1799" w:type="dxa"/>
            <w:gridSpan w:val="3"/>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p>
        </w:tc>
        <w:tc>
          <w:tcPr>
            <w:tcW w:w="1803" w:type="dxa"/>
            <w:gridSpan w:val="2"/>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p>
        </w:tc>
        <w:tc>
          <w:tcPr>
            <w:tcW w:w="1803" w:type="dxa"/>
            <w:gridSpan w:val="2"/>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p>
        </w:tc>
        <w:tc>
          <w:tcPr>
            <w:tcW w:w="1829" w:type="dxa"/>
            <w:gridSpan w:val="7"/>
            <w:tcBorders>
              <w:top w:val="single" w:sz="4" w:space="0" w:color="FFFFFF"/>
              <w:left w:val="single" w:sz="4" w:space="0" w:color="FFFFFF"/>
              <w:bottom w:val="single" w:sz="4" w:space="0" w:color="FFFFFF"/>
              <w:right w:val="single" w:sz="8" w:space="0" w:color="FFFFFF"/>
            </w:tcBorders>
          </w:tcPr>
          <w:p w:rsidR="003F1141" w:rsidRPr="006843E0" w:rsidRDefault="003F1141" w:rsidP="006843E0">
            <w:pPr>
              <w:jc w:val="left"/>
              <w:rPr>
                <w:sz w:val="20"/>
                <w:szCs w:val="16"/>
              </w:rPr>
            </w:pPr>
            <w:r w:rsidRPr="006843E0">
              <w:rPr>
                <w:sz w:val="20"/>
                <w:szCs w:val="16"/>
              </w:rPr>
              <w:t>Форма № 1 по ОКУД</w:t>
            </w:r>
          </w:p>
        </w:tc>
        <w:tc>
          <w:tcPr>
            <w:tcW w:w="1836" w:type="dxa"/>
            <w:gridSpan w:val="7"/>
            <w:tcBorders>
              <w:top w:val="single" w:sz="8" w:space="0" w:color="auto"/>
              <w:left w:val="single" w:sz="8" w:space="0" w:color="auto"/>
              <w:bottom w:val="single" w:sz="4" w:space="0" w:color="000000"/>
              <w:right w:val="single" w:sz="8" w:space="0" w:color="auto"/>
            </w:tcBorders>
            <w:vAlign w:val="center"/>
          </w:tcPr>
          <w:p w:rsidR="003F1141" w:rsidRPr="006843E0" w:rsidRDefault="003F1141" w:rsidP="006843E0">
            <w:pPr>
              <w:jc w:val="left"/>
              <w:rPr>
                <w:sz w:val="20"/>
                <w:szCs w:val="16"/>
              </w:rPr>
            </w:pPr>
            <w:r w:rsidRPr="006843E0">
              <w:rPr>
                <w:sz w:val="20"/>
                <w:szCs w:val="16"/>
              </w:rPr>
              <w:t>0710001</w:t>
            </w:r>
          </w:p>
        </w:tc>
      </w:tr>
      <w:tr w:rsidR="003F1141" w:rsidRPr="006843E0" w:rsidTr="006843E0">
        <w:trPr>
          <w:jc w:val="center"/>
        </w:trPr>
        <w:tc>
          <w:tcPr>
            <w:tcW w:w="1799" w:type="dxa"/>
            <w:gridSpan w:val="3"/>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p>
        </w:tc>
        <w:tc>
          <w:tcPr>
            <w:tcW w:w="1803" w:type="dxa"/>
            <w:gridSpan w:val="2"/>
            <w:tcBorders>
              <w:top w:val="single" w:sz="4" w:space="0" w:color="FFFFFF"/>
              <w:left w:val="single" w:sz="4" w:space="0" w:color="FFFFFF"/>
              <w:bottom w:val="nil"/>
              <w:right w:val="single" w:sz="4" w:space="0" w:color="FFFFFF"/>
            </w:tcBorders>
          </w:tcPr>
          <w:p w:rsidR="003F1141" w:rsidRPr="006843E0" w:rsidRDefault="003F1141" w:rsidP="006843E0">
            <w:pPr>
              <w:jc w:val="left"/>
              <w:rPr>
                <w:sz w:val="20"/>
                <w:szCs w:val="16"/>
              </w:rPr>
            </w:pPr>
          </w:p>
        </w:tc>
        <w:tc>
          <w:tcPr>
            <w:tcW w:w="1803" w:type="dxa"/>
            <w:gridSpan w:val="2"/>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p>
        </w:tc>
        <w:tc>
          <w:tcPr>
            <w:tcW w:w="1829" w:type="dxa"/>
            <w:gridSpan w:val="7"/>
            <w:tcBorders>
              <w:top w:val="single" w:sz="4" w:space="0" w:color="FFFFFF"/>
              <w:left w:val="single" w:sz="4" w:space="0" w:color="FFFFFF"/>
              <w:bottom w:val="single" w:sz="4" w:space="0" w:color="FFFFFF"/>
              <w:right w:val="single" w:sz="8" w:space="0" w:color="FFFFFF"/>
            </w:tcBorders>
          </w:tcPr>
          <w:p w:rsidR="003F1141" w:rsidRPr="006843E0" w:rsidRDefault="003F1141" w:rsidP="006843E0">
            <w:pPr>
              <w:jc w:val="left"/>
              <w:rPr>
                <w:sz w:val="20"/>
                <w:szCs w:val="16"/>
              </w:rPr>
            </w:pPr>
            <w:r w:rsidRPr="006843E0">
              <w:rPr>
                <w:sz w:val="20"/>
                <w:szCs w:val="16"/>
              </w:rPr>
              <w:t>Дата (год, месяц, число)</w:t>
            </w:r>
          </w:p>
        </w:tc>
        <w:tc>
          <w:tcPr>
            <w:tcW w:w="577" w:type="dxa"/>
            <w:gridSpan w:val="4"/>
            <w:tcBorders>
              <w:top w:val="single" w:sz="4" w:space="0" w:color="000000"/>
              <w:left w:val="single" w:sz="8" w:space="0" w:color="auto"/>
              <w:bottom w:val="single" w:sz="4" w:space="0" w:color="000000"/>
            </w:tcBorders>
            <w:vAlign w:val="center"/>
          </w:tcPr>
          <w:p w:rsidR="003F1141" w:rsidRPr="006843E0" w:rsidRDefault="003F1141" w:rsidP="006843E0">
            <w:pPr>
              <w:jc w:val="left"/>
              <w:rPr>
                <w:sz w:val="20"/>
                <w:szCs w:val="16"/>
              </w:rPr>
            </w:pPr>
            <w:r w:rsidRPr="006843E0">
              <w:rPr>
                <w:sz w:val="20"/>
                <w:szCs w:val="16"/>
              </w:rPr>
              <w:t>2010</w:t>
            </w: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16"/>
              </w:rPr>
            </w:pPr>
            <w:r w:rsidRPr="006843E0">
              <w:rPr>
                <w:sz w:val="20"/>
                <w:szCs w:val="16"/>
              </w:rPr>
              <w:t>01</w:t>
            </w:r>
          </w:p>
        </w:tc>
        <w:tc>
          <w:tcPr>
            <w:tcW w:w="697" w:type="dxa"/>
            <w:tcBorders>
              <w:top w:val="single" w:sz="4" w:space="0" w:color="000000"/>
              <w:bottom w:val="single" w:sz="4" w:space="0" w:color="000000"/>
              <w:right w:val="single" w:sz="8" w:space="0" w:color="auto"/>
            </w:tcBorders>
            <w:vAlign w:val="center"/>
          </w:tcPr>
          <w:p w:rsidR="003F1141" w:rsidRPr="006843E0" w:rsidRDefault="003F1141" w:rsidP="006843E0">
            <w:pPr>
              <w:jc w:val="left"/>
              <w:rPr>
                <w:sz w:val="20"/>
                <w:szCs w:val="16"/>
              </w:rPr>
            </w:pPr>
            <w:r w:rsidRPr="006843E0">
              <w:rPr>
                <w:sz w:val="20"/>
                <w:szCs w:val="16"/>
              </w:rPr>
              <w:t>19</w:t>
            </w:r>
          </w:p>
        </w:tc>
      </w:tr>
      <w:tr w:rsidR="003F1141" w:rsidRPr="006843E0" w:rsidTr="006843E0">
        <w:trPr>
          <w:jc w:val="center"/>
        </w:trPr>
        <w:tc>
          <w:tcPr>
            <w:tcW w:w="1133" w:type="dxa"/>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r w:rsidRPr="006843E0">
              <w:rPr>
                <w:sz w:val="20"/>
                <w:szCs w:val="16"/>
              </w:rPr>
              <w:t>Организация</w:t>
            </w:r>
          </w:p>
        </w:tc>
        <w:tc>
          <w:tcPr>
            <w:tcW w:w="5251" w:type="dxa"/>
            <w:gridSpan w:val="12"/>
            <w:tcBorders>
              <w:top w:val="single" w:sz="4" w:space="0" w:color="FFFFFF"/>
              <w:left w:val="single" w:sz="4" w:space="0" w:color="FFFFFF"/>
              <w:bottom w:val="single" w:sz="4" w:space="0" w:color="000000"/>
              <w:right w:val="single" w:sz="4" w:space="0" w:color="FFFFFF"/>
            </w:tcBorders>
          </w:tcPr>
          <w:p w:rsidR="003F1141" w:rsidRPr="006843E0" w:rsidRDefault="003F1141" w:rsidP="006843E0">
            <w:pPr>
              <w:jc w:val="left"/>
              <w:rPr>
                <w:sz w:val="20"/>
                <w:szCs w:val="16"/>
              </w:rPr>
            </w:pPr>
            <w:r w:rsidRPr="006843E0">
              <w:rPr>
                <w:sz w:val="20"/>
                <w:szCs w:val="20"/>
              </w:rPr>
              <w:t>ОАО «МЦОЗ»</w:t>
            </w:r>
          </w:p>
        </w:tc>
        <w:tc>
          <w:tcPr>
            <w:tcW w:w="850" w:type="dxa"/>
            <w:tcBorders>
              <w:top w:val="single" w:sz="4" w:space="0" w:color="FFFFFF"/>
              <w:left w:val="single" w:sz="4" w:space="0" w:color="FFFFFF"/>
              <w:bottom w:val="single" w:sz="4" w:space="0" w:color="FFFFFF"/>
              <w:right w:val="single" w:sz="8" w:space="0" w:color="FFFFFF"/>
            </w:tcBorders>
          </w:tcPr>
          <w:p w:rsidR="003F1141" w:rsidRPr="006843E0" w:rsidRDefault="003F1141" w:rsidP="006843E0">
            <w:pPr>
              <w:jc w:val="left"/>
              <w:rPr>
                <w:sz w:val="20"/>
                <w:szCs w:val="16"/>
              </w:rPr>
            </w:pPr>
            <w:r w:rsidRPr="006843E0">
              <w:rPr>
                <w:sz w:val="20"/>
                <w:szCs w:val="16"/>
              </w:rPr>
              <w:t>по ОКПО</w:t>
            </w:r>
          </w:p>
        </w:tc>
        <w:tc>
          <w:tcPr>
            <w:tcW w:w="1836" w:type="dxa"/>
            <w:gridSpan w:val="7"/>
            <w:tcBorders>
              <w:top w:val="single" w:sz="4" w:space="0" w:color="000000"/>
              <w:left w:val="single" w:sz="8" w:space="0" w:color="auto"/>
              <w:bottom w:val="single" w:sz="4" w:space="0" w:color="000000"/>
              <w:right w:val="single" w:sz="8" w:space="0" w:color="auto"/>
            </w:tcBorders>
            <w:vAlign w:val="center"/>
          </w:tcPr>
          <w:p w:rsidR="003F1141" w:rsidRPr="006843E0" w:rsidRDefault="003F1141" w:rsidP="006843E0">
            <w:pPr>
              <w:jc w:val="left"/>
              <w:rPr>
                <w:sz w:val="20"/>
                <w:szCs w:val="16"/>
              </w:rPr>
            </w:pPr>
            <w:r w:rsidRPr="006843E0">
              <w:rPr>
                <w:sz w:val="20"/>
                <w:szCs w:val="16"/>
              </w:rPr>
              <w:t>45663599</w:t>
            </w:r>
          </w:p>
        </w:tc>
      </w:tr>
      <w:tr w:rsidR="003F1141" w:rsidRPr="006843E0" w:rsidTr="006843E0">
        <w:trPr>
          <w:jc w:val="center"/>
        </w:trPr>
        <w:tc>
          <w:tcPr>
            <w:tcW w:w="6384" w:type="dxa"/>
            <w:gridSpan w:val="13"/>
            <w:tcBorders>
              <w:top w:val="single" w:sz="4" w:space="0" w:color="000000"/>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r w:rsidRPr="006843E0">
              <w:rPr>
                <w:sz w:val="20"/>
                <w:szCs w:val="16"/>
              </w:rPr>
              <w:t>Идентификационный номер налогоплательщика</w:t>
            </w:r>
          </w:p>
        </w:tc>
        <w:tc>
          <w:tcPr>
            <w:tcW w:w="850" w:type="dxa"/>
            <w:tcBorders>
              <w:top w:val="single" w:sz="4" w:space="0" w:color="FFFFFF"/>
              <w:left w:val="single" w:sz="4" w:space="0" w:color="FFFFFF"/>
              <w:bottom w:val="single" w:sz="4" w:space="0" w:color="FFFFFF"/>
              <w:right w:val="single" w:sz="8" w:space="0" w:color="FFFFFF"/>
            </w:tcBorders>
          </w:tcPr>
          <w:p w:rsidR="003F1141" w:rsidRPr="006843E0" w:rsidRDefault="003F1141" w:rsidP="006843E0">
            <w:pPr>
              <w:jc w:val="left"/>
              <w:rPr>
                <w:sz w:val="20"/>
                <w:szCs w:val="16"/>
              </w:rPr>
            </w:pPr>
            <w:r w:rsidRPr="006843E0">
              <w:rPr>
                <w:sz w:val="20"/>
                <w:szCs w:val="16"/>
              </w:rPr>
              <w:t>ИНН</w:t>
            </w:r>
          </w:p>
        </w:tc>
        <w:tc>
          <w:tcPr>
            <w:tcW w:w="1836" w:type="dxa"/>
            <w:gridSpan w:val="7"/>
            <w:tcBorders>
              <w:top w:val="single" w:sz="4" w:space="0" w:color="000000"/>
              <w:left w:val="single" w:sz="8" w:space="0" w:color="auto"/>
              <w:bottom w:val="single" w:sz="4" w:space="0" w:color="000000"/>
              <w:right w:val="single" w:sz="8" w:space="0" w:color="auto"/>
            </w:tcBorders>
            <w:vAlign w:val="center"/>
          </w:tcPr>
          <w:p w:rsidR="003F1141" w:rsidRPr="006843E0" w:rsidRDefault="003F1141" w:rsidP="006843E0">
            <w:pPr>
              <w:jc w:val="left"/>
              <w:rPr>
                <w:sz w:val="20"/>
                <w:szCs w:val="16"/>
              </w:rPr>
            </w:pPr>
            <w:r w:rsidRPr="006843E0">
              <w:rPr>
                <w:sz w:val="20"/>
                <w:szCs w:val="16"/>
              </w:rPr>
              <w:t>7445013600</w:t>
            </w:r>
          </w:p>
        </w:tc>
      </w:tr>
      <w:tr w:rsidR="003F1141" w:rsidRPr="006843E0" w:rsidTr="006843E0">
        <w:trPr>
          <w:jc w:val="center"/>
        </w:trPr>
        <w:tc>
          <w:tcPr>
            <w:tcW w:w="1374" w:type="dxa"/>
            <w:gridSpan w:val="2"/>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r w:rsidRPr="006843E0">
              <w:rPr>
                <w:sz w:val="20"/>
                <w:szCs w:val="16"/>
              </w:rPr>
              <w:t>Вид деятельности</w:t>
            </w:r>
          </w:p>
        </w:tc>
        <w:tc>
          <w:tcPr>
            <w:tcW w:w="4771" w:type="dxa"/>
            <w:gridSpan w:val="8"/>
            <w:tcBorders>
              <w:top w:val="single" w:sz="4"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r w:rsidRPr="006843E0">
              <w:rPr>
                <w:sz w:val="20"/>
                <w:szCs w:val="16"/>
              </w:rPr>
              <w:t>производство</w:t>
            </w:r>
          </w:p>
        </w:tc>
        <w:tc>
          <w:tcPr>
            <w:tcW w:w="1089" w:type="dxa"/>
            <w:gridSpan w:val="4"/>
            <w:tcBorders>
              <w:top w:val="single" w:sz="4" w:space="0" w:color="FFFFFF"/>
              <w:left w:val="single" w:sz="4" w:space="0" w:color="FFFFFF"/>
              <w:bottom w:val="single" w:sz="4" w:space="0" w:color="FFFFFF"/>
              <w:right w:val="single" w:sz="8" w:space="0" w:color="FFFFFF"/>
            </w:tcBorders>
          </w:tcPr>
          <w:p w:rsidR="003F1141" w:rsidRPr="006843E0" w:rsidRDefault="003F1141" w:rsidP="006843E0">
            <w:pPr>
              <w:jc w:val="left"/>
              <w:rPr>
                <w:sz w:val="20"/>
                <w:szCs w:val="16"/>
              </w:rPr>
            </w:pPr>
            <w:r w:rsidRPr="006843E0">
              <w:rPr>
                <w:sz w:val="20"/>
                <w:szCs w:val="16"/>
              </w:rPr>
              <w:t>по ОУВЭД</w:t>
            </w:r>
          </w:p>
        </w:tc>
        <w:tc>
          <w:tcPr>
            <w:tcW w:w="1836" w:type="dxa"/>
            <w:gridSpan w:val="7"/>
            <w:tcBorders>
              <w:top w:val="single" w:sz="4" w:space="0" w:color="000000"/>
              <w:left w:val="single" w:sz="8" w:space="0" w:color="auto"/>
              <w:bottom w:val="single" w:sz="4" w:space="0" w:color="000000"/>
              <w:right w:val="single" w:sz="8" w:space="0" w:color="auto"/>
            </w:tcBorders>
            <w:vAlign w:val="center"/>
          </w:tcPr>
          <w:p w:rsidR="003F1141" w:rsidRPr="006843E0" w:rsidRDefault="003F1141" w:rsidP="006843E0">
            <w:pPr>
              <w:jc w:val="left"/>
              <w:rPr>
                <w:sz w:val="20"/>
                <w:szCs w:val="16"/>
              </w:rPr>
            </w:pPr>
            <w:r w:rsidRPr="006843E0">
              <w:rPr>
                <w:sz w:val="20"/>
                <w:szCs w:val="16"/>
              </w:rPr>
              <w:t>26,51, 14.12</w:t>
            </w:r>
          </w:p>
        </w:tc>
      </w:tr>
      <w:tr w:rsidR="003F1141" w:rsidRPr="006843E0" w:rsidTr="006843E0">
        <w:trPr>
          <w:jc w:val="center"/>
        </w:trPr>
        <w:tc>
          <w:tcPr>
            <w:tcW w:w="7234" w:type="dxa"/>
            <w:gridSpan w:val="14"/>
            <w:tcBorders>
              <w:top w:val="single" w:sz="4" w:space="0" w:color="000000"/>
              <w:left w:val="single" w:sz="4" w:space="0" w:color="FFFFFF"/>
              <w:bottom w:val="single" w:sz="4" w:space="0" w:color="FFFFFF"/>
              <w:right w:val="single" w:sz="8" w:space="0" w:color="auto"/>
            </w:tcBorders>
          </w:tcPr>
          <w:p w:rsidR="003F1141" w:rsidRPr="006843E0" w:rsidRDefault="003F1141" w:rsidP="006843E0">
            <w:pPr>
              <w:jc w:val="left"/>
              <w:rPr>
                <w:sz w:val="20"/>
                <w:szCs w:val="16"/>
              </w:rPr>
            </w:pPr>
            <w:r w:rsidRPr="006843E0">
              <w:rPr>
                <w:sz w:val="20"/>
                <w:szCs w:val="16"/>
              </w:rPr>
              <w:t>Организационно-правовая форма / форма собственности</w:t>
            </w:r>
          </w:p>
        </w:tc>
        <w:tc>
          <w:tcPr>
            <w:tcW w:w="934" w:type="dxa"/>
            <w:gridSpan w:val="5"/>
            <w:vMerge w:val="restart"/>
            <w:tcBorders>
              <w:top w:val="single" w:sz="4" w:space="0" w:color="000000"/>
              <w:left w:val="single" w:sz="8" w:space="0" w:color="auto"/>
              <w:bottom w:val="single" w:sz="4" w:space="0" w:color="000000"/>
            </w:tcBorders>
            <w:vAlign w:val="center"/>
          </w:tcPr>
          <w:p w:rsidR="003F1141" w:rsidRPr="006843E0" w:rsidRDefault="003F1141" w:rsidP="006843E0">
            <w:pPr>
              <w:jc w:val="left"/>
              <w:rPr>
                <w:sz w:val="20"/>
                <w:szCs w:val="16"/>
              </w:rPr>
            </w:pPr>
            <w:r w:rsidRPr="006843E0">
              <w:rPr>
                <w:sz w:val="20"/>
                <w:szCs w:val="16"/>
              </w:rPr>
              <w:t>47</w:t>
            </w:r>
          </w:p>
        </w:tc>
        <w:tc>
          <w:tcPr>
            <w:tcW w:w="902" w:type="dxa"/>
            <w:gridSpan w:val="2"/>
            <w:vMerge w:val="restart"/>
            <w:tcBorders>
              <w:top w:val="single" w:sz="4" w:space="0" w:color="000000"/>
              <w:bottom w:val="single" w:sz="4" w:space="0" w:color="000000"/>
              <w:right w:val="single" w:sz="8" w:space="0" w:color="auto"/>
            </w:tcBorders>
            <w:vAlign w:val="center"/>
          </w:tcPr>
          <w:p w:rsidR="003F1141" w:rsidRPr="006843E0" w:rsidRDefault="003F1141" w:rsidP="006843E0">
            <w:pPr>
              <w:jc w:val="left"/>
              <w:rPr>
                <w:sz w:val="20"/>
                <w:szCs w:val="16"/>
              </w:rPr>
            </w:pPr>
            <w:r w:rsidRPr="006843E0">
              <w:rPr>
                <w:sz w:val="20"/>
                <w:szCs w:val="16"/>
              </w:rPr>
              <w:t>16</w:t>
            </w:r>
          </w:p>
        </w:tc>
      </w:tr>
      <w:tr w:rsidR="003F1141" w:rsidRPr="006843E0" w:rsidTr="006843E0">
        <w:trPr>
          <w:jc w:val="center"/>
        </w:trPr>
        <w:tc>
          <w:tcPr>
            <w:tcW w:w="5711" w:type="dxa"/>
            <w:gridSpan w:val="9"/>
            <w:tcBorders>
              <w:top w:val="single" w:sz="4" w:space="0" w:color="FFFFFF"/>
              <w:left w:val="single" w:sz="4" w:space="0" w:color="FFFFFF"/>
              <w:bottom w:val="single" w:sz="2" w:space="0" w:color="FFFFFF"/>
              <w:right w:val="single" w:sz="4" w:space="0" w:color="FFFFFF"/>
            </w:tcBorders>
          </w:tcPr>
          <w:p w:rsidR="003F1141" w:rsidRPr="006843E0" w:rsidRDefault="003F1141" w:rsidP="006843E0">
            <w:pPr>
              <w:jc w:val="left"/>
              <w:rPr>
                <w:sz w:val="20"/>
                <w:szCs w:val="16"/>
              </w:rPr>
            </w:pPr>
            <w:r w:rsidRPr="006843E0">
              <w:rPr>
                <w:sz w:val="20"/>
                <w:szCs w:val="16"/>
              </w:rPr>
              <w:t>Открытое акционерное общество/частная собственность</w:t>
            </w:r>
          </w:p>
        </w:tc>
        <w:tc>
          <w:tcPr>
            <w:tcW w:w="1523" w:type="dxa"/>
            <w:gridSpan w:val="5"/>
            <w:tcBorders>
              <w:top w:val="single" w:sz="4" w:space="0" w:color="FFFFFF"/>
              <w:left w:val="single" w:sz="4" w:space="0" w:color="FFFFFF"/>
              <w:bottom w:val="single" w:sz="2" w:space="0" w:color="FFFFFF"/>
              <w:right w:val="single" w:sz="8" w:space="0" w:color="auto"/>
            </w:tcBorders>
          </w:tcPr>
          <w:p w:rsidR="003F1141" w:rsidRPr="006843E0" w:rsidRDefault="003F1141" w:rsidP="006843E0">
            <w:pPr>
              <w:jc w:val="left"/>
              <w:rPr>
                <w:sz w:val="20"/>
                <w:szCs w:val="16"/>
              </w:rPr>
            </w:pPr>
            <w:r w:rsidRPr="006843E0">
              <w:rPr>
                <w:sz w:val="20"/>
                <w:szCs w:val="16"/>
              </w:rPr>
              <w:t>по ОКОПФ/ОКФС</w:t>
            </w:r>
          </w:p>
        </w:tc>
        <w:tc>
          <w:tcPr>
            <w:tcW w:w="934" w:type="dxa"/>
            <w:gridSpan w:val="5"/>
            <w:vMerge/>
            <w:tcBorders>
              <w:top w:val="single" w:sz="4" w:space="0" w:color="000000"/>
              <w:left w:val="single" w:sz="8" w:space="0" w:color="auto"/>
              <w:bottom w:val="single" w:sz="4" w:space="0" w:color="000000"/>
            </w:tcBorders>
            <w:vAlign w:val="center"/>
          </w:tcPr>
          <w:p w:rsidR="003F1141" w:rsidRPr="006843E0" w:rsidRDefault="003F1141" w:rsidP="006843E0">
            <w:pPr>
              <w:jc w:val="left"/>
              <w:rPr>
                <w:sz w:val="20"/>
                <w:szCs w:val="16"/>
              </w:rPr>
            </w:pPr>
          </w:p>
        </w:tc>
        <w:tc>
          <w:tcPr>
            <w:tcW w:w="902" w:type="dxa"/>
            <w:gridSpan w:val="2"/>
            <w:vMerge/>
            <w:tcBorders>
              <w:top w:val="single" w:sz="4" w:space="0" w:color="000000"/>
              <w:bottom w:val="single" w:sz="4" w:space="0" w:color="000000"/>
              <w:right w:val="single" w:sz="8" w:space="0" w:color="auto"/>
            </w:tcBorders>
            <w:vAlign w:val="center"/>
          </w:tcPr>
          <w:p w:rsidR="003F1141" w:rsidRPr="006843E0" w:rsidRDefault="003F1141" w:rsidP="006843E0">
            <w:pPr>
              <w:jc w:val="left"/>
              <w:rPr>
                <w:sz w:val="20"/>
                <w:szCs w:val="16"/>
              </w:rPr>
            </w:pPr>
          </w:p>
        </w:tc>
      </w:tr>
      <w:tr w:rsidR="003F1141" w:rsidRPr="006843E0" w:rsidTr="006843E0">
        <w:trPr>
          <w:jc w:val="center"/>
        </w:trPr>
        <w:tc>
          <w:tcPr>
            <w:tcW w:w="1969" w:type="dxa"/>
            <w:gridSpan w:val="4"/>
            <w:tcBorders>
              <w:top w:val="single" w:sz="2"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r w:rsidRPr="006843E0">
              <w:rPr>
                <w:sz w:val="20"/>
                <w:szCs w:val="16"/>
              </w:rPr>
              <w:t>Единица измерения</w:t>
            </w:r>
          </w:p>
        </w:tc>
        <w:tc>
          <w:tcPr>
            <w:tcW w:w="1633" w:type="dxa"/>
            <w:tcBorders>
              <w:top w:val="single" w:sz="2" w:space="0" w:color="FFFFFF"/>
              <w:left w:val="single" w:sz="4" w:space="0" w:color="FFFFFF"/>
              <w:bottom w:val="single" w:sz="4" w:space="0" w:color="FFFFFF"/>
              <w:right w:val="single" w:sz="4" w:space="0" w:color="FFFFFF"/>
            </w:tcBorders>
          </w:tcPr>
          <w:p w:rsidR="003F1141" w:rsidRPr="006843E0" w:rsidRDefault="003F1141" w:rsidP="006843E0">
            <w:pPr>
              <w:jc w:val="left"/>
              <w:rPr>
                <w:sz w:val="20"/>
                <w:szCs w:val="16"/>
              </w:rPr>
            </w:pPr>
            <w:r w:rsidRPr="006843E0">
              <w:rPr>
                <w:sz w:val="20"/>
                <w:szCs w:val="16"/>
              </w:rPr>
              <w:t xml:space="preserve">тыс. руб. \ </w:t>
            </w:r>
            <w:r w:rsidRPr="006843E0">
              <w:rPr>
                <w:strike/>
                <w:sz w:val="20"/>
                <w:szCs w:val="16"/>
              </w:rPr>
              <w:t>млн. руб.</w:t>
            </w:r>
          </w:p>
        </w:tc>
        <w:tc>
          <w:tcPr>
            <w:tcW w:w="3632" w:type="dxa"/>
            <w:gridSpan w:val="9"/>
            <w:tcBorders>
              <w:top w:val="single" w:sz="2" w:space="0" w:color="FFFFFF"/>
              <w:left w:val="single" w:sz="4" w:space="0" w:color="FFFFFF"/>
              <w:bottom w:val="single" w:sz="4" w:space="0" w:color="FFFFFF"/>
              <w:right w:val="single" w:sz="8" w:space="0" w:color="auto"/>
            </w:tcBorders>
          </w:tcPr>
          <w:p w:rsidR="003F1141" w:rsidRPr="006843E0" w:rsidRDefault="003F1141" w:rsidP="006843E0">
            <w:pPr>
              <w:jc w:val="left"/>
              <w:rPr>
                <w:sz w:val="20"/>
                <w:szCs w:val="16"/>
              </w:rPr>
            </w:pPr>
            <w:r w:rsidRPr="006843E0">
              <w:rPr>
                <w:sz w:val="20"/>
                <w:szCs w:val="16"/>
              </w:rPr>
              <w:t>(ненужное зачеркнуть)     по ОКЕИ</w:t>
            </w:r>
          </w:p>
        </w:tc>
        <w:tc>
          <w:tcPr>
            <w:tcW w:w="1836" w:type="dxa"/>
            <w:gridSpan w:val="7"/>
            <w:tcBorders>
              <w:top w:val="single" w:sz="4" w:space="0" w:color="000000"/>
              <w:left w:val="single" w:sz="8" w:space="0" w:color="auto"/>
              <w:bottom w:val="single" w:sz="8" w:space="0" w:color="auto"/>
              <w:right w:val="single" w:sz="8" w:space="0" w:color="auto"/>
            </w:tcBorders>
            <w:vAlign w:val="center"/>
          </w:tcPr>
          <w:p w:rsidR="003F1141" w:rsidRPr="006843E0" w:rsidRDefault="003F1141" w:rsidP="006843E0">
            <w:pPr>
              <w:jc w:val="left"/>
              <w:rPr>
                <w:sz w:val="20"/>
                <w:szCs w:val="16"/>
              </w:rPr>
            </w:pPr>
            <w:r w:rsidRPr="006843E0">
              <w:rPr>
                <w:sz w:val="20"/>
                <w:szCs w:val="16"/>
              </w:rPr>
              <w:t>384/</w:t>
            </w:r>
            <w:r w:rsidRPr="006843E0">
              <w:rPr>
                <w:strike/>
                <w:sz w:val="20"/>
                <w:szCs w:val="16"/>
              </w:rPr>
              <w:t>385</w:t>
            </w:r>
          </w:p>
        </w:tc>
      </w:tr>
      <w:tr w:rsidR="003F1141" w:rsidRPr="006843E0" w:rsidTr="006843E0">
        <w:trPr>
          <w:jc w:val="center"/>
        </w:trPr>
        <w:tc>
          <w:tcPr>
            <w:tcW w:w="1969" w:type="dxa"/>
            <w:gridSpan w:val="4"/>
            <w:tcBorders>
              <w:top w:val="single" w:sz="4" w:space="0" w:color="FFFFFF"/>
              <w:left w:val="single" w:sz="2" w:space="0" w:color="FFFFFF"/>
              <w:bottom w:val="single" w:sz="2" w:space="0" w:color="FFFFFF"/>
              <w:right w:val="single" w:sz="2" w:space="0" w:color="FFFFFF"/>
            </w:tcBorders>
          </w:tcPr>
          <w:p w:rsidR="003F1141" w:rsidRPr="006843E0" w:rsidRDefault="003F1141" w:rsidP="006843E0">
            <w:pPr>
              <w:jc w:val="left"/>
              <w:rPr>
                <w:sz w:val="20"/>
                <w:szCs w:val="16"/>
              </w:rPr>
            </w:pPr>
            <w:r w:rsidRPr="006843E0">
              <w:rPr>
                <w:sz w:val="20"/>
                <w:szCs w:val="16"/>
              </w:rPr>
              <w:t>Местонахождение (адрес)</w:t>
            </w:r>
          </w:p>
        </w:tc>
        <w:tc>
          <w:tcPr>
            <w:tcW w:w="7101" w:type="dxa"/>
            <w:gridSpan w:val="17"/>
            <w:tcBorders>
              <w:top w:val="single" w:sz="4" w:space="0" w:color="FFFFFF"/>
              <w:left w:val="single" w:sz="2" w:space="0" w:color="FFFFFF"/>
              <w:bottom w:val="nil"/>
              <w:right w:val="single" w:sz="4" w:space="0" w:color="000000"/>
            </w:tcBorders>
          </w:tcPr>
          <w:p w:rsidR="003F1141" w:rsidRPr="006843E0" w:rsidRDefault="003F1141" w:rsidP="006843E0">
            <w:pPr>
              <w:jc w:val="left"/>
              <w:rPr>
                <w:sz w:val="20"/>
                <w:szCs w:val="16"/>
              </w:rPr>
            </w:pPr>
          </w:p>
        </w:tc>
      </w:tr>
      <w:tr w:rsidR="003F1141" w:rsidRPr="006843E0" w:rsidTr="006843E0">
        <w:trPr>
          <w:jc w:val="center"/>
        </w:trPr>
        <w:tc>
          <w:tcPr>
            <w:tcW w:w="1969" w:type="dxa"/>
            <w:gridSpan w:val="4"/>
            <w:vMerge w:val="restart"/>
            <w:tcBorders>
              <w:top w:val="single" w:sz="2" w:space="0" w:color="FFFFFF"/>
              <w:left w:val="single" w:sz="2" w:space="0" w:color="FFFFFF"/>
              <w:bottom w:val="single" w:sz="2" w:space="0" w:color="FFFFFF"/>
              <w:right w:val="single" w:sz="2" w:space="0" w:color="FFFFFF"/>
            </w:tcBorders>
          </w:tcPr>
          <w:p w:rsidR="003F1141" w:rsidRPr="006843E0" w:rsidRDefault="003F1141" w:rsidP="006843E0">
            <w:pPr>
              <w:jc w:val="left"/>
              <w:rPr>
                <w:sz w:val="20"/>
                <w:szCs w:val="16"/>
              </w:rPr>
            </w:pPr>
          </w:p>
        </w:tc>
        <w:tc>
          <w:tcPr>
            <w:tcW w:w="1633" w:type="dxa"/>
            <w:vMerge w:val="restart"/>
            <w:tcBorders>
              <w:top w:val="nil"/>
              <w:left w:val="single" w:sz="2" w:space="0" w:color="FFFFFF"/>
              <w:bottom w:val="single" w:sz="2" w:space="0" w:color="FFFFFF"/>
              <w:right w:val="single" w:sz="2" w:space="0" w:color="FFFFFF"/>
            </w:tcBorders>
          </w:tcPr>
          <w:p w:rsidR="003F1141" w:rsidRPr="006843E0" w:rsidRDefault="003F1141" w:rsidP="006843E0">
            <w:pPr>
              <w:jc w:val="left"/>
              <w:rPr>
                <w:sz w:val="20"/>
                <w:szCs w:val="16"/>
              </w:rPr>
            </w:pPr>
          </w:p>
        </w:tc>
        <w:tc>
          <w:tcPr>
            <w:tcW w:w="1711" w:type="dxa"/>
            <w:vMerge w:val="restart"/>
            <w:tcBorders>
              <w:top w:val="single" w:sz="2" w:space="0" w:color="FFFFFF"/>
              <w:left w:val="single" w:sz="2" w:space="0" w:color="FFFFFF"/>
              <w:bottom w:val="single" w:sz="2" w:space="0" w:color="FFFFFF"/>
              <w:right w:val="single" w:sz="2" w:space="0" w:color="FFFFFF"/>
            </w:tcBorders>
          </w:tcPr>
          <w:p w:rsidR="003F1141" w:rsidRPr="006843E0" w:rsidRDefault="003F1141" w:rsidP="006843E0">
            <w:pPr>
              <w:jc w:val="left"/>
              <w:rPr>
                <w:sz w:val="20"/>
                <w:szCs w:val="16"/>
              </w:rPr>
            </w:pPr>
          </w:p>
        </w:tc>
        <w:tc>
          <w:tcPr>
            <w:tcW w:w="1921" w:type="dxa"/>
            <w:gridSpan w:val="8"/>
            <w:tcBorders>
              <w:top w:val="single" w:sz="2" w:space="0" w:color="FFFFFF"/>
              <w:left w:val="single" w:sz="2" w:space="0" w:color="FFFFFF"/>
              <w:bottom w:val="single" w:sz="2" w:space="0" w:color="FFFFFF"/>
              <w:right w:val="single" w:sz="4" w:space="0" w:color="000000"/>
            </w:tcBorders>
          </w:tcPr>
          <w:p w:rsidR="003F1141" w:rsidRPr="006843E0" w:rsidRDefault="003F1141" w:rsidP="006843E0">
            <w:pPr>
              <w:jc w:val="left"/>
              <w:rPr>
                <w:sz w:val="20"/>
                <w:szCs w:val="16"/>
              </w:rPr>
            </w:pPr>
            <w:r w:rsidRPr="006843E0">
              <w:rPr>
                <w:sz w:val="20"/>
                <w:szCs w:val="16"/>
              </w:rPr>
              <w:t>Дата утверждения</w:t>
            </w:r>
          </w:p>
        </w:tc>
        <w:tc>
          <w:tcPr>
            <w:tcW w:w="1836" w:type="dxa"/>
            <w:gridSpan w:val="7"/>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16"/>
              </w:rPr>
            </w:pPr>
          </w:p>
        </w:tc>
      </w:tr>
      <w:tr w:rsidR="003F1141" w:rsidRPr="006843E0" w:rsidTr="006843E0">
        <w:trPr>
          <w:jc w:val="center"/>
        </w:trPr>
        <w:tc>
          <w:tcPr>
            <w:tcW w:w="1969" w:type="dxa"/>
            <w:gridSpan w:val="4"/>
            <w:vMerge/>
            <w:tcBorders>
              <w:top w:val="single" w:sz="2" w:space="0" w:color="FFFFFF"/>
              <w:left w:val="single" w:sz="2" w:space="0" w:color="FFFFFF"/>
              <w:bottom w:val="single" w:sz="2" w:space="0" w:color="FFFFFF"/>
              <w:right w:val="single" w:sz="2" w:space="0" w:color="FFFFFF"/>
            </w:tcBorders>
            <w:vAlign w:val="center"/>
          </w:tcPr>
          <w:p w:rsidR="003F1141" w:rsidRPr="006843E0" w:rsidRDefault="003F1141" w:rsidP="006843E0">
            <w:pPr>
              <w:jc w:val="left"/>
              <w:rPr>
                <w:sz w:val="20"/>
                <w:szCs w:val="16"/>
              </w:rPr>
            </w:pPr>
          </w:p>
        </w:tc>
        <w:tc>
          <w:tcPr>
            <w:tcW w:w="1633" w:type="dxa"/>
            <w:vMerge/>
            <w:tcBorders>
              <w:top w:val="nil"/>
              <w:left w:val="single" w:sz="2" w:space="0" w:color="FFFFFF"/>
              <w:bottom w:val="single" w:sz="2" w:space="0" w:color="FFFFFF"/>
              <w:right w:val="single" w:sz="2" w:space="0" w:color="FFFFFF"/>
            </w:tcBorders>
            <w:vAlign w:val="center"/>
          </w:tcPr>
          <w:p w:rsidR="003F1141" w:rsidRPr="006843E0" w:rsidRDefault="003F1141" w:rsidP="006843E0">
            <w:pPr>
              <w:jc w:val="left"/>
              <w:rPr>
                <w:sz w:val="20"/>
                <w:szCs w:val="16"/>
              </w:rPr>
            </w:pPr>
          </w:p>
        </w:tc>
        <w:tc>
          <w:tcPr>
            <w:tcW w:w="1711" w:type="dxa"/>
            <w:vMerge/>
            <w:tcBorders>
              <w:top w:val="single" w:sz="2" w:space="0" w:color="FFFFFF"/>
              <w:left w:val="single" w:sz="2" w:space="0" w:color="FFFFFF"/>
              <w:bottom w:val="single" w:sz="2" w:space="0" w:color="FFFFFF"/>
              <w:right w:val="single" w:sz="2" w:space="0" w:color="FFFFFF"/>
            </w:tcBorders>
            <w:vAlign w:val="center"/>
          </w:tcPr>
          <w:p w:rsidR="003F1141" w:rsidRPr="006843E0" w:rsidRDefault="003F1141" w:rsidP="006843E0">
            <w:pPr>
              <w:jc w:val="left"/>
              <w:rPr>
                <w:sz w:val="20"/>
                <w:szCs w:val="16"/>
              </w:rPr>
            </w:pPr>
          </w:p>
        </w:tc>
        <w:tc>
          <w:tcPr>
            <w:tcW w:w="1921" w:type="dxa"/>
            <w:gridSpan w:val="8"/>
            <w:tcBorders>
              <w:top w:val="single" w:sz="2" w:space="0" w:color="FFFFFF"/>
              <w:left w:val="single" w:sz="2" w:space="0" w:color="FFFFFF"/>
              <w:bottom w:val="single" w:sz="2" w:space="0" w:color="FFFFFF"/>
              <w:right w:val="single" w:sz="4" w:space="0" w:color="000000"/>
            </w:tcBorders>
          </w:tcPr>
          <w:p w:rsidR="003F1141" w:rsidRPr="006843E0" w:rsidRDefault="003F1141" w:rsidP="006843E0">
            <w:pPr>
              <w:jc w:val="left"/>
              <w:rPr>
                <w:sz w:val="20"/>
                <w:szCs w:val="16"/>
              </w:rPr>
            </w:pPr>
            <w:r w:rsidRPr="006843E0">
              <w:rPr>
                <w:sz w:val="20"/>
                <w:szCs w:val="16"/>
              </w:rPr>
              <w:t>Дата отправки (принятия)</w:t>
            </w:r>
          </w:p>
        </w:tc>
        <w:tc>
          <w:tcPr>
            <w:tcW w:w="1836" w:type="dxa"/>
            <w:gridSpan w:val="7"/>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16"/>
              </w:rPr>
            </w:pPr>
          </w:p>
        </w:tc>
      </w:tr>
      <w:tr w:rsidR="003F1141" w:rsidRPr="006843E0" w:rsidTr="006843E0">
        <w:trPr>
          <w:jc w:val="center"/>
        </w:trPr>
        <w:tc>
          <w:tcPr>
            <w:tcW w:w="1969" w:type="dxa"/>
            <w:gridSpan w:val="4"/>
            <w:tcBorders>
              <w:top w:val="single" w:sz="2" w:space="0" w:color="FFFFFF"/>
              <w:left w:val="single" w:sz="2" w:space="0" w:color="FFFFFF"/>
              <w:bottom w:val="single" w:sz="4" w:space="0" w:color="000000"/>
              <w:right w:val="single" w:sz="2" w:space="0" w:color="FFFFFF"/>
            </w:tcBorders>
            <w:vAlign w:val="center"/>
          </w:tcPr>
          <w:p w:rsidR="003F1141" w:rsidRPr="006843E0" w:rsidRDefault="003F1141" w:rsidP="006843E0">
            <w:pPr>
              <w:jc w:val="left"/>
              <w:rPr>
                <w:sz w:val="20"/>
                <w:szCs w:val="16"/>
              </w:rPr>
            </w:pPr>
          </w:p>
        </w:tc>
        <w:tc>
          <w:tcPr>
            <w:tcW w:w="1633" w:type="dxa"/>
            <w:tcBorders>
              <w:top w:val="single" w:sz="2" w:space="0" w:color="FFFFFF"/>
              <w:left w:val="single" w:sz="2" w:space="0" w:color="FFFFFF"/>
              <w:bottom w:val="single" w:sz="4" w:space="0" w:color="000000"/>
              <w:right w:val="single" w:sz="2" w:space="0" w:color="FFFFFF"/>
            </w:tcBorders>
            <w:vAlign w:val="center"/>
          </w:tcPr>
          <w:p w:rsidR="003F1141" w:rsidRPr="006843E0" w:rsidRDefault="003F1141" w:rsidP="006843E0">
            <w:pPr>
              <w:jc w:val="left"/>
              <w:rPr>
                <w:sz w:val="20"/>
                <w:szCs w:val="16"/>
              </w:rPr>
            </w:pPr>
          </w:p>
        </w:tc>
        <w:tc>
          <w:tcPr>
            <w:tcW w:w="1803" w:type="dxa"/>
            <w:gridSpan w:val="2"/>
            <w:tcBorders>
              <w:top w:val="single" w:sz="2" w:space="0" w:color="FFFFFF"/>
              <w:left w:val="single" w:sz="2" w:space="0" w:color="FFFFFF"/>
              <w:bottom w:val="single" w:sz="4" w:space="0" w:color="000000"/>
              <w:right w:val="single" w:sz="2" w:space="0" w:color="FFFFFF"/>
            </w:tcBorders>
            <w:vAlign w:val="center"/>
          </w:tcPr>
          <w:p w:rsidR="003F1141" w:rsidRPr="006843E0" w:rsidRDefault="003F1141" w:rsidP="006843E0">
            <w:pPr>
              <w:jc w:val="left"/>
              <w:rPr>
                <w:sz w:val="20"/>
                <w:szCs w:val="16"/>
              </w:rPr>
            </w:pPr>
          </w:p>
        </w:tc>
        <w:tc>
          <w:tcPr>
            <w:tcW w:w="1829" w:type="dxa"/>
            <w:gridSpan w:val="7"/>
            <w:tcBorders>
              <w:top w:val="single" w:sz="2" w:space="0" w:color="FFFFFF"/>
              <w:left w:val="single" w:sz="2" w:space="0" w:color="FFFFFF"/>
              <w:bottom w:val="single" w:sz="4" w:space="0" w:color="000000"/>
              <w:right w:val="single" w:sz="2" w:space="0" w:color="FFFFFF"/>
            </w:tcBorders>
            <w:vAlign w:val="center"/>
          </w:tcPr>
          <w:p w:rsidR="003F1141" w:rsidRPr="006843E0" w:rsidRDefault="003F1141" w:rsidP="006843E0">
            <w:pPr>
              <w:jc w:val="left"/>
              <w:rPr>
                <w:sz w:val="20"/>
                <w:szCs w:val="16"/>
              </w:rPr>
            </w:pPr>
          </w:p>
        </w:tc>
        <w:tc>
          <w:tcPr>
            <w:tcW w:w="1836" w:type="dxa"/>
            <w:gridSpan w:val="7"/>
            <w:tcBorders>
              <w:top w:val="single" w:sz="4" w:space="0" w:color="000000"/>
              <w:left w:val="single" w:sz="2" w:space="0" w:color="FFFFFF"/>
              <w:bottom w:val="single" w:sz="4" w:space="0" w:color="000000"/>
              <w:right w:val="single" w:sz="4" w:space="0" w:color="000000"/>
            </w:tcBorders>
            <w:vAlign w:val="center"/>
          </w:tcPr>
          <w:p w:rsidR="003F1141" w:rsidRPr="006843E0" w:rsidRDefault="003F1141" w:rsidP="006843E0">
            <w:pPr>
              <w:jc w:val="left"/>
              <w:rPr>
                <w:sz w:val="20"/>
                <w:szCs w:val="16"/>
              </w:rPr>
            </w:pPr>
          </w:p>
        </w:tc>
      </w:tr>
      <w:tr w:rsidR="003F1141" w:rsidRPr="006843E0" w:rsidTr="006843E0">
        <w:trPr>
          <w:jc w:val="center"/>
        </w:trPr>
        <w:tc>
          <w:tcPr>
            <w:tcW w:w="5405" w:type="dxa"/>
            <w:gridSpan w:val="7"/>
            <w:tcBorders>
              <w:top w:val="single" w:sz="4" w:space="0" w:color="000000"/>
              <w:left w:val="single" w:sz="2" w:space="0" w:color="000000"/>
              <w:bottom w:val="single" w:sz="4" w:space="0" w:color="000000"/>
            </w:tcBorders>
            <w:vAlign w:val="center"/>
          </w:tcPr>
          <w:p w:rsidR="003F1141" w:rsidRPr="006843E0" w:rsidRDefault="003F1141" w:rsidP="006843E0">
            <w:pPr>
              <w:jc w:val="left"/>
              <w:rPr>
                <w:sz w:val="20"/>
                <w:szCs w:val="20"/>
              </w:rPr>
            </w:pPr>
            <w:r w:rsidRPr="006843E0">
              <w:rPr>
                <w:sz w:val="20"/>
                <w:szCs w:val="20"/>
              </w:rPr>
              <w:t>Актив</w:t>
            </w:r>
          </w:p>
        </w:tc>
        <w:tc>
          <w:tcPr>
            <w:tcW w:w="853" w:type="dxa"/>
            <w:gridSpan w:val="4"/>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20"/>
              </w:rPr>
            </w:pPr>
            <w:r w:rsidRPr="006843E0">
              <w:rPr>
                <w:sz w:val="20"/>
                <w:szCs w:val="20"/>
              </w:rPr>
              <w:t>Код показателя</w:t>
            </w:r>
          </w:p>
        </w:tc>
        <w:tc>
          <w:tcPr>
            <w:tcW w:w="1516" w:type="dxa"/>
            <w:gridSpan w:val="5"/>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20"/>
              </w:rPr>
            </w:pPr>
            <w:r w:rsidRPr="006843E0">
              <w:rPr>
                <w:sz w:val="20"/>
                <w:szCs w:val="20"/>
              </w:rPr>
              <w:t>На начало</w:t>
            </w:r>
          </w:p>
          <w:p w:rsidR="003F1141" w:rsidRPr="006843E0" w:rsidRDefault="003F1141" w:rsidP="006843E0">
            <w:pPr>
              <w:jc w:val="left"/>
              <w:rPr>
                <w:sz w:val="20"/>
                <w:szCs w:val="20"/>
              </w:rPr>
            </w:pPr>
            <w:r w:rsidRPr="006843E0">
              <w:rPr>
                <w:sz w:val="20"/>
                <w:szCs w:val="20"/>
              </w:rPr>
              <w:t>отчетного года</w:t>
            </w:r>
          </w:p>
        </w:tc>
        <w:tc>
          <w:tcPr>
            <w:tcW w:w="1296" w:type="dxa"/>
            <w:gridSpan w:val="5"/>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20"/>
              </w:rPr>
            </w:pPr>
            <w:r w:rsidRPr="006843E0">
              <w:rPr>
                <w:sz w:val="20"/>
                <w:szCs w:val="20"/>
              </w:rPr>
              <w:t>На конец отчетного года</w:t>
            </w:r>
          </w:p>
        </w:tc>
      </w:tr>
      <w:tr w:rsidR="003F1141" w:rsidRPr="006843E0" w:rsidTr="006843E0">
        <w:trPr>
          <w:jc w:val="center"/>
        </w:trPr>
        <w:tc>
          <w:tcPr>
            <w:tcW w:w="5405" w:type="dxa"/>
            <w:gridSpan w:val="7"/>
            <w:tcBorders>
              <w:top w:val="single" w:sz="4" w:space="0" w:color="000000"/>
              <w:left w:val="single" w:sz="2" w:space="0" w:color="000000"/>
              <w:bottom w:val="single" w:sz="4" w:space="0" w:color="000000"/>
            </w:tcBorders>
            <w:vAlign w:val="center"/>
          </w:tcPr>
          <w:p w:rsidR="003F1141" w:rsidRPr="006843E0" w:rsidRDefault="003F1141" w:rsidP="006843E0">
            <w:pPr>
              <w:jc w:val="left"/>
              <w:rPr>
                <w:sz w:val="20"/>
                <w:szCs w:val="20"/>
              </w:rPr>
            </w:pPr>
            <w:r w:rsidRPr="006843E0">
              <w:rPr>
                <w:sz w:val="20"/>
                <w:szCs w:val="20"/>
              </w:rPr>
              <w:t>1</w:t>
            </w:r>
          </w:p>
        </w:tc>
        <w:tc>
          <w:tcPr>
            <w:tcW w:w="853" w:type="dxa"/>
            <w:gridSpan w:val="4"/>
            <w:tcBorders>
              <w:top w:val="single" w:sz="4" w:space="0" w:color="000000"/>
              <w:left w:val="single" w:sz="4" w:space="0" w:color="000000"/>
              <w:bottom w:val="single" w:sz="12" w:space="0" w:color="auto"/>
            </w:tcBorders>
            <w:vAlign w:val="center"/>
          </w:tcPr>
          <w:p w:rsidR="003F1141" w:rsidRPr="006843E0" w:rsidRDefault="003F1141" w:rsidP="006843E0">
            <w:pPr>
              <w:jc w:val="left"/>
              <w:rPr>
                <w:sz w:val="20"/>
                <w:szCs w:val="20"/>
              </w:rPr>
            </w:pPr>
            <w:r w:rsidRPr="006843E0">
              <w:rPr>
                <w:sz w:val="20"/>
                <w:szCs w:val="20"/>
              </w:rPr>
              <w:t>2</w:t>
            </w:r>
          </w:p>
        </w:tc>
        <w:tc>
          <w:tcPr>
            <w:tcW w:w="1516" w:type="dxa"/>
            <w:gridSpan w:val="5"/>
            <w:tcBorders>
              <w:top w:val="single" w:sz="4" w:space="0" w:color="000000"/>
              <w:left w:val="single" w:sz="4" w:space="0" w:color="000000"/>
              <w:bottom w:val="single" w:sz="12" w:space="0" w:color="auto"/>
            </w:tcBorders>
            <w:vAlign w:val="center"/>
          </w:tcPr>
          <w:p w:rsidR="003F1141" w:rsidRPr="006843E0" w:rsidRDefault="003F1141" w:rsidP="006843E0">
            <w:pPr>
              <w:jc w:val="left"/>
              <w:rPr>
                <w:sz w:val="20"/>
                <w:szCs w:val="20"/>
              </w:rPr>
            </w:pPr>
            <w:r w:rsidRPr="006843E0">
              <w:rPr>
                <w:sz w:val="20"/>
                <w:szCs w:val="20"/>
              </w:rPr>
              <w:t>3</w:t>
            </w:r>
          </w:p>
        </w:tc>
        <w:tc>
          <w:tcPr>
            <w:tcW w:w="1296" w:type="dxa"/>
            <w:gridSpan w:val="5"/>
            <w:tcBorders>
              <w:top w:val="single" w:sz="4" w:space="0" w:color="000000"/>
              <w:bottom w:val="single" w:sz="12" w:space="0" w:color="auto"/>
              <w:right w:val="single" w:sz="4" w:space="0" w:color="000000"/>
            </w:tcBorders>
            <w:vAlign w:val="center"/>
          </w:tcPr>
          <w:p w:rsidR="003F1141" w:rsidRPr="006843E0" w:rsidRDefault="003F1141" w:rsidP="006843E0">
            <w:pPr>
              <w:jc w:val="left"/>
              <w:rPr>
                <w:sz w:val="20"/>
                <w:szCs w:val="16"/>
              </w:rPr>
            </w:pPr>
            <w:r w:rsidRPr="006843E0">
              <w:rPr>
                <w:sz w:val="20"/>
                <w:szCs w:val="16"/>
              </w:rPr>
              <w:t>4</w:t>
            </w:r>
          </w:p>
        </w:tc>
      </w:tr>
      <w:tr w:rsidR="003F1141" w:rsidRPr="006843E0" w:rsidTr="006843E0">
        <w:trPr>
          <w:jc w:val="center"/>
        </w:trPr>
        <w:tc>
          <w:tcPr>
            <w:tcW w:w="5405" w:type="dxa"/>
            <w:gridSpan w:val="7"/>
            <w:tcBorders>
              <w:top w:val="single" w:sz="4" w:space="0" w:color="000000"/>
              <w:left w:val="single" w:sz="2" w:space="0" w:color="000000"/>
              <w:bottom w:val="single" w:sz="2" w:space="0" w:color="FFFFFF"/>
              <w:right w:val="single" w:sz="12" w:space="0" w:color="auto"/>
            </w:tcBorders>
            <w:vAlign w:val="center"/>
          </w:tcPr>
          <w:p w:rsidR="003F1141" w:rsidRPr="006843E0" w:rsidRDefault="003F1141" w:rsidP="006843E0">
            <w:pPr>
              <w:jc w:val="left"/>
              <w:rPr>
                <w:sz w:val="20"/>
                <w:szCs w:val="20"/>
              </w:rPr>
            </w:pPr>
            <w:r w:rsidRPr="006843E0">
              <w:rPr>
                <w:sz w:val="20"/>
                <w:szCs w:val="20"/>
                <w:lang w:val="en-US"/>
              </w:rPr>
              <w:t>I</w:t>
            </w:r>
            <w:r w:rsidRPr="006843E0">
              <w:rPr>
                <w:sz w:val="20"/>
                <w:szCs w:val="20"/>
              </w:rPr>
              <w:t>. ВНЕОБОРОТНЫЕ АКТИВЫ</w:t>
            </w:r>
          </w:p>
        </w:tc>
        <w:tc>
          <w:tcPr>
            <w:tcW w:w="853" w:type="dxa"/>
            <w:gridSpan w:val="4"/>
            <w:tcBorders>
              <w:top w:val="single" w:sz="12" w:space="0" w:color="auto"/>
              <w:left w:val="single" w:sz="12" w:space="0" w:color="auto"/>
              <w:bottom w:val="single" w:sz="2" w:space="0" w:color="FFFFFF"/>
            </w:tcBorders>
          </w:tcPr>
          <w:p w:rsidR="003F1141" w:rsidRPr="006843E0" w:rsidRDefault="003F1141" w:rsidP="006843E0">
            <w:pPr>
              <w:jc w:val="left"/>
              <w:rPr>
                <w:sz w:val="20"/>
                <w:szCs w:val="20"/>
              </w:rPr>
            </w:pPr>
          </w:p>
        </w:tc>
        <w:tc>
          <w:tcPr>
            <w:tcW w:w="1516" w:type="dxa"/>
            <w:gridSpan w:val="5"/>
            <w:tcBorders>
              <w:top w:val="single" w:sz="12" w:space="0" w:color="auto"/>
              <w:left w:val="single" w:sz="4" w:space="0" w:color="000000"/>
              <w:bottom w:val="single" w:sz="2" w:space="0" w:color="FFFFFF"/>
            </w:tcBorders>
          </w:tcPr>
          <w:p w:rsidR="003F1141" w:rsidRPr="006843E0" w:rsidRDefault="003F1141" w:rsidP="006843E0">
            <w:pPr>
              <w:jc w:val="left"/>
              <w:rPr>
                <w:sz w:val="20"/>
                <w:szCs w:val="20"/>
              </w:rPr>
            </w:pPr>
          </w:p>
        </w:tc>
        <w:tc>
          <w:tcPr>
            <w:tcW w:w="1296" w:type="dxa"/>
            <w:gridSpan w:val="5"/>
            <w:tcBorders>
              <w:top w:val="single" w:sz="12" w:space="0" w:color="auto"/>
              <w:bottom w:val="single" w:sz="2" w:space="0" w:color="FFFFFF"/>
              <w:right w:val="single" w:sz="12" w:space="0" w:color="auto"/>
            </w:tcBorders>
          </w:tcPr>
          <w:p w:rsidR="003F1141" w:rsidRPr="006843E0" w:rsidRDefault="003F1141" w:rsidP="006843E0">
            <w:pPr>
              <w:jc w:val="left"/>
              <w:rPr>
                <w:sz w:val="20"/>
                <w:szCs w:val="16"/>
              </w:rPr>
            </w:pPr>
          </w:p>
        </w:tc>
      </w:tr>
      <w:tr w:rsidR="003F1141" w:rsidRPr="006843E0" w:rsidTr="006843E0">
        <w:trPr>
          <w:jc w:val="center"/>
        </w:trPr>
        <w:tc>
          <w:tcPr>
            <w:tcW w:w="5405" w:type="dxa"/>
            <w:gridSpan w:val="7"/>
            <w:tcBorders>
              <w:top w:val="single" w:sz="2" w:space="0" w:color="FFFFFF"/>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Нематериальные активы</w:t>
            </w:r>
          </w:p>
        </w:tc>
        <w:tc>
          <w:tcPr>
            <w:tcW w:w="853" w:type="dxa"/>
            <w:gridSpan w:val="4"/>
            <w:tcBorders>
              <w:top w:val="single" w:sz="2" w:space="0" w:color="FFFFFF"/>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110</w:t>
            </w:r>
          </w:p>
        </w:tc>
        <w:tc>
          <w:tcPr>
            <w:tcW w:w="1516" w:type="dxa"/>
            <w:gridSpan w:val="5"/>
            <w:tcBorders>
              <w:top w:val="single" w:sz="2" w:space="0" w:color="FFFFFF"/>
              <w:left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183</w:t>
            </w:r>
          </w:p>
        </w:tc>
        <w:tc>
          <w:tcPr>
            <w:tcW w:w="1296" w:type="dxa"/>
            <w:gridSpan w:val="5"/>
            <w:tcBorders>
              <w:top w:val="single" w:sz="2" w:space="0" w:color="FFFFFF"/>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72</w:t>
            </w:r>
          </w:p>
        </w:tc>
      </w:tr>
      <w:tr w:rsidR="003F1141" w:rsidRPr="006843E0" w:rsidTr="006843E0">
        <w:trPr>
          <w:jc w:val="center"/>
        </w:trPr>
        <w:tc>
          <w:tcPr>
            <w:tcW w:w="5405" w:type="dxa"/>
            <w:gridSpan w:val="7"/>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Основные средства</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120</w:t>
            </w:r>
          </w:p>
        </w:tc>
        <w:tc>
          <w:tcPr>
            <w:tcW w:w="1516" w:type="dxa"/>
            <w:gridSpan w:val="5"/>
            <w:tcBorders>
              <w:top w:val="single" w:sz="4" w:space="0" w:color="000000"/>
              <w:left w:val="single" w:sz="4" w:space="0" w:color="000000"/>
              <w:bottom w:val="single" w:sz="4" w:space="0" w:color="000000"/>
              <w:right w:val="single" w:sz="4" w:space="0" w:color="000000"/>
            </w:tcBorders>
            <w:vAlign w:val="bottom"/>
          </w:tcPr>
          <w:p w:rsidR="003F1141" w:rsidRPr="006843E0" w:rsidRDefault="003F1141" w:rsidP="006843E0">
            <w:pPr>
              <w:jc w:val="left"/>
              <w:rPr>
                <w:sz w:val="20"/>
                <w:szCs w:val="20"/>
              </w:rPr>
            </w:pPr>
            <w:r w:rsidRPr="006843E0">
              <w:rPr>
                <w:sz w:val="20"/>
                <w:szCs w:val="20"/>
              </w:rPr>
              <w:t>1082502</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1243586</w:t>
            </w:r>
          </w:p>
        </w:tc>
      </w:tr>
      <w:tr w:rsidR="003F1141" w:rsidRPr="006843E0" w:rsidTr="006843E0">
        <w:trPr>
          <w:jc w:val="center"/>
        </w:trPr>
        <w:tc>
          <w:tcPr>
            <w:tcW w:w="5405" w:type="dxa"/>
            <w:gridSpan w:val="7"/>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Незавершенное строительство</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130</w:t>
            </w:r>
          </w:p>
        </w:tc>
        <w:tc>
          <w:tcPr>
            <w:tcW w:w="1516" w:type="dxa"/>
            <w:gridSpan w:val="5"/>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80298</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1095404</w:t>
            </w:r>
          </w:p>
        </w:tc>
      </w:tr>
      <w:tr w:rsidR="003F1141" w:rsidRPr="006843E0" w:rsidTr="006843E0">
        <w:trPr>
          <w:jc w:val="center"/>
        </w:trPr>
        <w:tc>
          <w:tcPr>
            <w:tcW w:w="5405" w:type="dxa"/>
            <w:gridSpan w:val="7"/>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Доходные вложения в материальные ценности</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135</w:t>
            </w:r>
          </w:p>
        </w:tc>
        <w:tc>
          <w:tcPr>
            <w:tcW w:w="1516" w:type="dxa"/>
            <w:gridSpan w:val="5"/>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982</w:t>
            </w:r>
          </w:p>
        </w:tc>
      </w:tr>
      <w:tr w:rsidR="003F1141" w:rsidRPr="006843E0" w:rsidTr="006843E0">
        <w:trPr>
          <w:jc w:val="center"/>
        </w:trPr>
        <w:tc>
          <w:tcPr>
            <w:tcW w:w="5405" w:type="dxa"/>
            <w:gridSpan w:val="7"/>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Долгосрочные финансовые вложения</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140</w:t>
            </w:r>
          </w:p>
        </w:tc>
        <w:tc>
          <w:tcPr>
            <w:tcW w:w="1516" w:type="dxa"/>
            <w:gridSpan w:val="5"/>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160811</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160811</w:t>
            </w:r>
          </w:p>
        </w:tc>
      </w:tr>
      <w:tr w:rsidR="003F1141" w:rsidRPr="006843E0" w:rsidTr="006843E0">
        <w:trPr>
          <w:jc w:val="center"/>
        </w:trPr>
        <w:tc>
          <w:tcPr>
            <w:tcW w:w="5405" w:type="dxa"/>
            <w:gridSpan w:val="7"/>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Отложенные налоговые активы</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145</w:t>
            </w:r>
          </w:p>
        </w:tc>
        <w:tc>
          <w:tcPr>
            <w:tcW w:w="1516" w:type="dxa"/>
            <w:gridSpan w:val="5"/>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37</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jc w:val="center"/>
        </w:trPr>
        <w:tc>
          <w:tcPr>
            <w:tcW w:w="5405" w:type="dxa"/>
            <w:gridSpan w:val="7"/>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Прочие внеоборотные активы</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150</w:t>
            </w:r>
          </w:p>
        </w:tc>
        <w:tc>
          <w:tcPr>
            <w:tcW w:w="1516" w:type="dxa"/>
            <w:gridSpan w:val="5"/>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jc w:val="center"/>
        </w:trPr>
        <w:tc>
          <w:tcPr>
            <w:tcW w:w="5405" w:type="dxa"/>
            <w:gridSpan w:val="7"/>
            <w:tcBorders>
              <w:top w:val="single" w:sz="12" w:space="0" w:color="auto"/>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lastRenderedPageBreak/>
              <w:t xml:space="preserve">Итого по разделу </w:t>
            </w:r>
            <w:r w:rsidRPr="006843E0">
              <w:rPr>
                <w:sz w:val="20"/>
                <w:szCs w:val="20"/>
                <w:lang w:val="en-US"/>
              </w:rPr>
              <w:t>I</w:t>
            </w:r>
          </w:p>
        </w:tc>
        <w:tc>
          <w:tcPr>
            <w:tcW w:w="853" w:type="dxa"/>
            <w:gridSpan w:val="4"/>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190</w:t>
            </w:r>
          </w:p>
        </w:tc>
        <w:tc>
          <w:tcPr>
            <w:tcW w:w="1516" w:type="dxa"/>
            <w:gridSpan w:val="5"/>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1323831</w:t>
            </w:r>
          </w:p>
        </w:tc>
        <w:tc>
          <w:tcPr>
            <w:tcW w:w="1296" w:type="dxa"/>
            <w:gridSpan w:val="5"/>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2500855</w:t>
            </w:r>
          </w:p>
        </w:tc>
      </w:tr>
      <w:tr w:rsidR="003F1141" w:rsidRPr="006843E0" w:rsidTr="006843E0">
        <w:trPr>
          <w:jc w:val="center"/>
        </w:trPr>
        <w:tc>
          <w:tcPr>
            <w:tcW w:w="5405" w:type="dxa"/>
            <w:gridSpan w:val="7"/>
            <w:tcBorders>
              <w:top w:val="single" w:sz="4" w:space="0" w:color="000000"/>
              <w:left w:val="single" w:sz="2" w:space="0" w:color="000000"/>
              <w:bottom w:val="single" w:sz="2" w:space="0" w:color="FFFFFF"/>
              <w:right w:val="single" w:sz="12" w:space="0" w:color="auto"/>
            </w:tcBorders>
            <w:vAlign w:val="center"/>
          </w:tcPr>
          <w:p w:rsidR="003F1141" w:rsidRPr="006843E0" w:rsidRDefault="003F1141" w:rsidP="006843E0">
            <w:pPr>
              <w:jc w:val="left"/>
              <w:rPr>
                <w:sz w:val="20"/>
                <w:szCs w:val="20"/>
              </w:rPr>
            </w:pPr>
            <w:r w:rsidRPr="006843E0">
              <w:rPr>
                <w:sz w:val="20"/>
                <w:szCs w:val="20"/>
                <w:lang w:val="en-US"/>
              </w:rPr>
              <w:t>II</w:t>
            </w:r>
            <w:r w:rsidRPr="006843E0">
              <w:rPr>
                <w:sz w:val="20"/>
                <w:szCs w:val="20"/>
              </w:rPr>
              <w:t>. ОБОРОТНЫЕ АКТИВЫ</w:t>
            </w:r>
          </w:p>
        </w:tc>
        <w:tc>
          <w:tcPr>
            <w:tcW w:w="853" w:type="dxa"/>
            <w:gridSpan w:val="4"/>
            <w:tcBorders>
              <w:top w:val="single" w:sz="12" w:space="0" w:color="auto"/>
              <w:left w:val="single" w:sz="12" w:space="0" w:color="auto"/>
              <w:bottom w:val="single" w:sz="2" w:space="0" w:color="FFFFFF"/>
            </w:tcBorders>
            <w:vAlign w:val="bottom"/>
          </w:tcPr>
          <w:p w:rsidR="003F1141" w:rsidRPr="006843E0" w:rsidRDefault="003F1141" w:rsidP="006843E0">
            <w:pPr>
              <w:jc w:val="left"/>
              <w:rPr>
                <w:sz w:val="20"/>
                <w:szCs w:val="20"/>
              </w:rPr>
            </w:pPr>
          </w:p>
        </w:tc>
        <w:tc>
          <w:tcPr>
            <w:tcW w:w="1516" w:type="dxa"/>
            <w:gridSpan w:val="5"/>
            <w:tcBorders>
              <w:top w:val="single" w:sz="12" w:space="0" w:color="auto"/>
              <w:bottom w:val="single" w:sz="2" w:space="0" w:color="FFFFFF"/>
            </w:tcBorders>
            <w:vAlign w:val="bottom"/>
          </w:tcPr>
          <w:p w:rsidR="003F1141" w:rsidRPr="006843E0" w:rsidRDefault="003F1141" w:rsidP="006843E0">
            <w:pPr>
              <w:jc w:val="left"/>
              <w:rPr>
                <w:sz w:val="20"/>
                <w:szCs w:val="20"/>
              </w:rPr>
            </w:pPr>
          </w:p>
        </w:tc>
        <w:tc>
          <w:tcPr>
            <w:tcW w:w="1296" w:type="dxa"/>
            <w:gridSpan w:val="5"/>
            <w:tcBorders>
              <w:top w:val="single" w:sz="12" w:space="0" w:color="auto"/>
              <w:bottom w:val="single" w:sz="2" w:space="0" w:color="FFFFFF"/>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2" w:space="0" w:color="FFFFFF"/>
              <w:left w:val="single" w:sz="4"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Запасы</w:t>
            </w:r>
          </w:p>
        </w:tc>
        <w:tc>
          <w:tcPr>
            <w:tcW w:w="853" w:type="dxa"/>
            <w:gridSpan w:val="4"/>
            <w:tcBorders>
              <w:top w:val="single" w:sz="2" w:space="0" w:color="FFFFFF"/>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210</w:t>
            </w:r>
          </w:p>
        </w:tc>
        <w:tc>
          <w:tcPr>
            <w:tcW w:w="1516" w:type="dxa"/>
            <w:gridSpan w:val="5"/>
            <w:tcBorders>
              <w:top w:val="single" w:sz="2" w:space="0" w:color="FFFFFF"/>
              <w:bottom w:val="single" w:sz="4" w:space="0" w:color="000000"/>
            </w:tcBorders>
            <w:vAlign w:val="bottom"/>
          </w:tcPr>
          <w:p w:rsidR="003F1141" w:rsidRPr="006843E0" w:rsidRDefault="003F1141" w:rsidP="006843E0">
            <w:pPr>
              <w:jc w:val="left"/>
              <w:rPr>
                <w:sz w:val="20"/>
                <w:szCs w:val="20"/>
              </w:rPr>
            </w:pPr>
            <w:r w:rsidRPr="006843E0">
              <w:rPr>
                <w:sz w:val="20"/>
                <w:szCs w:val="20"/>
              </w:rPr>
              <w:t>91904</w:t>
            </w:r>
          </w:p>
        </w:tc>
        <w:tc>
          <w:tcPr>
            <w:tcW w:w="1296" w:type="dxa"/>
            <w:gridSpan w:val="5"/>
            <w:tcBorders>
              <w:top w:val="single" w:sz="2" w:space="0" w:color="FFFFFF"/>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167474</w:t>
            </w:r>
          </w:p>
        </w:tc>
      </w:tr>
      <w:tr w:rsidR="003F1141" w:rsidRPr="006843E0" w:rsidTr="006843E0">
        <w:trPr>
          <w:jc w:val="center"/>
        </w:trPr>
        <w:tc>
          <w:tcPr>
            <w:tcW w:w="5405" w:type="dxa"/>
            <w:gridSpan w:val="7"/>
            <w:tcBorders>
              <w:top w:val="single" w:sz="4" w:space="0" w:color="000000"/>
              <w:left w:val="single" w:sz="4" w:space="0" w:color="000000"/>
              <w:bottom w:val="single" w:sz="2" w:space="0" w:color="FFFFFF"/>
              <w:right w:val="single" w:sz="12" w:space="0" w:color="auto"/>
            </w:tcBorders>
          </w:tcPr>
          <w:p w:rsidR="003F1141" w:rsidRPr="006843E0" w:rsidRDefault="003F1141" w:rsidP="006843E0">
            <w:pPr>
              <w:jc w:val="left"/>
              <w:rPr>
                <w:sz w:val="20"/>
                <w:szCs w:val="20"/>
              </w:rPr>
            </w:pPr>
            <w:r w:rsidRPr="006843E0">
              <w:rPr>
                <w:sz w:val="20"/>
                <w:szCs w:val="20"/>
              </w:rPr>
              <w:t>в том числе:</w:t>
            </w:r>
          </w:p>
        </w:tc>
        <w:tc>
          <w:tcPr>
            <w:tcW w:w="853" w:type="dxa"/>
            <w:gridSpan w:val="4"/>
            <w:tcBorders>
              <w:top w:val="single" w:sz="4" w:space="0" w:color="000000"/>
              <w:left w:val="single" w:sz="12" w:space="0" w:color="auto"/>
              <w:bottom w:val="single" w:sz="2" w:space="0" w:color="FFFFFF"/>
            </w:tcBorders>
            <w:vAlign w:val="bottom"/>
          </w:tcPr>
          <w:p w:rsidR="003F1141" w:rsidRPr="006843E0" w:rsidRDefault="003F1141" w:rsidP="006843E0">
            <w:pPr>
              <w:jc w:val="left"/>
              <w:rPr>
                <w:sz w:val="20"/>
                <w:szCs w:val="20"/>
              </w:rPr>
            </w:pPr>
          </w:p>
        </w:tc>
        <w:tc>
          <w:tcPr>
            <w:tcW w:w="1516" w:type="dxa"/>
            <w:gridSpan w:val="5"/>
            <w:tcBorders>
              <w:top w:val="single" w:sz="4" w:space="0" w:color="000000"/>
              <w:bottom w:val="single" w:sz="2" w:space="0" w:color="FFFFFF"/>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2" w:space="0" w:color="FFFFFF"/>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2" w:space="0" w:color="FFFFFF"/>
              <w:left w:val="single" w:sz="4"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сырье, материалы и другие аналогичные ценности</w:t>
            </w:r>
          </w:p>
        </w:tc>
        <w:tc>
          <w:tcPr>
            <w:tcW w:w="853" w:type="dxa"/>
            <w:gridSpan w:val="4"/>
            <w:tcBorders>
              <w:top w:val="single" w:sz="2" w:space="0" w:color="FFFFFF"/>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211</w:t>
            </w:r>
          </w:p>
        </w:tc>
        <w:tc>
          <w:tcPr>
            <w:tcW w:w="1507" w:type="dxa"/>
            <w:gridSpan w:val="4"/>
            <w:tcBorders>
              <w:top w:val="single" w:sz="2" w:space="0" w:color="FFFFFF"/>
              <w:bottom w:val="single" w:sz="4" w:space="0" w:color="000000"/>
            </w:tcBorders>
            <w:vAlign w:val="bottom"/>
          </w:tcPr>
          <w:p w:rsidR="003F1141" w:rsidRPr="006843E0" w:rsidRDefault="003F1141" w:rsidP="006843E0">
            <w:pPr>
              <w:jc w:val="left"/>
              <w:rPr>
                <w:sz w:val="20"/>
                <w:szCs w:val="20"/>
              </w:rPr>
            </w:pPr>
            <w:r w:rsidRPr="006843E0">
              <w:rPr>
                <w:sz w:val="20"/>
                <w:szCs w:val="20"/>
              </w:rPr>
              <w:t>53345</w:t>
            </w:r>
          </w:p>
        </w:tc>
        <w:tc>
          <w:tcPr>
            <w:tcW w:w="1305" w:type="dxa"/>
            <w:gridSpan w:val="6"/>
            <w:tcBorders>
              <w:top w:val="single" w:sz="2" w:space="0" w:color="FFFFFF"/>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87420</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животные на выращивании и откорме</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212</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затраты в незавершенном производстве</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213</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16534</w:t>
            </w: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34545</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готовая продукция и товары для перепродажи</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214</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19793</w:t>
            </w: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43135</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товары отгруженные</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215</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расходы будущих периодов</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216</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2323</w:t>
            </w: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2374</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прочие запасы и затраты</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217</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218</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Налог на добавленную стоимость по приобретенным ценностям</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220</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7723</w:t>
            </w: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4218</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Дебиторская задолженность (платежи по которой ожидаются более чем через 12 месяцев после отчетной даты)</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230</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в том числе покупатели и заказчики</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231</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Дебиторская задолженность (платежи по которой ожидаются в течение 12 месяцев после отчетной даты)</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240</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139888</w:t>
            </w: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96683</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в том числе покупатели и заказчики</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241</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7247</w:t>
            </w: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77898</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Краткосрочные финансовые вложения</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250</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Денежные средства</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260</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31536</w:t>
            </w: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199</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Прочие оборотные активы</w:t>
            </w:r>
          </w:p>
        </w:tc>
        <w:tc>
          <w:tcPr>
            <w:tcW w:w="853"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270</w:t>
            </w:r>
          </w:p>
        </w:tc>
        <w:tc>
          <w:tcPr>
            <w:tcW w:w="1507"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4" w:space="0" w:color="000000"/>
              <w:left w:val="single" w:sz="4" w:space="0" w:color="000000"/>
              <w:bottom w:val="single" w:sz="12" w:space="0" w:color="auto"/>
              <w:right w:val="single" w:sz="12" w:space="0" w:color="auto"/>
            </w:tcBorders>
          </w:tcPr>
          <w:p w:rsidR="003F1141" w:rsidRPr="006843E0" w:rsidRDefault="003F1141" w:rsidP="006843E0">
            <w:pPr>
              <w:jc w:val="left"/>
              <w:rPr>
                <w:sz w:val="20"/>
                <w:szCs w:val="20"/>
              </w:rPr>
            </w:pPr>
            <w:r w:rsidRPr="006843E0">
              <w:rPr>
                <w:sz w:val="20"/>
                <w:szCs w:val="20"/>
              </w:rPr>
              <w:t>-</w:t>
            </w:r>
          </w:p>
        </w:tc>
        <w:tc>
          <w:tcPr>
            <w:tcW w:w="853" w:type="dxa"/>
            <w:gridSpan w:val="4"/>
            <w:tcBorders>
              <w:top w:val="single" w:sz="4" w:space="0" w:color="000000"/>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271</w:t>
            </w:r>
          </w:p>
        </w:tc>
        <w:tc>
          <w:tcPr>
            <w:tcW w:w="1507" w:type="dxa"/>
            <w:gridSpan w:val="4"/>
            <w:tcBorders>
              <w:top w:val="single" w:sz="4" w:space="0" w:color="000000"/>
              <w:bottom w:val="single" w:sz="12" w:space="0" w:color="auto"/>
            </w:tcBorders>
            <w:vAlign w:val="bottom"/>
          </w:tcPr>
          <w:p w:rsidR="003F1141" w:rsidRPr="006843E0" w:rsidRDefault="003F1141" w:rsidP="006843E0">
            <w:pPr>
              <w:jc w:val="left"/>
              <w:rPr>
                <w:sz w:val="20"/>
                <w:szCs w:val="20"/>
              </w:rPr>
            </w:pPr>
          </w:p>
        </w:tc>
        <w:tc>
          <w:tcPr>
            <w:tcW w:w="1305" w:type="dxa"/>
            <w:gridSpan w:val="6"/>
            <w:tcBorders>
              <w:top w:val="single" w:sz="4" w:space="0" w:color="000000"/>
              <w:bottom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05" w:type="dxa"/>
            <w:gridSpan w:val="7"/>
            <w:tcBorders>
              <w:top w:val="single" w:sz="12" w:space="0" w:color="auto"/>
              <w:left w:val="single" w:sz="4"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 xml:space="preserve">Итого по разделу </w:t>
            </w:r>
            <w:r w:rsidRPr="006843E0">
              <w:rPr>
                <w:sz w:val="20"/>
                <w:szCs w:val="20"/>
                <w:lang w:val="en-US"/>
              </w:rPr>
              <w:t>II</w:t>
            </w:r>
          </w:p>
        </w:tc>
        <w:tc>
          <w:tcPr>
            <w:tcW w:w="853" w:type="dxa"/>
            <w:gridSpan w:val="4"/>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290</w:t>
            </w:r>
          </w:p>
        </w:tc>
        <w:tc>
          <w:tcPr>
            <w:tcW w:w="1507" w:type="dxa"/>
            <w:gridSpan w:val="4"/>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271051</w:t>
            </w:r>
          </w:p>
        </w:tc>
        <w:tc>
          <w:tcPr>
            <w:tcW w:w="1305" w:type="dxa"/>
            <w:gridSpan w:val="6"/>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268574</w:t>
            </w:r>
          </w:p>
        </w:tc>
      </w:tr>
      <w:tr w:rsidR="003F1141" w:rsidRPr="006843E0" w:rsidTr="006843E0">
        <w:trPr>
          <w:jc w:val="center"/>
        </w:trPr>
        <w:tc>
          <w:tcPr>
            <w:tcW w:w="5405" w:type="dxa"/>
            <w:gridSpan w:val="7"/>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БАЛАНС</w:t>
            </w:r>
          </w:p>
        </w:tc>
        <w:tc>
          <w:tcPr>
            <w:tcW w:w="853" w:type="dxa"/>
            <w:gridSpan w:val="4"/>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300</w:t>
            </w:r>
          </w:p>
        </w:tc>
        <w:tc>
          <w:tcPr>
            <w:tcW w:w="1507" w:type="dxa"/>
            <w:gridSpan w:val="4"/>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1594882</w:t>
            </w:r>
          </w:p>
        </w:tc>
        <w:tc>
          <w:tcPr>
            <w:tcW w:w="1305" w:type="dxa"/>
            <w:gridSpan w:val="6"/>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2769429</w:t>
            </w:r>
          </w:p>
        </w:tc>
      </w:tr>
      <w:tr w:rsidR="003F1141" w:rsidRPr="006843E0" w:rsidTr="006843E0">
        <w:trPr>
          <w:jc w:val="center"/>
        </w:trPr>
        <w:tc>
          <w:tcPr>
            <w:tcW w:w="5415" w:type="dxa"/>
            <w:gridSpan w:val="8"/>
            <w:tcBorders>
              <w:top w:val="single" w:sz="4" w:space="0" w:color="000000"/>
              <w:left w:val="single" w:sz="2" w:space="0" w:color="000000"/>
              <w:bottom w:val="single" w:sz="4" w:space="0" w:color="000000"/>
              <w:right w:val="single" w:sz="4" w:space="0" w:color="000000"/>
            </w:tcBorders>
            <w:vAlign w:val="center"/>
          </w:tcPr>
          <w:p w:rsidR="003F1141" w:rsidRPr="006843E0" w:rsidRDefault="003F1141" w:rsidP="006843E0">
            <w:pPr>
              <w:jc w:val="left"/>
              <w:rPr>
                <w:sz w:val="20"/>
                <w:szCs w:val="20"/>
              </w:rPr>
            </w:pPr>
            <w:r w:rsidRPr="006843E0">
              <w:rPr>
                <w:sz w:val="20"/>
                <w:szCs w:val="20"/>
              </w:rPr>
              <w:t xml:space="preserve">Пассив </w:t>
            </w:r>
          </w:p>
        </w:tc>
        <w:tc>
          <w:tcPr>
            <w:tcW w:w="857" w:type="dxa"/>
            <w:gridSpan w:val="4"/>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20"/>
              </w:rPr>
            </w:pPr>
            <w:r w:rsidRPr="006843E0">
              <w:rPr>
                <w:sz w:val="20"/>
                <w:szCs w:val="20"/>
              </w:rPr>
              <w:t>Код показателя</w:t>
            </w:r>
          </w:p>
        </w:tc>
        <w:tc>
          <w:tcPr>
            <w:tcW w:w="1511" w:type="dxa"/>
            <w:gridSpan w:val="5"/>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20"/>
              </w:rPr>
            </w:pPr>
            <w:r w:rsidRPr="006843E0">
              <w:rPr>
                <w:sz w:val="20"/>
                <w:szCs w:val="20"/>
              </w:rPr>
              <w:t>На начало</w:t>
            </w:r>
          </w:p>
          <w:p w:rsidR="003F1141" w:rsidRPr="006843E0" w:rsidRDefault="003F1141" w:rsidP="006843E0">
            <w:pPr>
              <w:jc w:val="left"/>
              <w:rPr>
                <w:sz w:val="20"/>
                <w:szCs w:val="20"/>
              </w:rPr>
            </w:pPr>
            <w:r w:rsidRPr="006843E0">
              <w:rPr>
                <w:sz w:val="20"/>
                <w:szCs w:val="20"/>
              </w:rPr>
              <w:t>отчетного года</w:t>
            </w:r>
          </w:p>
        </w:tc>
        <w:tc>
          <w:tcPr>
            <w:tcW w:w="1287" w:type="dxa"/>
            <w:gridSpan w:val="4"/>
            <w:tcBorders>
              <w:top w:val="single" w:sz="4" w:space="0" w:color="000000"/>
              <w:left w:val="single" w:sz="4" w:space="0" w:color="000000"/>
              <w:bottom w:val="single" w:sz="4" w:space="0" w:color="000000"/>
              <w:right w:val="single" w:sz="4" w:space="0" w:color="000000"/>
            </w:tcBorders>
            <w:vAlign w:val="center"/>
          </w:tcPr>
          <w:p w:rsidR="003F1141" w:rsidRPr="006843E0" w:rsidRDefault="003F1141" w:rsidP="006843E0">
            <w:pPr>
              <w:jc w:val="left"/>
              <w:rPr>
                <w:sz w:val="20"/>
                <w:szCs w:val="16"/>
              </w:rPr>
            </w:pPr>
            <w:r w:rsidRPr="006843E0">
              <w:rPr>
                <w:sz w:val="20"/>
                <w:szCs w:val="16"/>
              </w:rPr>
              <w:t>На конец отчетного года</w:t>
            </w:r>
          </w:p>
        </w:tc>
      </w:tr>
      <w:tr w:rsidR="003F1141" w:rsidRPr="006843E0" w:rsidTr="006843E0">
        <w:trPr>
          <w:jc w:val="center"/>
        </w:trPr>
        <w:tc>
          <w:tcPr>
            <w:tcW w:w="5415" w:type="dxa"/>
            <w:gridSpan w:val="8"/>
            <w:tcBorders>
              <w:top w:val="single" w:sz="4" w:space="0" w:color="000000"/>
              <w:left w:val="single" w:sz="2" w:space="0" w:color="000000"/>
              <w:bottom w:val="single" w:sz="4" w:space="0" w:color="000000"/>
            </w:tcBorders>
            <w:vAlign w:val="center"/>
          </w:tcPr>
          <w:p w:rsidR="003F1141" w:rsidRPr="006843E0" w:rsidRDefault="003F1141" w:rsidP="006843E0">
            <w:pPr>
              <w:jc w:val="left"/>
              <w:rPr>
                <w:sz w:val="20"/>
                <w:szCs w:val="20"/>
              </w:rPr>
            </w:pPr>
            <w:r w:rsidRPr="006843E0">
              <w:rPr>
                <w:sz w:val="20"/>
                <w:szCs w:val="20"/>
              </w:rPr>
              <w:t>1</w:t>
            </w:r>
          </w:p>
        </w:tc>
        <w:tc>
          <w:tcPr>
            <w:tcW w:w="857" w:type="dxa"/>
            <w:gridSpan w:val="4"/>
            <w:tcBorders>
              <w:top w:val="single" w:sz="4" w:space="0" w:color="000000"/>
              <w:left w:val="single" w:sz="4" w:space="0" w:color="000000"/>
              <w:bottom w:val="single" w:sz="12" w:space="0" w:color="auto"/>
            </w:tcBorders>
            <w:vAlign w:val="center"/>
          </w:tcPr>
          <w:p w:rsidR="003F1141" w:rsidRPr="006843E0" w:rsidRDefault="003F1141" w:rsidP="006843E0">
            <w:pPr>
              <w:jc w:val="left"/>
              <w:rPr>
                <w:sz w:val="20"/>
                <w:szCs w:val="20"/>
              </w:rPr>
            </w:pPr>
            <w:r w:rsidRPr="006843E0">
              <w:rPr>
                <w:sz w:val="20"/>
                <w:szCs w:val="20"/>
              </w:rPr>
              <w:t>2</w:t>
            </w:r>
          </w:p>
        </w:tc>
        <w:tc>
          <w:tcPr>
            <w:tcW w:w="1511" w:type="dxa"/>
            <w:gridSpan w:val="5"/>
            <w:tcBorders>
              <w:top w:val="single" w:sz="4" w:space="0" w:color="000000"/>
              <w:left w:val="single" w:sz="4" w:space="0" w:color="000000"/>
              <w:bottom w:val="single" w:sz="12" w:space="0" w:color="auto"/>
            </w:tcBorders>
            <w:vAlign w:val="center"/>
          </w:tcPr>
          <w:p w:rsidR="003F1141" w:rsidRPr="006843E0" w:rsidRDefault="003F1141" w:rsidP="006843E0">
            <w:pPr>
              <w:jc w:val="left"/>
              <w:rPr>
                <w:sz w:val="20"/>
                <w:szCs w:val="20"/>
              </w:rPr>
            </w:pPr>
            <w:r w:rsidRPr="006843E0">
              <w:rPr>
                <w:sz w:val="20"/>
                <w:szCs w:val="20"/>
              </w:rPr>
              <w:t>3</w:t>
            </w:r>
          </w:p>
        </w:tc>
        <w:tc>
          <w:tcPr>
            <w:tcW w:w="1287" w:type="dxa"/>
            <w:gridSpan w:val="4"/>
            <w:tcBorders>
              <w:top w:val="single" w:sz="4" w:space="0" w:color="000000"/>
              <w:bottom w:val="single" w:sz="12" w:space="0" w:color="auto"/>
              <w:right w:val="single" w:sz="4" w:space="0" w:color="000000"/>
            </w:tcBorders>
            <w:vAlign w:val="center"/>
          </w:tcPr>
          <w:p w:rsidR="003F1141" w:rsidRPr="006843E0" w:rsidRDefault="003F1141" w:rsidP="006843E0">
            <w:pPr>
              <w:jc w:val="left"/>
              <w:rPr>
                <w:sz w:val="20"/>
                <w:szCs w:val="16"/>
              </w:rPr>
            </w:pPr>
            <w:r w:rsidRPr="006843E0">
              <w:rPr>
                <w:sz w:val="20"/>
                <w:szCs w:val="16"/>
              </w:rPr>
              <w:t>4</w:t>
            </w:r>
          </w:p>
        </w:tc>
      </w:tr>
      <w:tr w:rsidR="003F1141" w:rsidRPr="006843E0" w:rsidTr="006843E0">
        <w:trPr>
          <w:jc w:val="center"/>
        </w:trPr>
        <w:tc>
          <w:tcPr>
            <w:tcW w:w="5415" w:type="dxa"/>
            <w:gridSpan w:val="8"/>
            <w:tcBorders>
              <w:top w:val="single" w:sz="4" w:space="0" w:color="000000"/>
              <w:left w:val="single" w:sz="2" w:space="0" w:color="000000"/>
              <w:bottom w:val="single" w:sz="2" w:space="0" w:color="FFFFFF"/>
              <w:right w:val="single" w:sz="12" w:space="0" w:color="auto"/>
            </w:tcBorders>
            <w:vAlign w:val="center"/>
          </w:tcPr>
          <w:p w:rsidR="003F1141" w:rsidRPr="006843E0" w:rsidRDefault="003F1141" w:rsidP="006843E0">
            <w:pPr>
              <w:jc w:val="left"/>
              <w:rPr>
                <w:sz w:val="20"/>
                <w:szCs w:val="20"/>
              </w:rPr>
            </w:pPr>
            <w:r w:rsidRPr="006843E0">
              <w:rPr>
                <w:sz w:val="20"/>
                <w:szCs w:val="20"/>
                <w:lang w:val="en-US"/>
              </w:rPr>
              <w:t>III</w:t>
            </w:r>
            <w:r w:rsidRPr="006843E0">
              <w:rPr>
                <w:sz w:val="20"/>
                <w:szCs w:val="20"/>
              </w:rPr>
              <w:t>. КАПИТАЛ И РЕЗЕРВЫ</w:t>
            </w:r>
          </w:p>
        </w:tc>
        <w:tc>
          <w:tcPr>
            <w:tcW w:w="857" w:type="dxa"/>
            <w:gridSpan w:val="4"/>
            <w:tcBorders>
              <w:top w:val="single" w:sz="12" w:space="0" w:color="auto"/>
              <w:left w:val="single" w:sz="12" w:space="0" w:color="auto"/>
              <w:bottom w:val="single" w:sz="2" w:space="0" w:color="FFFFFF"/>
            </w:tcBorders>
          </w:tcPr>
          <w:p w:rsidR="003F1141" w:rsidRPr="006843E0" w:rsidRDefault="003F1141" w:rsidP="006843E0">
            <w:pPr>
              <w:jc w:val="left"/>
              <w:rPr>
                <w:sz w:val="20"/>
                <w:szCs w:val="20"/>
              </w:rPr>
            </w:pPr>
          </w:p>
        </w:tc>
        <w:tc>
          <w:tcPr>
            <w:tcW w:w="1511" w:type="dxa"/>
            <w:gridSpan w:val="5"/>
            <w:tcBorders>
              <w:top w:val="single" w:sz="12" w:space="0" w:color="auto"/>
              <w:left w:val="single" w:sz="4" w:space="0" w:color="000000"/>
              <w:bottom w:val="single" w:sz="2" w:space="0" w:color="FFFFFF"/>
            </w:tcBorders>
          </w:tcPr>
          <w:p w:rsidR="003F1141" w:rsidRPr="006843E0" w:rsidRDefault="003F1141" w:rsidP="006843E0">
            <w:pPr>
              <w:jc w:val="left"/>
              <w:rPr>
                <w:sz w:val="20"/>
                <w:szCs w:val="20"/>
              </w:rPr>
            </w:pPr>
          </w:p>
        </w:tc>
        <w:tc>
          <w:tcPr>
            <w:tcW w:w="1287" w:type="dxa"/>
            <w:gridSpan w:val="4"/>
            <w:tcBorders>
              <w:top w:val="single" w:sz="12" w:space="0" w:color="auto"/>
              <w:bottom w:val="single" w:sz="2" w:space="0" w:color="FFFFFF"/>
              <w:right w:val="single" w:sz="12" w:space="0" w:color="auto"/>
            </w:tcBorders>
          </w:tcPr>
          <w:p w:rsidR="003F1141" w:rsidRPr="006843E0" w:rsidRDefault="003F1141" w:rsidP="006843E0">
            <w:pPr>
              <w:jc w:val="left"/>
              <w:rPr>
                <w:sz w:val="20"/>
                <w:szCs w:val="16"/>
              </w:rPr>
            </w:pPr>
          </w:p>
        </w:tc>
      </w:tr>
      <w:tr w:rsidR="003F1141" w:rsidRPr="006843E0" w:rsidTr="006843E0">
        <w:trPr>
          <w:jc w:val="center"/>
        </w:trPr>
        <w:tc>
          <w:tcPr>
            <w:tcW w:w="5415" w:type="dxa"/>
            <w:gridSpan w:val="8"/>
            <w:tcBorders>
              <w:top w:val="single" w:sz="2" w:space="0" w:color="FFFFFF"/>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Уставный капитал</w:t>
            </w:r>
          </w:p>
        </w:tc>
        <w:tc>
          <w:tcPr>
            <w:tcW w:w="857" w:type="dxa"/>
            <w:gridSpan w:val="4"/>
            <w:tcBorders>
              <w:top w:val="single" w:sz="2" w:space="0" w:color="FFFFFF"/>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410</w:t>
            </w:r>
          </w:p>
        </w:tc>
        <w:tc>
          <w:tcPr>
            <w:tcW w:w="1511" w:type="dxa"/>
            <w:gridSpan w:val="5"/>
            <w:tcBorders>
              <w:top w:val="single" w:sz="2" w:space="0" w:color="FFFFFF"/>
              <w:left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223751</w:t>
            </w:r>
          </w:p>
        </w:tc>
        <w:tc>
          <w:tcPr>
            <w:tcW w:w="1287" w:type="dxa"/>
            <w:gridSpan w:val="4"/>
            <w:tcBorders>
              <w:top w:val="single" w:sz="2" w:space="0" w:color="FFFFFF"/>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223751</w:t>
            </w:r>
          </w:p>
        </w:tc>
      </w:tr>
      <w:tr w:rsidR="003F1141" w:rsidRPr="006843E0" w:rsidTr="006843E0">
        <w:trPr>
          <w:jc w:val="center"/>
        </w:trPr>
        <w:tc>
          <w:tcPr>
            <w:tcW w:w="5415" w:type="dxa"/>
            <w:gridSpan w:val="8"/>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Собственные акции выкупленные у акционеров</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411</w:t>
            </w:r>
          </w:p>
        </w:tc>
        <w:tc>
          <w:tcPr>
            <w:tcW w:w="1511" w:type="dxa"/>
            <w:gridSpan w:val="5"/>
            <w:tcBorders>
              <w:top w:val="single" w:sz="4" w:space="0" w:color="000000"/>
              <w:left w:val="single" w:sz="4" w:space="0" w:color="000000"/>
              <w:bottom w:val="single" w:sz="4" w:space="0" w:color="000000"/>
              <w:right w:val="single" w:sz="4" w:space="0" w:color="000000"/>
            </w:tcBorders>
            <w:vAlign w:val="bottom"/>
          </w:tcPr>
          <w:p w:rsidR="003F1141" w:rsidRPr="006843E0" w:rsidRDefault="003F1141" w:rsidP="006843E0">
            <w:pPr>
              <w:jc w:val="left"/>
              <w:rPr>
                <w:sz w:val="20"/>
                <w:szCs w:val="20"/>
              </w:rPr>
            </w:pPr>
          </w:p>
        </w:tc>
        <w:tc>
          <w:tcPr>
            <w:tcW w:w="1287" w:type="dxa"/>
            <w:gridSpan w:val="4"/>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Добавочный капитал</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420</w:t>
            </w:r>
          </w:p>
        </w:tc>
        <w:tc>
          <w:tcPr>
            <w:tcW w:w="1511" w:type="dxa"/>
            <w:gridSpan w:val="5"/>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59328</w:t>
            </w:r>
          </w:p>
        </w:tc>
        <w:tc>
          <w:tcPr>
            <w:tcW w:w="1287" w:type="dxa"/>
            <w:gridSpan w:val="4"/>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58549</w:t>
            </w:r>
          </w:p>
        </w:tc>
      </w:tr>
      <w:tr w:rsidR="003F1141" w:rsidRPr="006843E0" w:rsidTr="006843E0">
        <w:trPr>
          <w:jc w:val="center"/>
        </w:trPr>
        <w:tc>
          <w:tcPr>
            <w:tcW w:w="5415" w:type="dxa"/>
            <w:gridSpan w:val="8"/>
            <w:tcBorders>
              <w:top w:val="single" w:sz="4" w:space="0" w:color="000000"/>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Резервный капитал</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430</w:t>
            </w:r>
          </w:p>
        </w:tc>
        <w:tc>
          <w:tcPr>
            <w:tcW w:w="1511" w:type="dxa"/>
            <w:gridSpan w:val="5"/>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11187</w:t>
            </w:r>
          </w:p>
        </w:tc>
        <w:tc>
          <w:tcPr>
            <w:tcW w:w="1287" w:type="dxa"/>
            <w:gridSpan w:val="4"/>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11187</w:t>
            </w:r>
          </w:p>
        </w:tc>
      </w:tr>
      <w:tr w:rsidR="003F1141" w:rsidRPr="006843E0" w:rsidTr="006843E0">
        <w:trPr>
          <w:jc w:val="center"/>
        </w:trPr>
        <w:tc>
          <w:tcPr>
            <w:tcW w:w="5415" w:type="dxa"/>
            <w:gridSpan w:val="8"/>
            <w:tcBorders>
              <w:top w:val="single" w:sz="2" w:space="0" w:color="auto"/>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Нераспределенная прибыль (непокрытый убыток)</w:t>
            </w:r>
          </w:p>
        </w:tc>
        <w:tc>
          <w:tcPr>
            <w:tcW w:w="857" w:type="dxa"/>
            <w:gridSpan w:val="4"/>
            <w:tcBorders>
              <w:top w:val="single" w:sz="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470</w:t>
            </w:r>
          </w:p>
        </w:tc>
        <w:tc>
          <w:tcPr>
            <w:tcW w:w="1511" w:type="dxa"/>
            <w:gridSpan w:val="5"/>
            <w:tcBorders>
              <w:top w:val="single" w:sz="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676597</w:t>
            </w:r>
          </w:p>
        </w:tc>
        <w:tc>
          <w:tcPr>
            <w:tcW w:w="1287" w:type="dxa"/>
            <w:gridSpan w:val="4"/>
            <w:tcBorders>
              <w:top w:val="single" w:sz="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1168494</w:t>
            </w:r>
          </w:p>
        </w:tc>
      </w:tr>
      <w:tr w:rsidR="003F1141" w:rsidRPr="006843E0" w:rsidTr="006843E0">
        <w:trPr>
          <w:jc w:val="center"/>
        </w:trPr>
        <w:tc>
          <w:tcPr>
            <w:tcW w:w="5415" w:type="dxa"/>
            <w:gridSpan w:val="8"/>
            <w:tcBorders>
              <w:top w:val="single" w:sz="12" w:space="0" w:color="auto"/>
              <w:left w:val="single" w:sz="2"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 xml:space="preserve">Итого по разделу </w:t>
            </w:r>
            <w:r w:rsidRPr="006843E0">
              <w:rPr>
                <w:sz w:val="20"/>
                <w:szCs w:val="20"/>
                <w:lang w:val="en-US"/>
              </w:rPr>
              <w:t>III</w:t>
            </w:r>
          </w:p>
        </w:tc>
        <w:tc>
          <w:tcPr>
            <w:tcW w:w="857" w:type="dxa"/>
            <w:gridSpan w:val="4"/>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490</w:t>
            </w:r>
          </w:p>
        </w:tc>
        <w:tc>
          <w:tcPr>
            <w:tcW w:w="1511" w:type="dxa"/>
            <w:gridSpan w:val="5"/>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970863</w:t>
            </w:r>
          </w:p>
        </w:tc>
        <w:tc>
          <w:tcPr>
            <w:tcW w:w="1287" w:type="dxa"/>
            <w:gridSpan w:val="4"/>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1461981</w:t>
            </w:r>
          </w:p>
        </w:tc>
      </w:tr>
      <w:tr w:rsidR="003F1141" w:rsidRPr="006843E0" w:rsidTr="006843E0">
        <w:trPr>
          <w:jc w:val="center"/>
        </w:trPr>
        <w:tc>
          <w:tcPr>
            <w:tcW w:w="5415" w:type="dxa"/>
            <w:gridSpan w:val="8"/>
            <w:tcBorders>
              <w:top w:val="single" w:sz="4" w:space="0" w:color="000000"/>
              <w:left w:val="single" w:sz="2" w:space="0" w:color="000000"/>
              <w:bottom w:val="single" w:sz="2" w:space="0" w:color="FFFFFF"/>
              <w:right w:val="single" w:sz="12" w:space="0" w:color="auto"/>
            </w:tcBorders>
            <w:vAlign w:val="center"/>
          </w:tcPr>
          <w:p w:rsidR="003F1141" w:rsidRPr="006843E0" w:rsidRDefault="003F1141" w:rsidP="006843E0">
            <w:pPr>
              <w:jc w:val="left"/>
              <w:rPr>
                <w:sz w:val="20"/>
                <w:szCs w:val="20"/>
              </w:rPr>
            </w:pPr>
            <w:r w:rsidRPr="006843E0">
              <w:rPr>
                <w:sz w:val="20"/>
                <w:szCs w:val="20"/>
                <w:lang w:val="en-US"/>
              </w:rPr>
              <w:t>IV</w:t>
            </w:r>
            <w:r w:rsidRPr="006843E0">
              <w:rPr>
                <w:sz w:val="20"/>
                <w:szCs w:val="20"/>
              </w:rPr>
              <w:t>. ДОЛГОСРОЧНЫЕ ОБЯЗАТЕЛЬСТВА</w:t>
            </w:r>
          </w:p>
        </w:tc>
        <w:tc>
          <w:tcPr>
            <w:tcW w:w="857" w:type="dxa"/>
            <w:gridSpan w:val="4"/>
            <w:tcBorders>
              <w:top w:val="single" w:sz="12" w:space="0" w:color="auto"/>
              <w:left w:val="single" w:sz="12" w:space="0" w:color="auto"/>
              <w:bottom w:val="single" w:sz="2" w:space="0" w:color="FFFFFF"/>
            </w:tcBorders>
            <w:vAlign w:val="bottom"/>
          </w:tcPr>
          <w:p w:rsidR="003F1141" w:rsidRPr="006843E0" w:rsidRDefault="003F1141" w:rsidP="006843E0">
            <w:pPr>
              <w:jc w:val="left"/>
              <w:rPr>
                <w:sz w:val="20"/>
                <w:szCs w:val="20"/>
              </w:rPr>
            </w:pPr>
          </w:p>
        </w:tc>
        <w:tc>
          <w:tcPr>
            <w:tcW w:w="1511" w:type="dxa"/>
            <w:gridSpan w:val="5"/>
            <w:tcBorders>
              <w:top w:val="single" w:sz="12" w:space="0" w:color="auto"/>
              <w:bottom w:val="single" w:sz="2" w:space="0" w:color="FFFFFF"/>
            </w:tcBorders>
            <w:vAlign w:val="bottom"/>
          </w:tcPr>
          <w:p w:rsidR="003F1141" w:rsidRPr="006843E0" w:rsidRDefault="003F1141" w:rsidP="006843E0">
            <w:pPr>
              <w:jc w:val="left"/>
              <w:rPr>
                <w:sz w:val="20"/>
                <w:szCs w:val="20"/>
              </w:rPr>
            </w:pPr>
          </w:p>
        </w:tc>
        <w:tc>
          <w:tcPr>
            <w:tcW w:w="1287" w:type="dxa"/>
            <w:gridSpan w:val="4"/>
            <w:tcBorders>
              <w:top w:val="single" w:sz="12" w:space="0" w:color="auto"/>
              <w:bottom w:val="single" w:sz="2" w:space="0" w:color="FFFFFF"/>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2" w:space="0" w:color="FFFFFF"/>
              <w:left w:val="single" w:sz="4"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Займы и кредиты</w:t>
            </w:r>
          </w:p>
        </w:tc>
        <w:tc>
          <w:tcPr>
            <w:tcW w:w="857" w:type="dxa"/>
            <w:gridSpan w:val="4"/>
            <w:tcBorders>
              <w:top w:val="single" w:sz="2" w:space="0" w:color="FFFFFF"/>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510</w:t>
            </w:r>
          </w:p>
        </w:tc>
        <w:tc>
          <w:tcPr>
            <w:tcW w:w="1511" w:type="dxa"/>
            <w:gridSpan w:val="5"/>
            <w:tcBorders>
              <w:top w:val="single" w:sz="2" w:space="0" w:color="FFFFFF"/>
              <w:bottom w:val="single" w:sz="4" w:space="0" w:color="000000"/>
            </w:tcBorders>
            <w:vAlign w:val="bottom"/>
          </w:tcPr>
          <w:p w:rsidR="003F1141" w:rsidRPr="006843E0" w:rsidRDefault="003F1141" w:rsidP="006843E0">
            <w:pPr>
              <w:jc w:val="left"/>
              <w:rPr>
                <w:sz w:val="20"/>
                <w:szCs w:val="20"/>
              </w:rPr>
            </w:pPr>
            <w:r w:rsidRPr="006843E0">
              <w:rPr>
                <w:sz w:val="20"/>
                <w:szCs w:val="20"/>
              </w:rPr>
              <w:t>545300</w:t>
            </w:r>
          </w:p>
        </w:tc>
        <w:tc>
          <w:tcPr>
            <w:tcW w:w="1287" w:type="dxa"/>
            <w:gridSpan w:val="4"/>
            <w:tcBorders>
              <w:top w:val="single" w:sz="2" w:space="0" w:color="FFFFFF"/>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793271</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lastRenderedPageBreak/>
              <w:t>Отложенные налоговые обязательства</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515</w:t>
            </w:r>
          </w:p>
        </w:tc>
        <w:tc>
          <w:tcPr>
            <w:tcW w:w="1511" w:type="dxa"/>
            <w:gridSpan w:val="5"/>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13370</w:t>
            </w:r>
          </w:p>
        </w:tc>
        <w:tc>
          <w:tcPr>
            <w:tcW w:w="1287" w:type="dxa"/>
            <w:gridSpan w:val="4"/>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24413</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Прочие долгосрочные обязательства</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520</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12" w:space="0" w:color="auto"/>
              <w:right w:val="single" w:sz="12" w:space="0" w:color="auto"/>
            </w:tcBorders>
          </w:tcPr>
          <w:p w:rsidR="003F1141" w:rsidRPr="006843E0" w:rsidRDefault="003F1141" w:rsidP="006843E0">
            <w:pPr>
              <w:jc w:val="left"/>
              <w:rPr>
                <w:sz w:val="20"/>
                <w:szCs w:val="20"/>
              </w:rPr>
            </w:pPr>
            <w:r w:rsidRPr="006843E0">
              <w:rPr>
                <w:sz w:val="20"/>
                <w:szCs w:val="20"/>
              </w:rPr>
              <w:t>-</w:t>
            </w:r>
          </w:p>
        </w:tc>
        <w:tc>
          <w:tcPr>
            <w:tcW w:w="857" w:type="dxa"/>
            <w:gridSpan w:val="4"/>
            <w:tcBorders>
              <w:top w:val="single" w:sz="4" w:space="0" w:color="000000"/>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521</w:t>
            </w:r>
          </w:p>
        </w:tc>
        <w:tc>
          <w:tcPr>
            <w:tcW w:w="1502" w:type="dxa"/>
            <w:gridSpan w:val="4"/>
            <w:tcBorders>
              <w:top w:val="single" w:sz="4" w:space="0" w:color="000000"/>
              <w:bottom w:val="single" w:sz="12" w:space="0" w:color="auto"/>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12" w:space="0" w:color="auto"/>
              <w:left w:val="single" w:sz="4"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 xml:space="preserve">Итого по разделу </w:t>
            </w:r>
            <w:r w:rsidRPr="006843E0">
              <w:rPr>
                <w:sz w:val="20"/>
                <w:szCs w:val="20"/>
                <w:lang w:val="en-US"/>
              </w:rPr>
              <w:t>IV</w:t>
            </w:r>
          </w:p>
        </w:tc>
        <w:tc>
          <w:tcPr>
            <w:tcW w:w="857" w:type="dxa"/>
            <w:gridSpan w:val="4"/>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590</w:t>
            </w:r>
          </w:p>
        </w:tc>
        <w:tc>
          <w:tcPr>
            <w:tcW w:w="1502" w:type="dxa"/>
            <w:gridSpan w:val="4"/>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558670</w:t>
            </w:r>
          </w:p>
        </w:tc>
        <w:tc>
          <w:tcPr>
            <w:tcW w:w="1296" w:type="dxa"/>
            <w:gridSpan w:val="5"/>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817684</w:t>
            </w:r>
          </w:p>
        </w:tc>
      </w:tr>
      <w:tr w:rsidR="003F1141" w:rsidRPr="006843E0" w:rsidTr="006843E0">
        <w:trPr>
          <w:jc w:val="center"/>
        </w:trPr>
        <w:tc>
          <w:tcPr>
            <w:tcW w:w="5415" w:type="dxa"/>
            <w:gridSpan w:val="8"/>
            <w:tcBorders>
              <w:top w:val="single" w:sz="4" w:space="0" w:color="000000"/>
              <w:left w:val="single" w:sz="4" w:space="0" w:color="000000"/>
              <w:bottom w:val="single" w:sz="2" w:space="0" w:color="FFFFFF"/>
              <w:right w:val="single" w:sz="12" w:space="0" w:color="auto"/>
            </w:tcBorders>
            <w:vAlign w:val="center"/>
          </w:tcPr>
          <w:p w:rsidR="003F1141" w:rsidRPr="006843E0" w:rsidRDefault="003F1141" w:rsidP="006843E0">
            <w:pPr>
              <w:jc w:val="left"/>
              <w:rPr>
                <w:sz w:val="20"/>
                <w:szCs w:val="20"/>
              </w:rPr>
            </w:pPr>
            <w:r w:rsidRPr="006843E0">
              <w:rPr>
                <w:sz w:val="20"/>
                <w:szCs w:val="20"/>
                <w:lang w:val="en-US"/>
              </w:rPr>
              <w:t>V</w:t>
            </w:r>
            <w:r w:rsidRPr="006843E0">
              <w:rPr>
                <w:sz w:val="20"/>
                <w:szCs w:val="20"/>
              </w:rPr>
              <w:t>. КРАТКОСРОЧНЫЕ ОБЯЗАТЕЛЬСТВА</w:t>
            </w:r>
          </w:p>
        </w:tc>
        <w:tc>
          <w:tcPr>
            <w:tcW w:w="857" w:type="dxa"/>
            <w:gridSpan w:val="4"/>
            <w:tcBorders>
              <w:top w:val="single" w:sz="12" w:space="0" w:color="auto"/>
              <w:left w:val="single" w:sz="12" w:space="0" w:color="auto"/>
              <w:bottom w:val="single" w:sz="2" w:space="0" w:color="FFFFFF"/>
            </w:tcBorders>
            <w:vAlign w:val="bottom"/>
          </w:tcPr>
          <w:p w:rsidR="003F1141" w:rsidRPr="006843E0" w:rsidRDefault="003F1141" w:rsidP="006843E0">
            <w:pPr>
              <w:jc w:val="left"/>
              <w:rPr>
                <w:sz w:val="20"/>
                <w:szCs w:val="20"/>
              </w:rPr>
            </w:pPr>
          </w:p>
        </w:tc>
        <w:tc>
          <w:tcPr>
            <w:tcW w:w="1502" w:type="dxa"/>
            <w:gridSpan w:val="4"/>
            <w:tcBorders>
              <w:top w:val="single" w:sz="12" w:space="0" w:color="auto"/>
              <w:bottom w:val="single" w:sz="2" w:space="0" w:color="FFFFFF"/>
            </w:tcBorders>
            <w:vAlign w:val="bottom"/>
          </w:tcPr>
          <w:p w:rsidR="003F1141" w:rsidRPr="006843E0" w:rsidRDefault="003F1141" w:rsidP="006843E0">
            <w:pPr>
              <w:jc w:val="left"/>
              <w:rPr>
                <w:sz w:val="20"/>
                <w:szCs w:val="20"/>
              </w:rPr>
            </w:pPr>
          </w:p>
        </w:tc>
        <w:tc>
          <w:tcPr>
            <w:tcW w:w="1296" w:type="dxa"/>
            <w:gridSpan w:val="5"/>
            <w:tcBorders>
              <w:top w:val="single" w:sz="12" w:space="0" w:color="auto"/>
              <w:bottom w:val="single" w:sz="2" w:space="0" w:color="FFFFFF"/>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2" w:space="0" w:color="FFFFFF"/>
              <w:left w:val="single" w:sz="4"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Займы и кредиты</w:t>
            </w:r>
          </w:p>
        </w:tc>
        <w:tc>
          <w:tcPr>
            <w:tcW w:w="857" w:type="dxa"/>
            <w:gridSpan w:val="4"/>
            <w:tcBorders>
              <w:top w:val="single" w:sz="2" w:space="0" w:color="FFFFFF"/>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610</w:t>
            </w:r>
          </w:p>
        </w:tc>
        <w:tc>
          <w:tcPr>
            <w:tcW w:w="1502" w:type="dxa"/>
            <w:gridSpan w:val="4"/>
            <w:tcBorders>
              <w:top w:val="single" w:sz="2" w:space="0" w:color="FFFFFF"/>
              <w:bottom w:val="single" w:sz="4" w:space="0" w:color="000000"/>
            </w:tcBorders>
            <w:vAlign w:val="bottom"/>
          </w:tcPr>
          <w:p w:rsidR="003F1141" w:rsidRPr="006843E0" w:rsidRDefault="003F1141" w:rsidP="006843E0">
            <w:pPr>
              <w:jc w:val="left"/>
              <w:rPr>
                <w:sz w:val="20"/>
                <w:szCs w:val="20"/>
              </w:rPr>
            </w:pPr>
          </w:p>
        </w:tc>
        <w:tc>
          <w:tcPr>
            <w:tcW w:w="1296" w:type="dxa"/>
            <w:gridSpan w:val="5"/>
            <w:tcBorders>
              <w:top w:val="single" w:sz="2" w:space="0" w:color="FFFFFF"/>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273215</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Кредиторская задолженность</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620</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65349</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216549</w:t>
            </w:r>
          </w:p>
        </w:tc>
      </w:tr>
      <w:tr w:rsidR="003F1141" w:rsidRPr="006843E0" w:rsidTr="006843E0">
        <w:trPr>
          <w:jc w:val="center"/>
        </w:trPr>
        <w:tc>
          <w:tcPr>
            <w:tcW w:w="5415" w:type="dxa"/>
            <w:gridSpan w:val="8"/>
            <w:tcBorders>
              <w:top w:val="single" w:sz="4" w:space="0" w:color="000000"/>
              <w:left w:val="single" w:sz="4" w:space="0" w:color="000000"/>
              <w:bottom w:val="single" w:sz="2" w:space="0" w:color="FFFFFF"/>
              <w:right w:val="single" w:sz="12" w:space="0" w:color="auto"/>
            </w:tcBorders>
          </w:tcPr>
          <w:p w:rsidR="003F1141" w:rsidRPr="006843E0" w:rsidRDefault="003F1141" w:rsidP="006843E0">
            <w:pPr>
              <w:jc w:val="left"/>
              <w:rPr>
                <w:sz w:val="20"/>
                <w:szCs w:val="20"/>
              </w:rPr>
            </w:pPr>
            <w:r w:rsidRPr="006843E0">
              <w:rPr>
                <w:sz w:val="20"/>
                <w:szCs w:val="20"/>
              </w:rPr>
              <w:t>в том числе:</w:t>
            </w:r>
          </w:p>
        </w:tc>
        <w:tc>
          <w:tcPr>
            <w:tcW w:w="857" w:type="dxa"/>
            <w:gridSpan w:val="4"/>
            <w:tcBorders>
              <w:top w:val="single" w:sz="4" w:space="0" w:color="000000"/>
              <w:left w:val="single" w:sz="12" w:space="0" w:color="auto"/>
              <w:bottom w:val="single" w:sz="2" w:space="0" w:color="FFFFFF"/>
            </w:tcBorders>
            <w:vAlign w:val="bottom"/>
          </w:tcPr>
          <w:p w:rsidR="003F1141" w:rsidRPr="006843E0" w:rsidRDefault="003F1141" w:rsidP="006843E0">
            <w:pPr>
              <w:jc w:val="left"/>
              <w:rPr>
                <w:sz w:val="20"/>
                <w:szCs w:val="20"/>
              </w:rPr>
            </w:pPr>
          </w:p>
        </w:tc>
        <w:tc>
          <w:tcPr>
            <w:tcW w:w="1502" w:type="dxa"/>
            <w:gridSpan w:val="4"/>
            <w:tcBorders>
              <w:top w:val="single" w:sz="4" w:space="0" w:color="000000"/>
              <w:bottom w:val="single" w:sz="2" w:space="0" w:color="FFFFFF"/>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2" w:space="0" w:color="FFFFFF"/>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2" w:space="0" w:color="FFFFFF"/>
              <w:left w:val="single" w:sz="4"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поставщики и подрядчики</w:t>
            </w:r>
          </w:p>
        </w:tc>
        <w:tc>
          <w:tcPr>
            <w:tcW w:w="857" w:type="dxa"/>
            <w:gridSpan w:val="4"/>
            <w:tcBorders>
              <w:top w:val="single" w:sz="2" w:space="0" w:color="FFFFFF"/>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621</w:t>
            </w:r>
          </w:p>
        </w:tc>
        <w:tc>
          <w:tcPr>
            <w:tcW w:w="1502" w:type="dxa"/>
            <w:gridSpan w:val="4"/>
            <w:tcBorders>
              <w:top w:val="single" w:sz="2" w:space="0" w:color="FFFFFF"/>
              <w:bottom w:val="single" w:sz="4" w:space="0" w:color="000000"/>
            </w:tcBorders>
            <w:vAlign w:val="bottom"/>
          </w:tcPr>
          <w:p w:rsidR="003F1141" w:rsidRPr="006843E0" w:rsidRDefault="003F1141" w:rsidP="006843E0">
            <w:pPr>
              <w:jc w:val="left"/>
              <w:rPr>
                <w:sz w:val="20"/>
                <w:szCs w:val="20"/>
              </w:rPr>
            </w:pPr>
            <w:r w:rsidRPr="006843E0">
              <w:rPr>
                <w:sz w:val="20"/>
                <w:szCs w:val="20"/>
              </w:rPr>
              <w:t>37511</w:t>
            </w:r>
          </w:p>
        </w:tc>
        <w:tc>
          <w:tcPr>
            <w:tcW w:w="1296" w:type="dxa"/>
            <w:gridSpan w:val="5"/>
            <w:tcBorders>
              <w:top w:val="single" w:sz="2" w:space="0" w:color="FFFFFF"/>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310959</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задолженность перед персоналом организации</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622</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16571</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11468</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задолженность перед государственными внебюджетными фондами</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623</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4657</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2961</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задолженность по налогам и сборам</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624</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(22324)</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(126217)</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задолженность перед дочерними и зависящими обществами</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626</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1044</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авансы полученные</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627</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r w:rsidRPr="006843E0">
              <w:rPr>
                <w:sz w:val="20"/>
                <w:szCs w:val="20"/>
              </w:rPr>
              <w:t>27890</w:t>
            </w: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17378</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Задолженность пред участниками (учредителями) по выплате доходов</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630</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Доходы будущих периодов</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640</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Резервы предстоящих расходов</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650</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tcPr>
          <w:p w:rsidR="003F1141" w:rsidRPr="006843E0" w:rsidRDefault="003F1141" w:rsidP="006843E0">
            <w:pPr>
              <w:jc w:val="left"/>
              <w:rPr>
                <w:sz w:val="20"/>
                <w:szCs w:val="20"/>
              </w:rPr>
            </w:pPr>
            <w:r w:rsidRPr="006843E0">
              <w:rPr>
                <w:sz w:val="20"/>
                <w:szCs w:val="20"/>
              </w:rPr>
              <w:t>Прочие краткосрочные обязательства</w:t>
            </w:r>
          </w:p>
        </w:tc>
        <w:tc>
          <w:tcPr>
            <w:tcW w:w="857" w:type="dxa"/>
            <w:gridSpan w:val="4"/>
            <w:tcBorders>
              <w:top w:val="single" w:sz="4" w:space="0" w:color="000000"/>
              <w:left w:val="single" w:sz="12" w:space="0" w:color="auto"/>
              <w:bottom w:val="single" w:sz="4" w:space="0" w:color="000000"/>
            </w:tcBorders>
            <w:vAlign w:val="bottom"/>
          </w:tcPr>
          <w:p w:rsidR="003F1141" w:rsidRPr="006843E0" w:rsidRDefault="003F1141" w:rsidP="006843E0">
            <w:pPr>
              <w:jc w:val="left"/>
              <w:rPr>
                <w:sz w:val="20"/>
                <w:szCs w:val="20"/>
              </w:rPr>
            </w:pPr>
            <w:r w:rsidRPr="006843E0">
              <w:rPr>
                <w:sz w:val="20"/>
                <w:szCs w:val="20"/>
              </w:rPr>
              <w:t>660</w:t>
            </w:r>
          </w:p>
        </w:tc>
        <w:tc>
          <w:tcPr>
            <w:tcW w:w="1502" w:type="dxa"/>
            <w:gridSpan w:val="4"/>
            <w:tcBorders>
              <w:top w:val="single" w:sz="4" w:space="0" w:color="000000"/>
              <w:bottom w:val="single" w:sz="4" w:space="0" w:color="000000"/>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4"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12" w:space="0" w:color="auto"/>
              <w:right w:val="single" w:sz="12" w:space="0" w:color="auto"/>
            </w:tcBorders>
          </w:tcPr>
          <w:p w:rsidR="003F1141" w:rsidRPr="006843E0" w:rsidRDefault="003F1141" w:rsidP="006843E0">
            <w:pPr>
              <w:jc w:val="left"/>
              <w:rPr>
                <w:sz w:val="20"/>
                <w:szCs w:val="20"/>
              </w:rPr>
            </w:pPr>
            <w:r w:rsidRPr="006843E0">
              <w:rPr>
                <w:sz w:val="20"/>
                <w:szCs w:val="20"/>
              </w:rPr>
              <w:t>-</w:t>
            </w:r>
          </w:p>
        </w:tc>
        <w:tc>
          <w:tcPr>
            <w:tcW w:w="857" w:type="dxa"/>
            <w:gridSpan w:val="4"/>
            <w:tcBorders>
              <w:top w:val="single" w:sz="4" w:space="0" w:color="000000"/>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661</w:t>
            </w:r>
          </w:p>
        </w:tc>
        <w:tc>
          <w:tcPr>
            <w:tcW w:w="1502" w:type="dxa"/>
            <w:gridSpan w:val="4"/>
            <w:tcBorders>
              <w:top w:val="single" w:sz="4" w:space="0" w:color="000000"/>
              <w:bottom w:val="single" w:sz="12" w:space="0" w:color="auto"/>
            </w:tcBorders>
            <w:vAlign w:val="bottom"/>
          </w:tcPr>
          <w:p w:rsidR="003F1141" w:rsidRPr="006843E0" w:rsidRDefault="003F1141" w:rsidP="006843E0">
            <w:pPr>
              <w:jc w:val="left"/>
              <w:rPr>
                <w:sz w:val="20"/>
                <w:szCs w:val="20"/>
              </w:rPr>
            </w:pPr>
          </w:p>
        </w:tc>
        <w:tc>
          <w:tcPr>
            <w:tcW w:w="1296" w:type="dxa"/>
            <w:gridSpan w:val="5"/>
            <w:tcBorders>
              <w:top w:val="single" w:sz="4" w:space="0" w:color="000000"/>
              <w:bottom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12" w:space="0" w:color="auto"/>
              <w:left w:val="single" w:sz="4" w:space="0" w:color="000000"/>
              <w:bottom w:val="single" w:sz="4" w:space="0" w:color="000000"/>
              <w:right w:val="single" w:sz="12" w:space="0" w:color="auto"/>
            </w:tcBorders>
          </w:tcPr>
          <w:p w:rsidR="003F1141" w:rsidRPr="006843E0" w:rsidRDefault="003F1141" w:rsidP="006843E0">
            <w:pPr>
              <w:jc w:val="left"/>
              <w:rPr>
                <w:sz w:val="20"/>
                <w:szCs w:val="20"/>
              </w:rPr>
            </w:pPr>
            <w:r w:rsidRPr="006843E0">
              <w:rPr>
                <w:sz w:val="20"/>
                <w:szCs w:val="20"/>
              </w:rPr>
              <w:t xml:space="preserve">Итого по разделу </w:t>
            </w:r>
            <w:r w:rsidRPr="006843E0">
              <w:rPr>
                <w:sz w:val="20"/>
                <w:szCs w:val="20"/>
                <w:lang w:val="en-US"/>
              </w:rPr>
              <w:t>V</w:t>
            </w:r>
          </w:p>
        </w:tc>
        <w:tc>
          <w:tcPr>
            <w:tcW w:w="857" w:type="dxa"/>
            <w:gridSpan w:val="4"/>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lang w:val="en-US"/>
              </w:rPr>
            </w:pPr>
            <w:r w:rsidRPr="006843E0">
              <w:rPr>
                <w:sz w:val="20"/>
                <w:szCs w:val="20"/>
                <w:lang w:val="en-US"/>
              </w:rPr>
              <w:t>690</w:t>
            </w:r>
          </w:p>
        </w:tc>
        <w:tc>
          <w:tcPr>
            <w:tcW w:w="1502" w:type="dxa"/>
            <w:gridSpan w:val="4"/>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65349</w:t>
            </w:r>
          </w:p>
        </w:tc>
        <w:tc>
          <w:tcPr>
            <w:tcW w:w="1296" w:type="dxa"/>
            <w:gridSpan w:val="5"/>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489764</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БАЛАНС</w:t>
            </w:r>
          </w:p>
        </w:tc>
        <w:tc>
          <w:tcPr>
            <w:tcW w:w="857" w:type="dxa"/>
            <w:gridSpan w:val="4"/>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lang w:val="en-US"/>
              </w:rPr>
            </w:pPr>
            <w:r w:rsidRPr="006843E0">
              <w:rPr>
                <w:sz w:val="20"/>
                <w:szCs w:val="20"/>
                <w:lang w:val="en-US"/>
              </w:rPr>
              <w:t>700</w:t>
            </w:r>
          </w:p>
        </w:tc>
        <w:tc>
          <w:tcPr>
            <w:tcW w:w="1502" w:type="dxa"/>
            <w:gridSpan w:val="4"/>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1594882</w:t>
            </w:r>
          </w:p>
        </w:tc>
        <w:tc>
          <w:tcPr>
            <w:tcW w:w="1296" w:type="dxa"/>
            <w:gridSpan w:val="5"/>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2769429</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 xml:space="preserve">СПРАВКА о наличии ценностей, </w:t>
            </w:r>
          </w:p>
          <w:p w:rsidR="003F1141" w:rsidRPr="006843E0" w:rsidRDefault="003F1141" w:rsidP="006843E0">
            <w:pPr>
              <w:jc w:val="left"/>
              <w:rPr>
                <w:sz w:val="20"/>
                <w:szCs w:val="20"/>
              </w:rPr>
            </w:pPr>
            <w:r w:rsidRPr="006843E0">
              <w:rPr>
                <w:sz w:val="20"/>
                <w:szCs w:val="20"/>
              </w:rPr>
              <w:t>учитываемых на забалансовых счетах</w:t>
            </w:r>
          </w:p>
        </w:tc>
        <w:tc>
          <w:tcPr>
            <w:tcW w:w="857" w:type="dxa"/>
            <w:gridSpan w:val="4"/>
            <w:tcBorders>
              <w:top w:val="single" w:sz="12" w:space="0" w:color="auto"/>
              <w:left w:val="single" w:sz="12" w:space="0" w:color="auto"/>
              <w:bottom w:val="single" w:sz="2" w:space="0" w:color="000000"/>
            </w:tcBorders>
            <w:vAlign w:val="bottom"/>
          </w:tcPr>
          <w:p w:rsidR="003F1141" w:rsidRPr="006843E0" w:rsidRDefault="003F1141" w:rsidP="006843E0">
            <w:pPr>
              <w:jc w:val="left"/>
              <w:rPr>
                <w:sz w:val="20"/>
                <w:szCs w:val="20"/>
              </w:rPr>
            </w:pPr>
          </w:p>
        </w:tc>
        <w:tc>
          <w:tcPr>
            <w:tcW w:w="1502" w:type="dxa"/>
            <w:gridSpan w:val="4"/>
            <w:tcBorders>
              <w:top w:val="single" w:sz="12" w:space="0" w:color="auto"/>
              <w:bottom w:val="single" w:sz="2" w:space="0" w:color="000000"/>
            </w:tcBorders>
            <w:vAlign w:val="bottom"/>
          </w:tcPr>
          <w:p w:rsidR="003F1141" w:rsidRPr="006843E0" w:rsidRDefault="003F1141" w:rsidP="006843E0">
            <w:pPr>
              <w:jc w:val="left"/>
              <w:rPr>
                <w:sz w:val="20"/>
                <w:szCs w:val="20"/>
              </w:rPr>
            </w:pPr>
          </w:p>
        </w:tc>
        <w:tc>
          <w:tcPr>
            <w:tcW w:w="1296" w:type="dxa"/>
            <w:gridSpan w:val="5"/>
            <w:tcBorders>
              <w:top w:val="single" w:sz="12" w:space="0" w:color="auto"/>
              <w:bottom w:val="single" w:sz="2"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Арендованные основные средства</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910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r w:rsidRPr="006843E0">
              <w:rPr>
                <w:sz w:val="20"/>
                <w:szCs w:val="20"/>
              </w:rPr>
              <w:t>6237</w:t>
            </w: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1535</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в том числе по лизингу</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911</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Товарно-материальные ценности, принятые на ответственное хранение</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920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36955</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Товары, принятые на комиссию</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930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Списанная в убыток задолженность неплатежеспособных дебиторов</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940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r w:rsidRPr="006843E0">
              <w:rPr>
                <w:sz w:val="20"/>
                <w:szCs w:val="20"/>
              </w:rPr>
              <w:t>1974</w:t>
            </w: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295</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Обеспечения обязательств и платежей полученные</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950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Обеспечения обязательств и платежей выданные</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960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r w:rsidRPr="006843E0">
              <w:rPr>
                <w:sz w:val="20"/>
                <w:szCs w:val="20"/>
              </w:rPr>
              <w:t>171</w:t>
            </w: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34</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Износ жилищного фонда</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970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r w:rsidRPr="006843E0">
              <w:rPr>
                <w:sz w:val="20"/>
                <w:szCs w:val="20"/>
              </w:rPr>
              <w:t>8</w:t>
            </w: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8</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Износ объектов благоустройства и других аналогичных объектов</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980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Нематериальные активы, полученные в пользование</w:t>
            </w:r>
          </w:p>
        </w:tc>
        <w:tc>
          <w:tcPr>
            <w:tcW w:w="857" w:type="dxa"/>
            <w:gridSpan w:val="4"/>
            <w:tcBorders>
              <w:top w:val="single" w:sz="2" w:space="0" w:color="000000"/>
              <w:left w:val="single" w:sz="12" w:space="0" w:color="auto"/>
              <w:bottom w:val="single" w:sz="2" w:space="0" w:color="000000"/>
            </w:tcBorders>
            <w:vAlign w:val="bottom"/>
          </w:tcPr>
          <w:p w:rsidR="003F1141" w:rsidRPr="006843E0" w:rsidRDefault="003F1141" w:rsidP="006843E0">
            <w:pPr>
              <w:jc w:val="left"/>
              <w:rPr>
                <w:sz w:val="20"/>
                <w:szCs w:val="20"/>
              </w:rPr>
            </w:pPr>
            <w:r w:rsidRPr="006843E0">
              <w:rPr>
                <w:sz w:val="20"/>
                <w:szCs w:val="20"/>
              </w:rPr>
              <w:t>990</w:t>
            </w:r>
          </w:p>
        </w:tc>
        <w:tc>
          <w:tcPr>
            <w:tcW w:w="1502" w:type="dxa"/>
            <w:gridSpan w:val="4"/>
            <w:tcBorders>
              <w:top w:val="single" w:sz="2" w:space="0" w:color="000000"/>
              <w:bottom w:val="single" w:sz="2" w:space="0" w:color="000000"/>
            </w:tcBorders>
            <w:vAlign w:val="bottom"/>
          </w:tcPr>
          <w:p w:rsidR="003F1141" w:rsidRPr="006843E0" w:rsidRDefault="003F1141" w:rsidP="006843E0">
            <w:pPr>
              <w:jc w:val="left"/>
              <w:rPr>
                <w:sz w:val="20"/>
                <w:szCs w:val="20"/>
              </w:rPr>
            </w:pPr>
            <w:r w:rsidRPr="006843E0">
              <w:rPr>
                <w:sz w:val="20"/>
                <w:szCs w:val="20"/>
              </w:rPr>
              <w:t>519</w:t>
            </w:r>
          </w:p>
        </w:tc>
        <w:tc>
          <w:tcPr>
            <w:tcW w:w="1296" w:type="dxa"/>
            <w:gridSpan w:val="5"/>
            <w:tcBorders>
              <w:top w:val="single" w:sz="2" w:space="0" w:color="000000"/>
              <w:bottom w:val="single" w:sz="2" w:space="0" w:color="000000"/>
              <w:right w:val="single" w:sz="12" w:space="0" w:color="auto"/>
            </w:tcBorders>
            <w:vAlign w:val="bottom"/>
          </w:tcPr>
          <w:p w:rsidR="003F1141" w:rsidRPr="006843E0" w:rsidRDefault="003F1141" w:rsidP="006843E0">
            <w:pPr>
              <w:jc w:val="left"/>
              <w:rPr>
                <w:sz w:val="20"/>
                <w:szCs w:val="20"/>
              </w:rPr>
            </w:pPr>
            <w:r w:rsidRPr="006843E0">
              <w:rPr>
                <w:sz w:val="20"/>
                <w:szCs w:val="20"/>
              </w:rPr>
              <w:t>519</w:t>
            </w:r>
          </w:p>
        </w:tc>
      </w:tr>
      <w:tr w:rsidR="003F1141" w:rsidRPr="006843E0" w:rsidTr="006843E0">
        <w:trPr>
          <w:jc w:val="center"/>
        </w:trPr>
        <w:tc>
          <w:tcPr>
            <w:tcW w:w="5415" w:type="dxa"/>
            <w:gridSpan w:val="8"/>
            <w:tcBorders>
              <w:top w:val="single" w:sz="4" w:space="0" w:color="000000"/>
              <w:left w:val="single" w:sz="4" w:space="0" w:color="000000"/>
              <w:bottom w:val="single" w:sz="4" w:space="0" w:color="000000"/>
              <w:right w:val="single" w:sz="12" w:space="0" w:color="000000"/>
            </w:tcBorders>
            <w:vAlign w:val="center"/>
          </w:tcPr>
          <w:p w:rsidR="003F1141" w:rsidRPr="006843E0" w:rsidRDefault="003F1141" w:rsidP="006843E0">
            <w:pPr>
              <w:jc w:val="left"/>
              <w:rPr>
                <w:sz w:val="20"/>
                <w:szCs w:val="20"/>
              </w:rPr>
            </w:pPr>
            <w:r w:rsidRPr="006843E0">
              <w:rPr>
                <w:sz w:val="20"/>
                <w:szCs w:val="20"/>
              </w:rPr>
              <w:t>-</w:t>
            </w:r>
          </w:p>
        </w:tc>
        <w:tc>
          <w:tcPr>
            <w:tcW w:w="857" w:type="dxa"/>
            <w:gridSpan w:val="4"/>
            <w:tcBorders>
              <w:top w:val="single" w:sz="2" w:space="0" w:color="000000"/>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995</w:t>
            </w:r>
          </w:p>
        </w:tc>
        <w:tc>
          <w:tcPr>
            <w:tcW w:w="1502" w:type="dxa"/>
            <w:gridSpan w:val="4"/>
            <w:tcBorders>
              <w:top w:val="single" w:sz="2" w:space="0" w:color="000000"/>
              <w:bottom w:val="single" w:sz="12" w:space="0" w:color="auto"/>
            </w:tcBorders>
            <w:vAlign w:val="bottom"/>
          </w:tcPr>
          <w:p w:rsidR="003F1141" w:rsidRPr="006843E0" w:rsidRDefault="003F1141" w:rsidP="006843E0">
            <w:pPr>
              <w:jc w:val="left"/>
              <w:rPr>
                <w:sz w:val="20"/>
                <w:szCs w:val="20"/>
              </w:rPr>
            </w:pPr>
          </w:p>
        </w:tc>
        <w:tc>
          <w:tcPr>
            <w:tcW w:w="1296" w:type="dxa"/>
            <w:gridSpan w:val="5"/>
            <w:tcBorders>
              <w:top w:val="single" w:sz="2" w:space="0" w:color="000000"/>
              <w:bottom w:val="single" w:sz="12" w:space="0" w:color="auto"/>
              <w:right w:val="single" w:sz="12" w:space="0" w:color="auto"/>
            </w:tcBorders>
            <w:vAlign w:val="bottom"/>
          </w:tcPr>
          <w:p w:rsidR="003F1141" w:rsidRPr="006843E0" w:rsidRDefault="003F1141" w:rsidP="006843E0">
            <w:pPr>
              <w:jc w:val="left"/>
              <w:rPr>
                <w:sz w:val="20"/>
                <w:szCs w:val="20"/>
              </w:rPr>
            </w:pPr>
          </w:p>
        </w:tc>
      </w:tr>
    </w:tbl>
    <w:p w:rsidR="003F1141" w:rsidRDefault="003F1141" w:rsidP="00781D4A">
      <w:pPr>
        <w:ind w:firstLine="709"/>
        <w:rPr>
          <w:szCs w:val="28"/>
        </w:rPr>
      </w:pPr>
    </w:p>
    <w:p w:rsidR="003F1141" w:rsidRDefault="007E7A23" w:rsidP="00781D4A">
      <w:pPr>
        <w:ind w:firstLine="709"/>
        <w:rPr>
          <w:szCs w:val="28"/>
        </w:rPr>
      </w:pPr>
      <w:r>
        <w:rPr>
          <w:szCs w:val="28"/>
        </w:rPr>
        <w:br w:type="page"/>
      </w:r>
      <w:r w:rsidR="003F1141" w:rsidRPr="00781D4A">
        <w:rPr>
          <w:szCs w:val="28"/>
        </w:rPr>
        <w:lastRenderedPageBreak/>
        <w:t>Продолжение прил. 9</w:t>
      </w:r>
    </w:p>
    <w:p w:rsidR="007E7A23" w:rsidRPr="00781D4A" w:rsidRDefault="007E7A23" w:rsidP="00781D4A">
      <w:pPr>
        <w:ind w:firstLine="709"/>
        <w:rPr>
          <w:szCs w:val="28"/>
        </w:rPr>
      </w:pPr>
    </w:p>
    <w:p w:rsidR="003F1141" w:rsidRPr="00781D4A" w:rsidRDefault="003F1141" w:rsidP="00781D4A">
      <w:pPr>
        <w:ind w:firstLine="709"/>
        <w:rPr>
          <w:szCs w:val="16"/>
        </w:rPr>
      </w:pPr>
      <w:r w:rsidRPr="00781D4A">
        <w:rPr>
          <w:szCs w:val="16"/>
        </w:rPr>
        <w:t>к приказу Минфина РФ от 22 июля 2003 г. № 67н</w:t>
      </w:r>
    </w:p>
    <w:p w:rsidR="003F1141" w:rsidRPr="00781D4A" w:rsidRDefault="003F1141" w:rsidP="00781D4A">
      <w:pPr>
        <w:ind w:firstLine="709"/>
        <w:rPr>
          <w:szCs w:val="16"/>
        </w:rPr>
      </w:pPr>
      <w:r w:rsidRPr="00781D4A">
        <w:rPr>
          <w:szCs w:val="16"/>
        </w:rPr>
        <w:t>(с учетом приказа Госкомстата РФ и Минфина РФ</w:t>
      </w:r>
    </w:p>
    <w:p w:rsidR="003F1141" w:rsidRPr="00781D4A" w:rsidRDefault="003F1141" w:rsidP="00781D4A">
      <w:pPr>
        <w:ind w:firstLine="709"/>
        <w:rPr>
          <w:szCs w:val="16"/>
        </w:rPr>
      </w:pPr>
      <w:r w:rsidRPr="00781D4A">
        <w:rPr>
          <w:szCs w:val="16"/>
        </w:rPr>
        <w:t>от 14 ноября 2003 г. № 475/102н)</w:t>
      </w:r>
    </w:p>
    <w:p w:rsidR="003F1141" w:rsidRPr="00781D4A" w:rsidRDefault="003F1141" w:rsidP="00781D4A">
      <w:pPr>
        <w:ind w:firstLine="709"/>
      </w:pPr>
      <w:r w:rsidRPr="00781D4A">
        <w:t>Отчет о прибылях и убытках</w:t>
      </w:r>
    </w:p>
    <w:tbl>
      <w:tblPr>
        <w:tblW w:w="9070" w:type="dxa"/>
        <w:jc w:val="center"/>
        <w:tblLayout w:type="fixed"/>
        <w:tblCellMar>
          <w:left w:w="0" w:type="dxa"/>
          <w:right w:w="0" w:type="dxa"/>
        </w:tblCellMar>
        <w:tblLook w:val="00A0" w:firstRow="1" w:lastRow="0" w:firstColumn="1" w:lastColumn="0" w:noHBand="0" w:noVBand="0"/>
      </w:tblPr>
      <w:tblGrid>
        <w:gridCol w:w="1133"/>
        <w:gridCol w:w="408"/>
        <w:gridCol w:w="460"/>
        <w:gridCol w:w="2264"/>
        <w:gridCol w:w="268"/>
        <w:gridCol w:w="62"/>
        <w:gridCol w:w="471"/>
        <w:gridCol w:w="318"/>
        <w:gridCol w:w="540"/>
        <w:gridCol w:w="742"/>
        <w:gridCol w:w="221"/>
        <w:gridCol w:w="670"/>
        <w:gridCol w:w="421"/>
        <w:gridCol w:w="335"/>
        <w:gridCol w:w="757"/>
      </w:tblGrid>
      <w:tr w:rsidR="003F1141" w:rsidRPr="006843E0" w:rsidTr="006843E0">
        <w:trPr>
          <w:jc w:val="center"/>
        </w:trPr>
        <w:tc>
          <w:tcPr>
            <w:tcW w:w="2127" w:type="dxa"/>
            <w:gridSpan w:val="3"/>
            <w:vAlign w:val="bottom"/>
          </w:tcPr>
          <w:p w:rsidR="003F1141" w:rsidRPr="006843E0" w:rsidRDefault="003F1141" w:rsidP="006843E0">
            <w:pPr>
              <w:jc w:val="left"/>
              <w:rPr>
                <w:bCs/>
                <w:sz w:val="20"/>
                <w:szCs w:val="20"/>
              </w:rPr>
            </w:pPr>
            <w:r w:rsidRPr="006843E0">
              <w:rPr>
                <w:bCs/>
                <w:sz w:val="20"/>
                <w:szCs w:val="20"/>
              </w:rPr>
              <w:t>за</w:t>
            </w:r>
          </w:p>
        </w:tc>
        <w:tc>
          <w:tcPr>
            <w:tcW w:w="2409" w:type="dxa"/>
            <w:tcBorders>
              <w:top w:val="nil"/>
              <w:left w:val="nil"/>
              <w:bottom w:val="single" w:sz="4" w:space="0" w:color="auto"/>
              <w:right w:val="nil"/>
            </w:tcBorders>
            <w:vAlign w:val="bottom"/>
          </w:tcPr>
          <w:p w:rsidR="003F1141" w:rsidRPr="006843E0" w:rsidRDefault="003F1141" w:rsidP="006843E0">
            <w:pPr>
              <w:jc w:val="left"/>
              <w:rPr>
                <w:bCs/>
                <w:sz w:val="20"/>
                <w:szCs w:val="20"/>
              </w:rPr>
            </w:pPr>
            <w:r w:rsidRPr="006843E0">
              <w:rPr>
                <w:bCs/>
                <w:sz w:val="20"/>
                <w:szCs w:val="20"/>
              </w:rPr>
              <w:t>год</w:t>
            </w:r>
          </w:p>
        </w:tc>
        <w:tc>
          <w:tcPr>
            <w:tcW w:w="284" w:type="dxa"/>
            <w:vAlign w:val="bottom"/>
          </w:tcPr>
          <w:p w:rsidR="003F1141" w:rsidRPr="006843E0" w:rsidRDefault="003F1141" w:rsidP="006843E0">
            <w:pPr>
              <w:jc w:val="left"/>
              <w:rPr>
                <w:bCs/>
                <w:sz w:val="20"/>
                <w:szCs w:val="20"/>
              </w:rPr>
            </w:pPr>
            <w:r w:rsidRPr="006843E0">
              <w:rPr>
                <w:bCs/>
                <w:sz w:val="20"/>
                <w:szCs w:val="20"/>
              </w:rPr>
              <w:t>20</w:t>
            </w:r>
          </w:p>
        </w:tc>
        <w:tc>
          <w:tcPr>
            <w:tcW w:w="567" w:type="dxa"/>
            <w:gridSpan w:val="2"/>
            <w:tcBorders>
              <w:top w:val="nil"/>
              <w:left w:val="nil"/>
              <w:bottom w:val="single" w:sz="4" w:space="0" w:color="auto"/>
              <w:right w:val="nil"/>
            </w:tcBorders>
            <w:vAlign w:val="bottom"/>
          </w:tcPr>
          <w:p w:rsidR="003F1141" w:rsidRPr="006843E0" w:rsidRDefault="003F1141" w:rsidP="006843E0">
            <w:pPr>
              <w:pStyle w:val="a8"/>
              <w:tabs>
                <w:tab w:val="left" w:pos="708"/>
              </w:tabs>
              <w:spacing w:line="360" w:lineRule="auto"/>
              <w:jc w:val="left"/>
              <w:rPr>
                <w:bCs/>
                <w:sz w:val="20"/>
                <w:szCs w:val="20"/>
              </w:rPr>
            </w:pPr>
            <w:r w:rsidRPr="006843E0">
              <w:rPr>
                <w:bCs/>
                <w:sz w:val="20"/>
                <w:szCs w:val="20"/>
              </w:rPr>
              <w:t>09</w:t>
            </w:r>
          </w:p>
        </w:tc>
        <w:tc>
          <w:tcPr>
            <w:tcW w:w="1934" w:type="dxa"/>
            <w:gridSpan w:val="4"/>
            <w:vAlign w:val="bottom"/>
          </w:tcPr>
          <w:p w:rsidR="003F1141" w:rsidRPr="006843E0" w:rsidRDefault="003F1141" w:rsidP="006843E0">
            <w:pPr>
              <w:pStyle w:val="a8"/>
              <w:tabs>
                <w:tab w:val="left" w:pos="708"/>
              </w:tabs>
              <w:spacing w:line="360" w:lineRule="auto"/>
              <w:jc w:val="left"/>
              <w:rPr>
                <w:bCs/>
                <w:sz w:val="20"/>
                <w:szCs w:val="20"/>
              </w:rPr>
            </w:pPr>
            <w:r w:rsidRPr="006843E0">
              <w:rPr>
                <w:bCs/>
                <w:sz w:val="20"/>
                <w:szCs w:val="20"/>
              </w:rPr>
              <w:t>.</w:t>
            </w:r>
          </w:p>
        </w:tc>
        <w:tc>
          <w:tcPr>
            <w:tcW w:w="2317" w:type="dxa"/>
            <w:gridSpan w:val="4"/>
            <w:tcBorders>
              <w:top w:val="single" w:sz="4" w:space="0" w:color="auto"/>
              <w:left w:val="single" w:sz="4" w:space="0" w:color="auto"/>
              <w:bottom w:val="nil"/>
              <w:right w:val="single" w:sz="4" w:space="0" w:color="auto"/>
            </w:tcBorders>
            <w:vAlign w:val="center"/>
          </w:tcPr>
          <w:p w:rsidR="003F1141" w:rsidRPr="006843E0" w:rsidRDefault="003F1141" w:rsidP="006843E0">
            <w:pPr>
              <w:jc w:val="left"/>
              <w:rPr>
                <w:sz w:val="20"/>
                <w:szCs w:val="20"/>
              </w:rPr>
            </w:pPr>
            <w:r w:rsidRPr="006843E0">
              <w:rPr>
                <w:sz w:val="20"/>
                <w:szCs w:val="20"/>
              </w:rPr>
              <w:t>Коды</w:t>
            </w:r>
          </w:p>
        </w:tc>
      </w:tr>
      <w:tr w:rsidR="003F1141" w:rsidRPr="006843E0" w:rsidTr="006843E0">
        <w:trPr>
          <w:jc w:val="center"/>
        </w:trPr>
        <w:tc>
          <w:tcPr>
            <w:tcW w:w="7321" w:type="dxa"/>
            <w:gridSpan w:val="11"/>
            <w:vAlign w:val="center"/>
          </w:tcPr>
          <w:p w:rsidR="003F1141" w:rsidRPr="006843E0" w:rsidRDefault="003F1141" w:rsidP="006843E0">
            <w:pPr>
              <w:jc w:val="left"/>
              <w:rPr>
                <w:sz w:val="20"/>
                <w:szCs w:val="20"/>
              </w:rPr>
            </w:pPr>
            <w:r w:rsidRPr="006843E0">
              <w:rPr>
                <w:sz w:val="20"/>
                <w:szCs w:val="20"/>
              </w:rPr>
              <w:t xml:space="preserve">Форма № </w:t>
            </w:r>
            <w:r w:rsidRPr="006843E0">
              <w:rPr>
                <w:sz w:val="20"/>
                <w:szCs w:val="20"/>
                <w:lang w:val="en-US"/>
              </w:rPr>
              <w:t>2</w:t>
            </w:r>
            <w:r w:rsidRPr="006843E0">
              <w:rPr>
                <w:sz w:val="20"/>
                <w:szCs w:val="20"/>
              </w:rPr>
              <w:t xml:space="preserve"> по ОКУД</w:t>
            </w:r>
          </w:p>
        </w:tc>
        <w:tc>
          <w:tcPr>
            <w:tcW w:w="2317" w:type="dxa"/>
            <w:gridSpan w:val="4"/>
            <w:tcBorders>
              <w:top w:val="single" w:sz="12" w:space="0" w:color="auto"/>
              <w:left w:val="single" w:sz="12" w:space="0" w:color="auto"/>
              <w:bottom w:val="single" w:sz="4" w:space="0" w:color="auto"/>
              <w:right w:val="single" w:sz="12" w:space="0" w:color="auto"/>
            </w:tcBorders>
            <w:vAlign w:val="center"/>
          </w:tcPr>
          <w:p w:rsidR="003F1141" w:rsidRPr="006843E0" w:rsidRDefault="003F1141" w:rsidP="006843E0">
            <w:pPr>
              <w:jc w:val="left"/>
              <w:rPr>
                <w:sz w:val="20"/>
                <w:szCs w:val="20"/>
              </w:rPr>
            </w:pPr>
          </w:p>
        </w:tc>
      </w:tr>
      <w:tr w:rsidR="003F1141" w:rsidRPr="006843E0" w:rsidTr="006843E0">
        <w:trPr>
          <w:trHeight w:val="284"/>
          <w:jc w:val="center"/>
        </w:trPr>
        <w:tc>
          <w:tcPr>
            <w:tcW w:w="7321" w:type="dxa"/>
            <w:gridSpan w:val="11"/>
            <w:vAlign w:val="bottom"/>
          </w:tcPr>
          <w:p w:rsidR="003F1141" w:rsidRPr="006843E0" w:rsidRDefault="003F1141" w:rsidP="006843E0">
            <w:pPr>
              <w:jc w:val="left"/>
              <w:rPr>
                <w:sz w:val="20"/>
                <w:szCs w:val="20"/>
              </w:rPr>
            </w:pPr>
            <w:r w:rsidRPr="006843E0">
              <w:rPr>
                <w:sz w:val="20"/>
                <w:szCs w:val="20"/>
              </w:rPr>
              <w:t>Дата (год, месяц, число)</w:t>
            </w:r>
          </w:p>
        </w:tc>
        <w:tc>
          <w:tcPr>
            <w:tcW w:w="711" w:type="dxa"/>
            <w:tcBorders>
              <w:top w:val="single" w:sz="4" w:space="0" w:color="auto"/>
              <w:left w:val="single" w:sz="12" w:space="0" w:color="auto"/>
              <w:bottom w:val="single" w:sz="4" w:space="0" w:color="auto"/>
              <w:right w:val="single" w:sz="4" w:space="0" w:color="auto"/>
            </w:tcBorders>
            <w:vAlign w:val="bottom"/>
          </w:tcPr>
          <w:p w:rsidR="003F1141" w:rsidRPr="006843E0" w:rsidRDefault="003F1141" w:rsidP="006843E0">
            <w:pPr>
              <w:jc w:val="left"/>
              <w:rPr>
                <w:sz w:val="20"/>
                <w:szCs w:val="20"/>
              </w:rPr>
            </w:pPr>
          </w:p>
        </w:tc>
        <w:tc>
          <w:tcPr>
            <w:tcW w:w="803" w:type="dxa"/>
            <w:gridSpan w:val="2"/>
            <w:tcBorders>
              <w:top w:val="single" w:sz="4" w:space="0" w:color="auto"/>
              <w:left w:val="single" w:sz="4" w:space="0" w:color="auto"/>
              <w:bottom w:val="single" w:sz="4" w:space="0" w:color="auto"/>
              <w:right w:val="single" w:sz="4" w:space="0" w:color="auto"/>
            </w:tcBorders>
            <w:vAlign w:val="bottom"/>
          </w:tcPr>
          <w:p w:rsidR="003F1141" w:rsidRPr="006843E0" w:rsidRDefault="003F1141" w:rsidP="006843E0">
            <w:pPr>
              <w:jc w:val="left"/>
              <w:rPr>
                <w:sz w:val="20"/>
                <w:szCs w:val="20"/>
              </w:rPr>
            </w:pPr>
          </w:p>
        </w:tc>
        <w:tc>
          <w:tcPr>
            <w:tcW w:w="803" w:type="dxa"/>
            <w:tcBorders>
              <w:top w:val="single" w:sz="4" w:space="0" w:color="auto"/>
              <w:left w:val="single" w:sz="4" w:space="0" w:color="auto"/>
              <w:bottom w:val="single" w:sz="4"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1204" w:type="dxa"/>
            <w:vAlign w:val="bottom"/>
          </w:tcPr>
          <w:p w:rsidR="003F1141" w:rsidRPr="006843E0" w:rsidRDefault="003F1141" w:rsidP="006843E0">
            <w:pPr>
              <w:jc w:val="left"/>
              <w:rPr>
                <w:sz w:val="20"/>
                <w:szCs w:val="20"/>
              </w:rPr>
            </w:pPr>
            <w:r w:rsidRPr="006843E0">
              <w:rPr>
                <w:sz w:val="20"/>
                <w:szCs w:val="20"/>
              </w:rPr>
              <w:t>Организация</w:t>
            </w:r>
          </w:p>
        </w:tc>
        <w:tc>
          <w:tcPr>
            <w:tcW w:w="5095" w:type="dxa"/>
            <w:gridSpan w:val="8"/>
            <w:tcBorders>
              <w:top w:val="nil"/>
              <w:left w:val="nil"/>
              <w:bottom w:val="single" w:sz="4" w:space="0" w:color="auto"/>
              <w:right w:val="nil"/>
            </w:tcBorders>
            <w:vAlign w:val="bottom"/>
          </w:tcPr>
          <w:p w:rsidR="003F1141" w:rsidRPr="006843E0" w:rsidRDefault="003F1141" w:rsidP="006843E0">
            <w:pPr>
              <w:jc w:val="left"/>
              <w:rPr>
                <w:sz w:val="20"/>
                <w:szCs w:val="20"/>
              </w:rPr>
            </w:pPr>
            <w:r w:rsidRPr="006843E0">
              <w:rPr>
                <w:sz w:val="20"/>
                <w:szCs w:val="20"/>
              </w:rPr>
              <w:t>ОАО «МЦОЗ»</w:t>
            </w:r>
          </w:p>
        </w:tc>
        <w:tc>
          <w:tcPr>
            <w:tcW w:w="1022" w:type="dxa"/>
            <w:gridSpan w:val="2"/>
            <w:vAlign w:val="bottom"/>
          </w:tcPr>
          <w:p w:rsidR="003F1141" w:rsidRPr="006843E0" w:rsidRDefault="003F1141" w:rsidP="006843E0">
            <w:pPr>
              <w:jc w:val="left"/>
              <w:rPr>
                <w:sz w:val="20"/>
                <w:szCs w:val="20"/>
              </w:rPr>
            </w:pPr>
            <w:r w:rsidRPr="006843E0">
              <w:rPr>
                <w:sz w:val="20"/>
                <w:szCs w:val="20"/>
              </w:rPr>
              <w:t>по ОКПО</w:t>
            </w:r>
          </w:p>
        </w:tc>
        <w:tc>
          <w:tcPr>
            <w:tcW w:w="2317" w:type="dxa"/>
            <w:gridSpan w:val="4"/>
            <w:tcBorders>
              <w:top w:val="single" w:sz="4" w:space="0" w:color="auto"/>
              <w:left w:val="single" w:sz="12" w:space="0" w:color="auto"/>
              <w:bottom w:val="single" w:sz="4"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7321" w:type="dxa"/>
            <w:gridSpan w:val="11"/>
            <w:vAlign w:val="bottom"/>
          </w:tcPr>
          <w:p w:rsidR="003F1141" w:rsidRPr="006843E0" w:rsidRDefault="003F1141" w:rsidP="006843E0">
            <w:pPr>
              <w:tabs>
                <w:tab w:val="right" w:pos="7251"/>
              </w:tabs>
              <w:jc w:val="left"/>
              <w:rPr>
                <w:sz w:val="20"/>
                <w:szCs w:val="20"/>
              </w:rPr>
            </w:pPr>
            <w:r w:rsidRPr="006843E0">
              <w:rPr>
                <w:sz w:val="20"/>
                <w:szCs w:val="20"/>
              </w:rPr>
              <w:t>Идентификационный номер налогоплательщикаИНН</w:t>
            </w:r>
          </w:p>
        </w:tc>
        <w:tc>
          <w:tcPr>
            <w:tcW w:w="2317" w:type="dxa"/>
            <w:gridSpan w:val="4"/>
            <w:tcBorders>
              <w:top w:val="single" w:sz="4" w:space="0" w:color="auto"/>
              <w:left w:val="single" w:sz="12" w:space="0" w:color="auto"/>
              <w:bottom w:val="single" w:sz="4"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1638" w:type="dxa"/>
            <w:gridSpan w:val="2"/>
            <w:vAlign w:val="bottom"/>
          </w:tcPr>
          <w:p w:rsidR="003F1141" w:rsidRPr="006843E0" w:rsidRDefault="003F1141" w:rsidP="006843E0">
            <w:pPr>
              <w:jc w:val="left"/>
              <w:rPr>
                <w:sz w:val="20"/>
                <w:szCs w:val="20"/>
              </w:rPr>
            </w:pPr>
            <w:r w:rsidRPr="006843E0">
              <w:rPr>
                <w:sz w:val="20"/>
                <w:szCs w:val="20"/>
              </w:rPr>
              <w:t>Вид деятельности</w:t>
            </w:r>
          </w:p>
        </w:tc>
        <w:tc>
          <w:tcPr>
            <w:tcW w:w="4661" w:type="dxa"/>
            <w:gridSpan w:val="7"/>
            <w:tcBorders>
              <w:top w:val="nil"/>
              <w:left w:val="nil"/>
              <w:bottom w:val="single" w:sz="4" w:space="0" w:color="auto"/>
              <w:right w:val="nil"/>
            </w:tcBorders>
            <w:vAlign w:val="bottom"/>
          </w:tcPr>
          <w:p w:rsidR="003F1141" w:rsidRPr="006843E0" w:rsidRDefault="003F1141" w:rsidP="006843E0">
            <w:pPr>
              <w:jc w:val="left"/>
              <w:rPr>
                <w:sz w:val="20"/>
                <w:szCs w:val="20"/>
              </w:rPr>
            </w:pPr>
            <w:r w:rsidRPr="006843E0">
              <w:rPr>
                <w:sz w:val="20"/>
                <w:szCs w:val="20"/>
              </w:rPr>
              <w:t>производство</w:t>
            </w:r>
          </w:p>
        </w:tc>
        <w:tc>
          <w:tcPr>
            <w:tcW w:w="1022" w:type="dxa"/>
            <w:gridSpan w:val="2"/>
            <w:vAlign w:val="bottom"/>
          </w:tcPr>
          <w:p w:rsidR="003F1141" w:rsidRPr="006843E0" w:rsidRDefault="003F1141" w:rsidP="006843E0">
            <w:pPr>
              <w:jc w:val="left"/>
              <w:rPr>
                <w:sz w:val="20"/>
                <w:szCs w:val="20"/>
              </w:rPr>
            </w:pPr>
            <w:r w:rsidRPr="006843E0">
              <w:rPr>
                <w:sz w:val="20"/>
                <w:szCs w:val="20"/>
              </w:rPr>
              <w:t>по ОКВЭД</w:t>
            </w:r>
          </w:p>
        </w:tc>
        <w:tc>
          <w:tcPr>
            <w:tcW w:w="2317" w:type="dxa"/>
            <w:gridSpan w:val="4"/>
            <w:tcBorders>
              <w:top w:val="single" w:sz="4" w:space="0" w:color="auto"/>
              <w:left w:val="single" w:sz="12" w:space="0" w:color="auto"/>
              <w:bottom w:val="single" w:sz="4"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4886" w:type="dxa"/>
            <w:gridSpan w:val="6"/>
            <w:vAlign w:val="bottom"/>
          </w:tcPr>
          <w:p w:rsidR="003F1141" w:rsidRPr="006843E0" w:rsidRDefault="003F1141" w:rsidP="006843E0">
            <w:pPr>
              <w:jc w:val="left"/>
              <w:rPr>
                <w:sz w:val="20"/>
                <w:szCs w:val="20"/>
              </w:rPr>
            </w:pPr>
            <w:r w:rsidRPr="006843E0">
              <w:rPr>
                <w:sz w:val="20"/>
                <w:szCs w:val="20"/>
              </w:rPr>
              <w:t>Организационно-правовая форма/форма собственности</w:t>
            </w:r>
          </w:p>
        </w:tc>
        <w:tc>
          <w:tcPr>
            <w:tcW w:w="2202" w:type="dxa"/>
            <w:gridSpan w:val="4"/>
            <w:tcBorders>
              <w:top w:val="nil"/>
              <w:left w:val="nil"/>
              <w:bottom w:val="single" w:sz="4" w:space="0" w:color="auto"/>
              <w:right w:val="nil"/>
            </w:tcBorders>
            <w:vAlign w:val="bottom"/>
          </w:tcPr>
          <w:p w:rsidR="003F1141" w:rsidRPr="006843E0" w:rsidRDefault="003F1141" w:rsidP="006843E0">
            <w:pPr>
              <w:jc w:val="left"/>
              <w:rPr>
                <w:sz w:val="20"/>
                <w:szCs w:val="20"/>
              </w:rPr>
            </w:pPr>
          </w:p>
        </w:tc>
        <w:tc>
          <w:tcPr>
            <w:tcW w:w="233" w:type="dxa"/>
            <w:vAlign w:val="bottom"/>
          </w:tcPr>
          <w:p w:rsidR="003F1141" w:rsidRPr="006843E0" w:rsidRDefault="003F1141" w:rsidP="006843E0">
            <w:pPr>
              <w:jc w:val="left"/>
              <w:rPr>
                <w:sz w:val="20"/>
                <w:szCs w:val="20"/>
              </w:rPr>
            </w:pPr>
          </w:p>
        </w:tc>
        <w:tc>
          <w:tcPr>
            <w:tcW w:w="1158" w:type="dxa"/>
            <w:gridSpan w:val="2"/>
            <w:vMerge w:val="restart"/>
            <w:tcBorders>
              <w:top w:val="single" w:sz="4" w:space="0" w:color="auto"/>
              <w:left w:val="single" w:sz="12" w:space="0" w:color="auto"/>
              <w:bottom w:val="single" w:sz="4" w:space="0" w:color="auto"/>
              <w:right w:val="single" w:sz="4" w:space="0" w:color="auto"/>
            </w:tcBorders>
            <w:vAlign w:val="bottom"/>
          </w:tcPr>
          <w:p w:rsidR="003F1141" w:rsidRPr="006843E0" w:rsidRDefault="003F1141" w:rsidP="006843E0">
            <w:pPr>
              <w:jc w:val="left"/>
              <w:rPr>
                <w:sz w:val="20"/>
                <w:szCs w:val="20"/>
              </w:rPr>
            </w:pPr>
          </w:p>
        </w:tc>
        <w:tc>
          <w:tcPr>
            <w:tcW w:w="1159" w:type="dxa"/>
            <w:gridSpan w:val="2"/>
            <w:vMerge w:val="restart"/>
            <w:tcBorders>
              <w:top w:val="single" w:sz="4" w:space="0" w:color="auto"/>
              <w:left w:val="single" w:sz="4" w:space="0" w:color="auto"/>
              <w:bottom w:val="single" w:sz="4"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725" w:type="dxa"/>
            <w:gridSpan w:val="8"/>
            <w:tcBorders>
              <w:top w:val="nil"/>
              <w:left w:val="nil"/>
              <w:bottom w:val="single" w:sz="4" w:space="0" w:color="auto"/>
              <w:right w:val="nil"/>
            </w:tcBorders>
            <w:vAlign w:val="bottom"/>
          </w:tcPr>
          <w:p w:rsidR="003F1141" w:rsidRPr="006843E0" w:rsidRDefault="003F1141" w:rsidP="006843E0">
            <w:pPr>
              <w:jc w:val="left"/>
              <w:rPr>
                <w:sz w:val="20"/>
                <w:szCs w:val="20"/>
              </w:rPr>
            </w:pPr>
          </w:p>
        </w:tc>
        <w:tc>
          <w:tcPr>
            <w:tcW w:w="1596" w:type="dxa"/>
            <w:gridSpan w:val="3"/>
            <w:vAlign w:val="bottom"/>
          </w:tcPr>
          <w:p w:rsidR="003F1141" w:rsidRPr="006843E0" w:rsidRDefault="003F1141" w:rsidP="006843E0">
            <w:pPr>
              <w:jc w:val="left"/>
              <w:rPr>
                <w:sz w:val="20"/>
                <w:szCs w:val="20"/>
              </w:rPr>
            </w:pPr>
            <w:r w:rsidRPr="006843E0">
              <w:rPr>
                <w:sz w:val="20"/>
                <w:szCs w:val="20"/>
              </w:rPr>
              <w:t>поОКОПФ/ОКФС</w:t>
            </w:r>
          </w:p>
        </w:tc>
        <w:tc>
          <w:tcPr>
            <w:tcW w:w="1158" w:type="dxa"/>
            <w:gridSpan w:val="2"/>
            <w:vMerge/>
            <w:tcBorders>
              <w:top w:val="single" w:sz="4" w:space="0" w:color="auto"/>
              <w:left w:val="single" w:sz="12" w:space="0" w:color="auto"/>
              <w:bottom w:val="single" w:sz="4" w:space="0" w:color="auto"/>
              <w:right w:val="single" w:sz="4" w:space="0" w:color="auto"/>
            </w:tcBorders>
            <w:vAlign w:val="center"/>
          </w:tcPr>
          <w:p w:rsidR="003F1141" w:rsidRPr="006843E0" w:rsidRDefault="003F1141" w:rsidP="006843E0">
            <w:pPr>
              <w:jc w:val="left"/>
              <w:rPr>
                <w:sz w:val="20"/>
                <w:szCs w:val="20"/>
              </w:rPr>
            </w:pPr>
          </w:p>
        </w:tc>
        <w:tc>
          <w:tcPr>
            <w:tcW w:w="1159" w:type="dxa"/>
            <w:gridSpan w:val="2"/>
            <w:vMerge/>
            <w:tcBorders>
              <w:top w:val="single" w:sz="4" w:space="0" w:color="auto"/>
              <w:left w:val="single" w:sz="4" w:space="0" w:color="auto"/>
              <w:bottom w:val="single" w:sz="4" w:space="0" w:color="auto"/>
              <w:right w:val="single" w:sz="12" w:space="0" w:color="auto"/>
            </w:tcBorders>
            <w:vAlign w:val="center"/>
          </w:tcPr>
          <w:p w:rsidR="003F1141" w:rsidRPr="006843E0" w:rsidRDefault="003F1141" w:rsidP="006843E0">
            <w:pPr>
              <w:jc w:val="left"/>
              <w:rPr>
                <w:sz w:val="20"/>
                <w:szCs w:val="20"/>
              </w:rPr>
            </w:pPr>
          </w:p>
        </w:tc>
      </w:tr>
      <w:tr w:rsidR="003F1141" w:rsidRPr="006843E0" w:rsidTr="006843E0">
        <w:trPr>
          <w:trHeight w:val="284"/>
          <w:jc w:val="center"/>
        </w:trPr>
        <w:tc>
          <w:tcPr>
            <w:tcW w:w="7321" w:type="dxa"/>
            <w:gridSpan w:val="11"/>
            <w:vAlign w:val="bottom"/>
          </w:tcPr>
          <w:p w:rsidR="003F1141" w:rsidRPr="006843E0" w:rsidRDefault="003F1141" w:rsidP="006843E0">
            <w:pPr>
              <w:tabs>
                <w:tab w:val="right" w:pos="7251"/>
              </w:tabs>
              <w:jc w:val="left"/>
              <w:rPr>
                <w:sz w:val="20"/>
                <w:szCs w:val="20"/>
              </w:rPr>
            </w:pPr>
            <w:r w:rsidRPr="006843E0">
              <w:rPr>
                <w:sz w:val="20"/>
                <w:szCs w:val="20"/>
              </w:rPr>
              <w:t>Единица измерения: тыс. руб./</w:t>
            </w:r>
            <w:r w:rsidRPr="006843E0">
              <w:rPr>
                <w:strike/>
                <w:sz w:val="20"/>
                <w:szCs w:val="20"/>
              </w:rPr>
              <w:t>млн. руб</w:t>
            </w:r>
            <w:r w:rsidRPr="006843E0">
              <w:rPr>
                <w:sz w:val="20"/>
                <w:szCs w:val="20"/>
              </w:rPr>
              <w:t>. (ненужное зачеркнуть) по ОКЕИ</w:t>
            </w:r>
          </w:p>
        </w:tc>
        <w:tc>
          <w:tcPr>
            <w:tcW w:w="2317" w:type="dxa"/>
            <w:gridSpan w:val="4"/>
            <w:tcBorders>
              <w:top w:val="single" w:sz="4" w:space="0" w:color="auto"/>
              <w:left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p>
        </w:tc>
      </w:tr>
    </w:tbl>
    <w:p w:rsidR="003F1141" w:rsidRPr="00781D4A" w:rsidRDefault="003F1141" w:rsidP="00781D4A">
      <w:pPr>
        <w:ind w:firstLine="709"/>
        <w:rPr>
          <w:szCs w:val="20"/>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75"/>
        <w:gridCol w:w="734"/>
        <w:gridCol w:w="1630"/>
        <w:gridCol w:w="1631"/>
      </w:tblGrid>
      <w:tr w:rsidR="003F1141" w:rsidRPr="006843E0" w:rsidTr="006843E0">
        <w:trPr>
          <w:cantSplit/>
          <w:jc w:val="center"/>
        </w:trPr>
        <w:tc>
          <w:tcPr>
            <w:tcW w:w="5809" w:type="dxa"/>
            <w:gridSpan w:val="2"/>
          </w:tcPr>
          <w:p w:rsidR="003F1141" w:rsidRPr="006843E0" w:rsidRDefault="003F1141" w:rsidP="006843E0">
            <w:pPr>
              <w:jc w:val="left"/>
              <w:rPr>
                <w:sz w:val="20"/>
                <w:szCs w:val="20"/>
              </w:rPr>
            </w:pPr>
            <w:r w:rsidRPr="006843E0">
              <w:rPr>
                <w:sz w:val="20"/>
                <w:szCs w:val="20"/>
              </w:rPr>
              <w:t>Показатель</w:t>
            </w:r>
          </w:p>
        </w:tc>
        <w:tc>
          <w:tcPr>
            <w:tcW w:w="1630" w:type="dxa"/>
            <w:vMerge w:val="restart"/>
          </w:tcPr>
          <w:p w:rsidR="003F1141" w:rsidRPr="006843E0" w:rsidRDefault="003F1141" w:rsidP="006843E0">
            <w:pPr>
              <w:jc w:val="left"/>
              <w:rPr>
                <w:sz w:val="20"/>
                <w:szCs w:val="20"/>
              </w:rPr>
            </w:pPr>
            <w:r w:rsidRPr="006843E0">
              <w:rPr>
                <w:sz w:val="20"/>
                <w:szCs w:val="20"/>
              </w:rPr>
              <w:t>За отчетный период</w:t>
            </w:r>
          </w:p>
        </w:tc>
        <w:tc>
          <w:tcPr>
            <w:tcW w:w="1631" w:type="dxa"/>
            <w:vMerge w:val="restart"/>
          </w:tcPr>
          <w:p w:rsidR="003F1141" w:rsidRPr="006843E0" w:rsidRDefault="003F1141" w:rsidP="006843E0">
            <w:pPr>
              <w:jc w:val="left"/>
              <w:rPr>
                <w:sz w:val="20"/>
                <w:szCs w:val="20"/>
              </w:rPr>
            </w:pPr>
            <w:r w:rsidRPr="006843E0">
              <w:rPr>
                <w:sz w:val="20"/>
                <w:szCs w:val="20"/>
              </w:rPr>
              <w:t>За аналогичный период преды- дущего года</w:t>
            </w:r>
          </w:p>
        </w:tc>
      </w:tr>
      <w:tr w:rsidR="003F1141" w:rsidRPr="006843E0" w:rsidTr="006843E0">
        <w:trPr>
          <w:cantSplit/>
          <w:jc w:val="center"/>
        </w:trPr>
        <w:tc>
          <w:tcPr>
            <w:tcW w:w="5075" w:type="dxa"/>
          </w:tcPr>
          <w:p w:rsidR="003F1141" w:rsidRPr="006843E0" w:rsidRDefault="003F1141" w:rsidP="006843E0">
            <w:pPr>
              <w:jc w:val="left"/>
              <w:rPr>
                <w:sz w:val="20"/>
                <w:szCs w:val="20"/>
              </w:rPr>
            </w:pPr>
            <w:r w:rsidRPr="006843E0">
              <w:rPr>
                <w:sz w:val="20"/>
                <w:szCs w:val="20"/>
              </w:rPr>
              <w:t>наименование</w:t>
            </w:r>
          </w:p>
        </w:tc>
        <w:tc>
          <w:tcPr>
            <w:tcW w:w="734" w:type="dxa"/>
          </w:tcPr>
          <w:p w:rsidR="003F1141" w:rsidRPr="006843E0" w:rsidRDefault="003F1141" w:rsidP="006843E0">
            <w:pPr>
              <w:jc w:val="left"/>
              <w:rPr>
                <w:sz w:val="20"/>
                <w:szCs w:val="20"/>
              </w:rPr>
            </w:pPr>
            <w:r w:rsidRPr="006843E0">
              <w:rPr>
                <w:sz w:val="20"/>
                <w:szCs w:val="20"/>
              </w:rPr>
              <w:t>код</w:t>
            </w:r>
          </w:p>
        </w:tc>
        <w:tc>
          <w:tcPr>
            <w:tcW w:w="1630" w:type="dxa"/>
            <w:vMerge/>
            <w:vAlign w:val="center"/>
          </w:tcPr>
          <w:p w:rsidR="003F1141" w:rsidRPr="006843E0" w:rsidRDefault="003F1141" w:rsidP="006843E0">
            <w:pPr>
              <w:jc w:val="left"/>
              <w:rPr>
                <w:sz w:val="20"/>
                <w:szCs w:val="20"/>
              </w:rPr>
            </w:pPr>
          </w:p>
        </w:tc>
        <w:tc>
          <w:tcPr>
            <w:tcW w:w="1631" w:type="dxa"/>
            <w:vMerge/>
            <w:vAlign w:val="center"/>
          </w:tcPr>
          <w:p w:rsidR="003F1141" w:rsidRPr="006843E0" w:rsidRDefault="003F1141" w:rsidP="006843E0">
            <w:pPr>
              <w:jc w:val="left"/>
              <w:rPr>
                <w:sz w:val="20"/>
                <w:szCs w:val="20"/>
              </w:rPr>
            </w:pP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bCs/>
                <w:sz w:val="20"/>
                <w:szCs w:val="20"/>
              </w:rPr>
            </w:pPr>
            <w:r w:rsidRPr="006843E0">
              <w:rPr>
                <w:bCs/>
                <w:sz w:val="20"/>
                <w:szCs w:val="20"/>
              </w:rPr>
              <w:t>Доходы и расходы по обычным видам деятельности</w:t>
            </w:r>
          </w:p>
          <w:p w:rsidR="003F1141" w:rsidRPr="006843E0" w:rsidRDefault="003F1141" w:rsidP="006843E0">
            <w:pPr>
              <w:jc w:val="left"/>
              <w:rPr>
                <w:bCs/>
                <w:sz w:val="20"/>
                <w:szCs w:val="20"/>
              </w:rPr>
            </w:pPr>
            <w:r w:rsidRPr="006843E0">
              <w:rPr>
                <w:sz w:val="20"/>
                <w:szCs w:val="20"/>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34" w:type="dxa"/>
            <w:tcBorders>
              <w:top w:val="single" w:sz="12" w:space="0" w:color="auto"/>
              <w:left w:val="nil"/>
            </w:tcBorders>
            <w:vAlign w:val="bottom"/>
          </w:tcPr>
          <w:p w:rsidR="003F1141" w:rsidRPr="006843E0" w:rsidRDefault="003F1141" w:rsidP="006843E0">
            <w:pPr>
              <w:jc w:val="left"/>
              <w:rPr>
                <w:sz w:val="20"/>
                <w:szCs w:val="20"/>
              </w:rPr>
            </w:pPr>
            <w:r w:rsidRPr="006843E0">
              <w:rPr>
                <w:sz w:val="20"/>
                <w:szCs w:val="20"/>
              </w:rPr>
              <w:t>010</w:t>
            </w:r>
          </w:p>
        </w:tc>
        <w:tc>
          <w:tcPr>
            <w:tcW w:w="1630"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2354838</w:t>
            </w:r>
          </w:p>
        </w:tc>
        <w:tc>
          <w:tcPr>
            <w:tcW w:w="1631"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1004754</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Себестоимость проданных товаров, продукции,  работ, услуг</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020</w:t>
            </w:r>
          </w:p>
        </w:tc>
        <w:tc>
          <w:tcPr>
            <w:tcW w:w="1630" w:type="dxa"/>
            <w:vAlign w:val="bottom"/>
          </w:tcPr>
          <w:p w:rsidR="003F1141" w:rsidRPr="006843E0" w:rsidRDefault="003F1141" w:rsidP="006843E0">
            <w:pPr>
              <w:jc w:val="left"/>
              <w:rPr>
                <w:sz w:val="20"/>
                <w:szCs w:val="20"/>
              </w:rPr>
            </w:pPr>
            <w:r w:rsidRPr="006843E0">
              <w:rPr>
                <w:sz w:val="20"/>
                <w:szCs w:val="20"/>
              </w:rPr>
              <w:t>(1318379)</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(686618)</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Валовая прибыль</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029</w:t>
            </w:r>
          </w:p>
        </w:tc>
        <w:tc>
          <w:tcPr>
            <w:tcW w:w="1630" w:type="dxa"/>
            <w:vAlign w:val="bottom"/>
          </w:tcPr>
          <w:p w:rsidR="003F1141" w:rsidRPr="006843E0" w:rsidRDefault="003F1141" w:rsidP="006843E0">
            <w:pPr>
              <w:jc w:val="left"/>
              <w:rPr>
                <w:sz w:val="20"/>
                <w:szCs w:val="20"/>
              </w:rPr>
            </w:pPr>
            <w:r w:rsidRPr="006843E0">
              <w:rPr>
                <w:sz w:val="20"/>
                <w:szCs w:val="20"/>
              </w:rPr>
              <w:t>1036459</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318136</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Коммерческие расходы</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030</w:t>
            </w:r>
          </w:p>
        </w:tc>
        <w:tc>
          <w:tcPr>
            <w:tcW w:w="1630" w:type="dxa"/>
            <w:vAlign w:val="bottom"/>
          </w:tcPr>
          <w:p w:rsidR="003F1141" w:rsidRPr="006843E0" w:rsidRDefault="003F1141" w:rsidP="006843E0">
            <w:pPr>
              <w:jc w:val="left"/>
              <w:rPr>
                <w:sz w:val="20"/>
                <w:szCs w:val="20"/>
              </w:rPr>
            </w:pPr>
            <w:r w:rsidRPr="006843E0">
              <w:rPr>
                <w:sz w:val="20"/>
                <w:szCs w:val="20"/>
              </w:rPr>
              <w:t>(54429)</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(27339)</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Управленческие расходы</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040</w:t>
            </w:r>
          </w:p>
        </w:tc>
        <w:tc>
          <w:tcPr>
            <w:tcW w:w="1630" w:type="dxa"/>
            <w:vAlign w:val="bottom"/>
          </w:tcPr>
          <w:p w:rsidR="003F1141" w:rsidRPr="006843E0" w:rsidRDefault="003F1141" w:rsidP="006843E0">
            <w:pPr>
              <w:jc w:val="left"/>
              <w:rPr>
                <w:sz w:val="20"/>
                <w:szCs w:val="20"/>
              </w:rPr>
            </w:pPr>
            <w:r w:rsidRPr="006843E0">
              <w:rPr>
                <w:sz w:val="20"/>
                <w:szCs w:val="20"/>
              </w:rPr>
              <w:t>(135287)</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(89871)</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Прибыль (убыток) от продаж</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050</w:t>
            </w:r>
          </w:p>
        </w:tc>
        <w:tc>
          <w:tcPr>
            <w:tcW w:w="1630" w:type="dxa"/>
            <w:vAlign w:val="bottom"/>
          </w:tcPr>
          <w:p w:rsidR="003F1141" w:rsidRPr="006843E0" w:rsidRDefault="003F1141" w:rsidP="006843E0">
            <w:pPr>
              <w:jc w:val="left"/>
              <w:rPr>
                <w:sz w:val="20"/>
                <w:szCs w:val="20"/>
              </w:rPr>
            </w:pPr>
            <w:r w:rsidRPr="006843E0">
              <w:rPr>
                <w:sz w:val="20"/>
                <w:szCs w:val="20"/>
              </w:rPr>
              <w:t>846680</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200926</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bCs/>
                <w:sz w:val="20"/>
                <w:szCs w:val="20"/>
              </w:rPr>
            </w:pPr>
            <w:r w:rsidRPr="006843E0">
              <w:rPr>
                <w:bCs/>
                <w:sz w:val="20"/>
                <w:szCs w:val="20"/>
              </w:rPr>
              <w:t>Прочие доходы и расходы</w:t>
            </w:r>
          </w:p>
          <w:p w:rsidR="003F1141" w:rsidRPr="006843E0" w:rsidRDefault="003F1141" w:rsidP="006843E0">
            <w:pPr>
              <w:jc w:val="left"/>
              <w:rPr>
                <w:sz w:val="20"/>
                <w:szCs w:val="20"/>
              </w:rPr>
            </w:pPr>
            <w:r w:rsidRPr="006843E0">
              <w:rPr>
                <w:sz w:val="20"/>
                <w:szCs w:val="20"/>
              </w:rPr>
              <w:t>Проценты к получению</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060</w:t>
            </w:r>
          </w:p>
        </w:tc>
        <w:tc>
          <w:tcPr>
            <w:tcW w:w="1630" w:type="dxa"/>
            <w:vAlign w:val="bottom"/>
          </w:tcPr>
          <w:p w:rsidR="003F1141" w:rsidRPr="006843E0" w:rsidRDefault="003F1141" w:rsidP="006843E0">
            <w:pPr>
              <w:jc w:val="left"/>
              <w:rPr>
                <w:sz w:val="20"/>
                <w:szCs w:val="20"/>
              </w:rPr>
            </w:pPr>
            <w:r w:rsidRPr="006843E0">
              <w:rPr>
                <w:sz w:val="20"/>
                <w:szCs w:val="20"/>
              </w:rPr>
              <w:t>-</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571</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Проценты к уплате</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070</w:t>
            </w:r>
          </w:p>
        </w:tc>
        <w:tc>
          <w:tcPr>
            <w:tcW w:w="1630" w:type="dxa"/>
            <w:vAlign w:val="bottom"/>
          </w:tcPr>
          <w:p w:rsidR="003F1141" w:rsidRPr="006843E0" w:rsidRDefault="003F1141" w:rsidP="006843E0">
            <w:pPr>
              <w:jc w:val="left"/>
              <w:rPr>
                <w:sz w:val="20"/>
                <w:szCs w:val="20"/>
              </w:rPr>
            </w:pPr>
            <w:r w:rsidRPr="006843E0">
              <w:rPr>
                <w:sz w:val="20"/>
                <w:szCs w:val="20"/>
              </w:rPr>
              <w:t>41739</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Доходы от участия в других организациях</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080</w:t>
            </w:r>
          </w:p>
        </w:tc>
        <w:tc>
          <w:tcPr>
            <w:tcW w:w="1630" w:type="dxa"/>
            <w:vAlign w:val="bottom"/>
          </w:tcPr>
          <w:p w:rsidR="003F1141" w:rsidRPr="006843E0" w:rsidRDefault="003F1141" w:rsidP="006843E0">
            <w:pPr>
              <w:jc w:val="left"/>
              <w:rPr>
                <w:sz w:val="20"/>
                <w:szCs w:val="20"/>
              </w:rPr>
            </w:pPr>
          </w:p>
        </w:tc>
        <w:tc>
          <w:tcPr>
            <w:tcW w:w="1631"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Прочие операционные доходы</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090</w:t>
            </w:r>
          </w:p>
        </w:tc>
        <w:tc>
          <w:tcPr>
            <w:tcW w:w="1630" w:type="dxa"/>
            <w:vAlign w:val="bottom"/>
          </w:tcPr>
          <w:p w:rsidR="003F1141" w:rsidRPr="006843E0" w:rsidRDefault="003F1141" w:rsidP="006843E0">
            <w:pPr>
              <w:jc w:val="left"/>
              <w:rPr>
                <w:sz w:val="20"/>
                <w:szCs w:val="20"/>
              </w:rPr>
            </w:pPr>
            <w:r w:rsidRPr="006843E0">
              <w:rPr>
                <w:sz w:val="20"/>
                <w:szCs w:val="20"/>
              </w:rPr>
              <w:t>52213</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50114</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Прочие операционные расходы</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100</w:t>
            </w:r>
          </w:p>
        </w:tc>
        <w:tc>
          <w:tcPr>
            <w:tcW w:w="1630" w:type="dxa"/>
            <w:vAlign w:val="bottom"/>
          </w:tcPr>
          <w:p w:rsidR="003F1141" w:rsidRPr="006843E0" w:rsidRDefault="003F1141" w:rsidP="006843E0">
            <w:pPr>
              <w:jc w:val="left"/>
              <w:rPr>
                <w:sz w:val="20"/>
                <w:szCs w:val="20"/>
              </w:rPr>
            </w:pPr>
            <w:r w:rsidRPr="006843E0">
              <w:rPr>
                <w:sz w:val="20"/>
                <w:szCs w:val="20"/>
              </w:rPr>
              <w:t>(211928)</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(66352)</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bookmarkStart w:id="43" w:name="_Toc254724148"/>
            <w:bookmarkStart w:id="44" w:name="_Toc256274765"/>
            <w:bookmarkStart w:id="45" w:name="_Toc258675570"/>
            <w:bookmarkStart w:id="46" w:name="_Toc258798156"/>
            <w:bookmarkStart w:id="47" w:name="_Toc277729288"/>
            <w:r w:rsidRPr="006843E0">
              <w:rPr>
                <w:sz w:val="20"/>
                <w:szCs w:val="20"/>
              </w:rPr>
              <w:t>Прибыль (убыток) до налогообложения</w:t>
            </w:r>
            <w:bookmarkEnd w:id="43"/>
            <w:bookmarkEnd w:id="44"/>
            <w:bookmarkEnd w:id="45"/>
            <w:bookmarkEnd w:id="46"/>
            <w:bookmarkEnd w:id="47"/>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140</w:t>
            </w:r>
          </w:p>
        </w:tc>
        <w:tc>
          <w:tcPr>
            <w:tcW w:w="1630" w:type="dxa"/>
            <w:vAlign w:val="bottom"/>
          </w:tcPr>
          <w:p w:rsidR="003F1141" w:rsidRPr="006843E0" w:rsidRDefault="003F1141" w:rsidP="006843E0">
            <w:pPr>
              <w:jc w:val="left"/>
              <w:rPr>
                <w:sz w:val="20"/>
                <w:szCs w:val="20"/>
              </w:rPr>
            </w:pPr>
            <w:r w:rsidRPr="006843E0">
              <w:rPr>
                <w:sz w:val="20"/>
                <w:szCs w:val="20"/>
              </w:rPr>
              <w:t>645226</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185259</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lastRenderedPageBreak/>
              <w:t>Отложенные налоговые активы</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141</w:t>
            </w:r>
          </w:p>
        </w:tc>
        <w:tc>
          <w:tcPr>
            <w:tcW w:w="1630" w:type="dxa"/>
            <w:vAlign w:val="bottom"/>
          </w:tcPr>
          <w:p w:rsidR="003F1141" w:rsidRPr="006843E0" w:rsidRDefault="003F1141" w:rsidP="006843E0">
            <w:pPr>
              <w:jc w:val="left"/>
              <w:rPr>
                <w:sz w:val="20"/>
                <w:szCs w:val="20"/>
              </w:rPr>
            </w:pPr>
            <w:r w:rsidRPr="006843E0">
              <w:rPr>
                <w:sz w:val="20"/>
                <w:szCs w:val="20"/>
              </w:rPr>
              <w:t>(37)</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603</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Отложенные налоговые обязательства</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142</w:t>
            </w:r>
          </w:p>
        </w:tc>
        <w:tc>
          <w:tcPr>
            <w:tcW w:w="1630" w:type="dxa"/>
            <w:vAlign w:val="bottom"/>
          </w:tcPr>
          <w:p w:rsidR="003F1141" w:rsidRPr="006843E0" w:rsidRDefault="003F1141" w:rsidP="006843E0">
            <w:pPr>
              <w:jc w:val="left"/>
              <w:rPr>
                <w:sz w:val="20"/>
                <w:szCs w:val="20"/>
              </w:rPr>
            </w:pPr>
            <w:r w:rsidRPr="006843E0">
              <w:rPr>
                <w:sz w:val="20"/>
                <w:szCs w:val="20"/>
              </w:rPr>
              <w:t>(11043)</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(136)</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Текущий налог на прибыль</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150</w:t>
            </w:r>
          </w:p>
        </w:tc>
        <w:tc>
          <w:tcPr>
            <w:tcW w:w="1630" w:type="dxa"/>
            <w:vAlign w:val="bottom"/>
          </w:tcPr>
          <w:p w:rsidR="003F1141" w:rsidRPr="006843E0" w:rsidRDefault="003F1141" w:rsidP="006843E0">
            <w:pPr>
              <w:jc w:val="left"/>
              <w:rPr>
                <w:sz w:val="20"/>
                <w:szCs w:val="20"/>
              </w:rPr>
            </w:pPr>
            <w:r w:rsidRPr="006843E0">
              <w:rPr>
                <w:sz w:val="20"/>
                <w:szCs w:val="20"/>
              </w:rPr>
              <w:t>(146621)</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(47894)</w:t>
            </w: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Штрафы, пени по налогам</w:t>
            </w:r>
          </w:p>
        </w:tc>
        <w:tc>
          <w:tcPr>
            <w:tcW w:w="734" w:type="dxa"/>
            <w:tcBorders>
              <w:left w:val="nil"/>
            </w:tcBorders>
            <w:vAlign w:val="bottom"/>
          </w:tcPr>
          <w:p w:rsidR="003F1141" w:rsidRPr="006843E0" w:rsidRDefault="003F1141" w:rsidP="006843E0">
            <w:pPr>
              <w:jc w:val="left"/>
              <w:rPr>
                <w:sz w:val="20"/>
                <w:szCs w:val="20"/>
              </w:rPr>
            </w:pPr>
            <w:r w:rsidRPr="006843E0">
              <w:rPr>
                <w:sz w:val="20"/>
                <w:szCs w:val="20"/>
              </w:rPr>
              <w:t>151</w:t>
            </w:r>
          </w:p>
        </w:tc>
        <w:tc>
          <w:tcPr>
            <w:tcW w:w="1630" w:type="dxa"/>
            <w:vAlign w:val="bottom"/>
          </w:tcPr>
          <w:p w:rsidR="003F1141" w:rsidRPr="006843E0" w:rsidRDefault="003F1141" w:rsidP="006843E0">
            <w:pPr>
              <w:jc w:val="left"/>
              <w:rPr>
                <w:sz w:val="20"/>
                <w:szCs w:val="20"/>
              </w:rPr>
            </w:pPr>
            <w:r w:rsidRPr="006843E0">
              <w:rPr>
                <w:sz w:val="20"/>
                <w:szCs w:val="20"/>
              </w:rPr>
              <w:t>3593</w:t>
            </w:r>
          </w:p>
        </w:tc>
        <w:tc>
          <w:tcPr>
            <w:tcW w:w="1631"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(2103)</w:t>
            </w:r>
          </w:p>
        </w:tc>
      </w:tr>
      <w:tr w:rsidR="003F1141" w:rsidRPr="006843E0" w:rsidTr="006843E0">
        <w:trPr>
          <w:trHeight w:val="284"/>
          <w:jc w:val="center"/>
        </w:trPr>
        <w:tc>
          <w:tcPr>
            <w:tcW w:w="5075" w:type="dxa"/>
            <w:tcBorders>
              <w:bottom w:val="single" w:sz="12" w:space="0" w:color="auto"/>
              <w:right w:val="single" w:sz="12" w:space="0" w:color="auto"/>
            </w:tcBorders>
            <w:vAlign w:val="bottom"/>
          </w:tcPr>
          <w:p w:rsidR="003F1141" w:rsidRPr="006843E0" w:rsidRDefault="003F1141" w:rsidP="006843E0">
            <w:pPr>
              <w:jc w:val="left"/>
              <w:rPr>
                <w:sz w:val="20"/>
                <w:szCs w:val="20"/>
              </w:rPr>
            </w:pPr>
            <w:bookmarkStart w:id="48" w:name="_Toc258675571"/>
            <w:bookmarkStart w:id="49" w:name="_Toc258798157"/>
            <w:bookmarkStart w:id="50" w:name="_Toc277729289"/>
            <w:r w:rsidRPr="006843E0">
              <w:rPr>
                <w:sz w:val="20"/>
                <w:szCs w:val="20"/>
              </w:rPr>
              <w:t>Налог на прибыль (убыток) отчетного периода</w:t>
            </w:r>
            <w:bookmarkEnd w:id="48"/>
            <w:bookmarkEnd w:id="49"/>
            <w:bookmarkEnd w:id="50"/>
          </w:p>
        </w:tc>
        <w:tc>
          <w:tcPr>
            <w:tcW w:w="734" w:type="dxa"/>
            <w:tcBorders>
              <w:left w:val="nil"/>
              <w:bottom w:val="single" w:sz="12" w:space="0" w:color="auto"/>
            </w:tcBorders>
            <w:vAlign w:val="bottom"/>
          </w:tcPr>
          <w:p w:rsidR="003F1141" w:rsidRPr="006843E0" w:rsidRDefault="003F1141" w:rsidP="006843E0">
            <w:pPr>
              <w:jc w:val="left"/>
              <w:rPr>
                <w:sz w:val="20"/>
                <w:szCs w:val="20"/>
              </w:rPr>
            </w:pPr>
            <w:r w:rsidRPr="006843E0">
              <w:rPr>
                <w:sz w:val="20"/>
                <w:szCs w:val="20"/>
              </w:rPr>
              <w:t>152</w:t>
            </w:r>
          </w:p>
        </w:tc>
        <w:tc>
          <w:tcPr>
            <w:tcW w:w="1630"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631"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(3618)</w:t>
            </w:r>
          </w:p>
        </w:tc>
      </w:tr>
      <w:tr w:rsidR="003F1141" w:rsidRPr="006843E0" w:rsidTr="006843E0">
        <w:trPr>
          <w:trHeight w:val="284"/>
          <w:jc w:val="center"/>
        </w:trPr>
        <w:tc>
          <w:tcPr>
            <w:tcW w:w="5075" w:type="dxa"/>
            <w:tcBorders>
              <w:bottom w:val="single" w:sz="12" w:space="0" w:color="auto"/>
              <w:right w:val="single" w:sz="12" w:space="0" w:color="auto"/>
            </w:tcBorders>
            <w:vAlign w:val="bottom"/>
          </w:tcPr>
          <w:p w:rsidR="003F1141" w:rsidRPr="006843E0" w:rsidRDefault="003F1141" w:rsidP="006843E0">
            <w:pPr>
              <w:jc w:val="left"/>
              <w:rPr>
                <w:sz w:val="20"/>
                <w:szCs w:val="20"/>
              </w:rPr>
            </w:pPr>
            <w:bookmarkStart w:id="51" w:name="_Toc254724149"/>
            <w:bookmarkStart w:id="52" w:name="_Toc256274766"/>
            <w:bookmarkStart w:id="53" w:name="_Toc258675572"/>
            <w:bookmarkStart w:id="54" w:name="_Toc258798158"/>
            <w:bookmarkStart w:id="55" w:name="_Toc277729290"/>
            <w:r w:rsidRPr="006843E0">
              <w:rPr>
                <w:sz w:val="20"/>
                <w:szCs w:val="20"/>
              </w:rPr>
              <w:t>Чистая прибыль (убыток) очередного периода</w:t>
            </w:r>
            <w:bookmarkEnd w:id="51"/>
            <w:bookmarkEnd w:id="52"/>
            <w:bookmarkEnd w:id="53"/>
            <w:bookmarkEnd w:id="54"/>
            <w:bookmarkEnd w:id="55"/>
          </w:p>
        </w:tc>
        <w:tc>
          <w:tcPr>
            <w:tcW w:w="734" w:type="dxa"/>
            <w:tcBorders>
              <w:left w:val="nil"/>
              <w:bottom w:val="single" w:sz="12" w:space="0" w:color="auto"/>
            </w:tcBorders>
            <w:vAlign w:val="bottom"/>
          </w:tcPr>
          <w:p w:rsidR="003F1141" w:rsidRPr="006843E0" w:rsidRDefault="003F1141" w:rsidP="006843E0">
            <w:pPr>
              <w:jc w:val="left"/>
              <w:rPr>
                <w:sz w:val="20"/>
                <w:szCs w:val="20"/>
              </w:rPr>
            </w:pPr>
            <w:r w:rsidRPr="006843E0">
              <w:rPr>
                <w:sz w:val="20"/>
                <w:szCs w:val="20"/>
              </w:rPr>
              <w:t>190</w:t>
            </w:r>
          </w:p>
        </w:tc>
        <w:tc>
          <w:tcPr>
            <w:tcW w:w="1630"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491118</w:t>
            </w:r>
          </w:p>
        </w:tc>
        <w:tc>
          <w:tcPr>
            <w:tcW w:w="1631"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132111</w:t>
            </w:r>
          </w:p>
        </w:tc>
      </w:tr>
      <w:tr w:rsidR="003F1141" w:rsidRPr="006843E0" w:rsidTr="006843E0">
        <w:trPr>
          <w:trHeight w:val="284"/>
          <w:jc w:val="center"/>
        </w:trPr>
        <w:tc>
          <w:tcPr>
            <w:tcW w:w="5075"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СПРАВОЧНО.</w:t>
            </w:r>
          </w:p>
          <w:p w:rsidR="003F1141" w:rsidRPr="006843E0" w:rsidRDefault="003F1141" w:rsidP="006843E0">
            <w:pPr>
              <w:jc w:val="left"/>
              <w:rPr>
                <w:sz w:val="20"/>
                <w:szCs w:val="20"/>
              </w:rPr>
            </w:pPr>
            <w:r w:rsidRPr="006843E0">
              <w:rPr>
                <w:sz w:val="20"/>
                <w:szCs w:val="20"/>
              </w:rPr>
              <w:t>Постоянные налоговые обязательства (активы)</w:t>
            </w:r>
          </w:p>
        </w:tc>
        <w:tc>
          <w:tcPr>
            <w:tcW w:w="734" w:type="dxa"/>
            <w:tcBorders>
              <w:top w:val="single" w:sz="12" w:space="0" w:color="auto"/>
              <w:left w:val="nil"/>
            </w:tcBorders>
            <w:vAlign w:val="bottom"/>
          </w:tcPr>
          <w:p w:rsidR="003F1141" w:rsidRPr="006843E0" w:rsidRDefault="003F1141" w:rsidP="006843E0">
            <w:pPr>
              <w:jc w:val="left"/>
              <w:rPr>
                <w:sz w:val="20"/>
                <w:szCs w:val="20"/>
              </w:rPr>
            </w:pPr>
            <w:r w:rsidRPr="006843E0">
              <w:rPr>
                <w:sz w:val="20"/>
                <w:szCs w:val="20"/>
              </w:rPr>
              <w:t>200</w:t>
            </w:r>
          </w:p>
        </w:tc>
        <w:tc>
          <w:tcPr>
            <w:tcW w:w="1630" w:type="dxa"/>
            <w:tcBorders>
              <w:top w:val="single" w:sz="12" w:space="0" w:color="auto"/>
            </w:tcBorders>
            <w:vAlign w:val="bottom"/>
          </w:tcPr>
          <w:p w:rsidR="003F1141" w:rsidRPr="006843E0" w:rsidRDefault="003F1141" w:rsidP="006843E0">
            <w:pPr>
              <w:jc w:val="left"/>
              <w:rPr>
                <w:sz w:val="20"/>
                <w:szCs w:val="20"/>
              </w:rPr>
            </w:pPr>
          </w:p>
        </w:tc>
        <w:tc>
          <w:tcPr>
            <w:tcW w:w="1631" w:type="dxa"/>
            <w:tcBorders>
              <w:top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Базовая прибыль (убыток) на акцию</w:t>
            </w:r>
          </w:p>
        </w:tc>
        <w:tc>
          <w:tcPr>
            <w:tcW w:w="734" w:type="dxa"/>
            <w:tcBorders>
              <w:left w:val="nil"/>
            </w:tcBorders>
            <w:vAlign w:val="bottom"/>
          </w:tcPr>
          <w:p w:rsidR="003F1141" w:rsidRPr="006843E0" w:rsidRDefault="003F1141" w:rsidP="006843E0">
            <w:pPr>
              <w:jc w:val="left"/>
              <w:rPr>
                <w:sz w:val="20"/>
                <w:szCs w:val="20"/>
              </w:rPr>
            </w:pPr>
          </w:p>
        </w:tc>
        <w:tc>
          <w:tcPr>
            <w:tcW w:w="1630" w:type="dxa"/>
            <w:vAlign w:val="bottom"/>
          </w:tcPr>
          <w:p w:rsidR="003F1141" w:rsidRPr="006843E0" w:rsidRDefault="003F1141" w:rsidP="006843E0">
            <w:pPr>
              <w:jc w:val="left"/>
              <w:rPr>
                <w:sz w:val="20"/>
                <w:szCs w:val="20"/>
              </w:rPr>
            </w:pPr>
          </w:p>
        </w:tc>
        <w:tc>
          <w:tcPr>
            <w:tcW w:w="1631"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Разводненная прибыль (убыток) на акцию</w:t>
            </w:r>
          </w:p>
        </w:tc>
        <w:tc>
          <w:tcPr>
            <w:tcW w:w="734" w:type="dxa"/>
            <w:tcBorders>
              <w:left w:val="nil"/>
              <w:bottom w:val="single" w:sz="12" w:space="0" w:color="auto"/>
            </w:tcBorders>
            <w:vAlign w:val="bottom"/>
          </w:tcPr>
          <w:p w:rsidR="003F1141" w:rsidRPr="006843E0" w:rsidRDefault="003F1141" w:rsidP="006843E0">
            <w:pPr>
              <w:jc w:val="left"/>
              <w:rPr>
                <w:sz w:val="20"/>
                <w:szCs w:val="20"/>
              </w:rPr>
            </w:pPr>
          </w:p>
        </w:tc>
        <w:tc>
          <w:tcPr>
            <w:tcW w:w="1630" w:type="dxa"/>
            <w:tcBorders>
              <w:bottom w:val="single" w:sz="12" w:space="0" w:color="auto"/>
            </w:tcBorders>
            <w:vAlign w:val="bottom"/>
          </w:tcPr>
          <w:p w:rsidR="003F1141" w:rsidRPr="006843E0" w:rsidRDefault="003F1141" w:rsidP="006843E0">
            <w:pPr>
              <w:jc w:val="left"/>
              <w:rPr>
                <w:sz w:val="20"/>
                <w:szCs w:val="20"/>
              </w:rPr>
            </w:pPr>
          </w:p>
        </w:tc>
        <w:tc>
          <w:tcPr>
            <w:tcW w:w="1631" w:type="dxa"/>
            <w:tcBorders>
              <w:bottom w:val="single" w:sz="12" w:space="0" w:color="auto"/>
              <w:right w:val="single" w:sz="12" w:space="0" w:color="auto"/>
            </w:tcBorders>
            <w:vAlign w:val="bottom"/>
          </w:tcPr>
          <w:p w:rsidR="003F1141" w:rsidRPr="006843E0" w:rsidRDefault="003F1141" w:rsidP="006843E0">
            <w:pPr>
              <w:jc w:val="left"/>
              <w:rPr>
                <w:sz w:val="20"/>
                <w:szCs w:val="20"/>
              </w:rPr>
            </w:pPr>
          </w:p>
        </w:tc>
      </w:tr>
    </w:tbl>
    <w:p w:rsidR="003F1141" w:rsidRPr="00781D4A" w:rsidRDefault="003F1141" w:rsidP="00781D4A">
      <w:pPr>
        <w:ind w:firstLine="709"/>
      </w:pPr>
    </w:p>
    <w:p w:rsidR="003F1141" w:rsidRPr="00781D4A" w:rsidRDefault="003F1141" w:rsidP="00781D4A">
      <w:pPr>
        <w:ind w:firstLine="709"/>
        <w:rPr>
          <w:szCs w:val="20"/>
        </w:rPr>
      </w:pPr>
      <w:r w:rsidRPr="00781D4A">
        <w:rPr>
          <w:szCs w:val="20"/>
        </w:rPr>
        <w:t>Приложение</w:t>
      </w:r>
    </w:p>
    <w:p w:rsidR="003F1141" w:rsidRPr="00781D4A" w:rsidRDefault="003F1141" w:rsidP="00781D4A">
      <w:pPr>
        <w:ind w:firstLine="709"/>
        <w:rPr>
          <w:szCs w:val="20"/>
        </w:rPr>
      </w:pPr>
      <w:r w:rsidRPr="00781D4A">
        <w:rPr>
          <w:szCs w:val="20"/>
        </w:rPr>
        <w:t>к приказу Минфина РФ от 22 июля 2003 г. № 67н</w:t>
      </w:r>
    </w:p>
    <w:p w:rsidR="003F1141" w:rsidRPr="00781D4A" w:rsidRDefault="003F1141" w:rsidP="00781D4A">
      <w:pPr>
        <w:ind w:firstLine="709"/>
        <w:rPr>
          <w:szCs w:val="20"/>
        </w:rPr>
      </w:pPr>
      <w:r w:rsidRPr="00781D4A">
        <w:rPr>
          <w:szCs w:val="20"/>
        </w:rPr>
        <w:t>(с учетом приказа Госкомстата РФ и Минфина РФ</w:t>
      </w:r>
    </w:p>
    <w:p w:rsidR="003F1141" w:rsidRPr="00781D4A" w:rsidRDefault="003F1141" w:rsidP="00781D4A">
      <w:pPr>
        <w:ind w:firstLine="709"/>
        <w:rPr>
          <w:szCs w:val="20"/>
        </w:rPr>
      </w:pPr>
      <w:r w:rsidRPr="00781D4A">
        <w:rPr>
          <w:szCs w:val="20"/>
        </w:rPr>
        <w:t>от 14 ноября 2003 г. № 475/102н)</w:t>
      </w:r>
    </w:p>
    <w:p w:rsidR="003F1141" w:rsidRPr="00781D4A" w:rsidRDefault="003F1141" w:rsidP="00781D4A">
      <w:pPr>
        <w:ind w:firstLine="709"/>
        <w:rPr>
          <w:szCs w:val="20"/>
        </w:rPr>
      </w:pPr>
      <w:r w:rsidRPr="00781D4A">
        <w:rPr>
          <w:szCs w:val="20"/>
        </w:rPr>
        <w:t>Приложение к бухгалтерскому балансу</w:t>
      </w:r>
    </w:p>
    <w:tbl>
      <w:tblPr>
        <w:tblW w:w="9070" w:type="dxa"/>
        <w:jc w:val="center"/>
        <w:tblLayout w:type="fixed"/>
        <w:tblCellMar>
          <w:left w:w="0" w:type="dxa"/>
          <w:right w:w="0" w:type="dxa"/>
        </w:tblCellMar>
        <w:tblLook w:val="00A0" w:firstRow="1" w:lastRow="0" w:firstColumn="1" w:lastColumn="0" w:noHBand="0" w:noVBand="0"/>
      </w:tblPr>
      <w:tblGrid>
        <w:gridCol w:w="1093"/>
        <w:gridCol w:w="434"/>
        <w:gridCol w:w="473"/>
        <w:gridCol w:w="2264"/>
        <w:gridCol w:w="268"/>
        <w:gridCol w:w="36"/>
        <w:gridCol w:w="498"/>
        <w:gridCol w:w="227"/>
        <w:gridCol w:w="552"/>
        <w:gridCol w:w="820"/>
        <w:gridCol w:w="136"/>
        <w:gridCol w:w="756"/>
        <w:gridCol w:w="379"/>
        <w:gridCol w:w="377"/>
        <w:gridCol w:w="757"/>
      </w:tblGrid>
      <w:tr w:rsidR="003F1141" w:rsidRPr="006843E0" w:rsidTr="006843E0">
        <w:trPr>
          <w:jc w:val="center"/>
        </w:trPr>
        <w:tc>
          <w:tcPr>
            <w:tcW w:w="2127" w:type="dxa"/>
            <w:gridSpan w:val="3"/>
            <w:vAlign w:val="bottom"/>
          </w:tcPr>
          <w:p w:rsidR="003F1141" w:rsidRPr="006843E0" w:rsidRDefault="003F1141" w:rsidP="006843E0">
            <w:pPr>
              <w:jc w:val="left"/>
              <w:rPr>
                <w:bCs/>
                <w:sz w:val="20"/>
                <w:szCs w:val="20"/>
              </w:rPr>
            </w:pPr>
            <w:r w:rsidRPr="006843E0">
              <w:rPr>
                <w:bCs/>
                <w:sz w:val="20"/>
                <w:szCs w:val="20"/>
              </w:rPr>
              <w:t>за</w:t>
            </w:r>
          </w:p>
        </w:tc>
        <w:tc>
          <w:tcPr>
            <w:tcW w:w="2409" w:type="dxa"/>
            <w:tcBorders>
              <w:top w:val="nil"/>
              <w:left w:val="nil"/>
              <w:bottom w:val="single" w:sz="4" w:space="0" w:color="auto"/>
              <w:right w:val="nil"/>
            </w:tcBorders>
            <w:vAlign w:val="bottom"/>
          </w:tcPr>
          <w:p w:rsidR="003F1141" w:rsidRPr="006843E0" w:rsidRDefault="003F1141" w:rsidP="006843E0">
            <w:pPr>
              <w:jc w:val="left"/>
              <w:rPr>
                <w:bCs/>
                <w:sz w:val="20"/>
                <w:szCs w:val="20"/>
              </w:rPr>
            </w:pPr>
            <w:r w:rsidRPr="006843E0">
              <w:rPr>
                <w:bCs/>
                <w:sz w:val="20"/>
                <w:szCs w:val="20"/>
              </w:rPr>
              <w:t>год</w:t>
            </w:r>
          </w:p>
        </w:tc>
        <w:tc>
          <w:tcPr>
            <w:tcW w:w="284" w:type="dxa"/>
            <w:vAlign w:val="bottom"/>
          </w:tcPr>
          <w:p w:rsidR="003F1141" w:rsidRPr="006843E0" w:rsidRDefault="003F1141" w:rsidP="006843E0">
            <w:pPr>
              <w:jc w:val="left"/>
              <w:rPr>
                <w:bCs/>
                <w:sz w:val="20"/>
                <w:szCs w:val="20"/>
              </w:rPr>
            </w:pPr>
            <w:r w:rsidRPr="006843E0">
              <w:rPr>
                <w:bCs/>
                <w:sz w:val="20"/>
                <w:szCs w:val="20"/>
              </w:rPr>
              <w:t>20</w:t>
            </w:r>
          </w:p>
        </w:tc>
        <w:tc>
          <w:tcPr>
            <w:tcW w:w="567" w:type="dxa"/>
            <w:gridSpan w:val="2"/>
            <w:tcBorders>
              <w:top w:val="nil"/>
              <w:left w:val="nil"/>
              <w:bottom w:val="single" w:sz="4" w:space="0" w:color="auto"/>
              <w:right w:val="nil"/>
            </w:tcBorders>
            <w:vAlign w:val="bottom"/>
          </w:tcPr>
          <w:p w:rsidR="003F1141" w:rsidRPr="006843E0" w:rsidRDefault="003F1141" w:rsidP="006843E0">
            <w:pPr>
              <w:pStyle w:val="a8"/>
              <w:tabs>
                <w:tab w:val="left" w:pos="708"/>
              </w:tabs>
              <w:spacing w:line="360" w:lineRule="auto"/>
              <w:jc w:val="left"/>
              <w:rPr>
                <w:bCs/>
                <w:sz w:val="20"/>
                <w:szCs w:val="20"/>
              </w:rPr>
            </w:pPr>
            <w:r w:rsidRPr="006843E0">
              <w:rPr>
                <w:bCs/>
                <w:sz w:val="20"/>
                <w:szCs w:val="20"/>
              </w:rPr>
              <w:t>09</w:t>
            </w:r>
          </w:p>
        </w:tc>
        <w:tc>
          <w:tcPr>
            <w:tcW w:w="1843" w:type="dxa"/>
            <w:gridSpan w:val="4"/>
            <w:vAlign w:val="bottom"/>
          </w:tcPr>
          <w:p w:rsidR="003F1141" w:rsidRPr="006843E0" w:rsidRDefault="003F1141" w:rsidP="006843E0">
            <w:pPr>
              <w:pStyle w:val="a8"/>
              <w:tabs>
                <w:tab w:val="left" w:pos="708"/>
              </w:tabs>
              <w:spacing w:line="360" w:lineRule="auto"/>
              <w:jc w:val="left"/>
              <w:rPr>
                <w:bCs/>
                <w:sz w:val="20"/>
                <w:szCs w:val="20"/>
              </w:rPr>
            </w:pPr>
            <w:r w:rsidRPr="006843E0">
              <w:rPr>
                <w:bCs/>
                <w:sz w:val="20"/>
                <w:szCs w:val="20"/>
              </w:rPr>
              <w:t xml:space="preserve"> г.</w:t>
            </w:r>
          </w:p>
        </w:tc>
        <w:tc>
          <w:tcPr>
            <w:tcW w:w="2408" w:type="dxa"/>
            <w:gridSpan w:val="4"/>
            <w:tcBorders>
              <w:top w:val="single" w:sz="4" w:space="0" w:color="auto"/>
              <w:left w:val="single" w:sz="4" w:space="0" w:color="auto"/>
              <w:bottom w:val="nil"/>
              <w:right w:val="single" w:sz="4" w:space="0" w:color="auto"/>
            </w:tcBorders>
            <w:vAlign w:val="center"/>
          </w:tcPr>
          <w:p w:rsidR="003F1141" w:rsidRPr="006843E0" w:rsidRDefault="003F1141" w:rsidP="006843E0">
            <w:pPr>
              <w:jc w:val="left"/>
              <w:rPr>
                <w:sz w:val="20"/>
                <w:szCs w:val="20"/>
              </w:rPr>
            </w:pPr>
            <w:r w:rsidRPr="006843E0">
              <w:rPr>
                <w:sz w:val="20"/>
                <w:szCs w:val="20"/>
              </w:rPr>
              <w:t>Коды</w:t>
            </w:r>
          </w:p>
        </w:tc>
      </w:tr>
      <w:tr w:rsidR="003F1141" w:rsidRPr="006843E0" w:rsidTr="006843E0">
        <w:trPr>
          <w:jc w:val="center"/>
        </w:trPr>
        <w:tc>
          <w:tcPr>
            <w:tcW w:w="7230" w:type="dxa"/>
            <w:gridSpan w:val="11"/>
            <w:vAlign w:val="bottom"/>
          </w:tcPr>
          <w:p w:rsidR="003F1141" w:rsidRPr="006843E0" w:rsidRDefault="003F1141" w:rsidP="006843E0">
            <w:pPr>
              <w:jc w:val="left"/>
              <w:rPr>
                <w:sz w:val="20"/>
                <w:szCs w:val="20"/>
              </w:rPr>
            </w:pPr>
            <w:r w:rsidRPr="006843E0">
              <w:rPr>
                <w:sz w:val="20"/>
                <w:szCs w:val="20"/>
              </w:rPr>
              <w:t>Форма № 5 по ОКУД</w:t>
            </w:r>
          </w:p>
        </w:tc>
        <w:tc>
          <w:tcPr>
            <w:tcW w:w="2408" w:type="dxa"/>
            <w:gridSpan w:val="4"/>
            <w:tcBorders>
              <w:top w:val="single" w:sz="12" w:space="0" w:color="auto"/>
              <w:left w:val="single" w:sz="12" w:space="0" w:color="auto"/>
              <w:bottom w:val="single" w:sz="4" w:space="0" w:color="auto"/>
              <w:right w:val="single" w:sz="12" w:space="0" w:color="auto"/>
            </w:tcBorders>
            <w:vAlign w:val="center"/>
          </w:tcPr>
          <w:p w:rsidR="003F1141" w:rsidRPr="006843E0" w:rsidRDefault="003F1141" w:rsidP="006843E0">
            <w:pPr>
              <w:jc w:val="left"/>
              <w:rPr>
                <w:sz w:val="20"/>
                <w:szCs w:val="20"/>
              </w:rPr>
            </w:pPr>
            <w:r w:rsidRPr="006843E0">
              <w:rPr>
                <w:sz w:val="20"/>
                <w:szCs w:val="20"/>
              </w:rPr>
              <w:t>0710005</w:t>
            </w:r>
          </w:p>
        </w:tc>
      </w:tr>
      <w:tr w:rsidR="003F1141" w:rsidRPr="006843E0" w:rsidTr="006843E0">
        <w:trPr>
          <w:trHeight w:val="284"/>
          <w:jc w:val="center"/>
        </w:trPr>
        <w:tc>
          <w:tcPr>
            <w:tcW w:w="7230" w:type="dxa"/>
            <w:gridSpan w:val="11"/>
            <w:vAlign w:val="bottom"/>
          </w:tcPr>
          <w:p w:rsidR="003F1141" w:rsidRPr="006843E0" w:rsidRDefault="003F1141" w:rsidP="006843E0">
            <w:pPr>
              <w:jc w:val="left"/>
              <w:rPr>
                <w:sz w:val="20"/>
                <w:szCs w:val="20"/>
              </w:rPr>
            </w:pPr>
            <w:r w:rsidRPr="006843E0">
              <w:rPr>
                <w:sz w:val="20"/>
                <w:szCs w:val="20"/>
              </w:rPr>
              <w:t>Дата (год, месяц, число)</w:t>
            </w:r>
          </w:p>
        </w:tc>
        <w:tc>
          <w:tcPr>
            <w:tcW w:w="802" w:type="dxa"/>
            <w:tcBorders>
              <w:top w:val="single" w:sz="4" w:space="0" w:color="auto"/>
              <w:left w:val="single" w:sz="12" w:space="0" w:color="auto"/>
              <w:bottom w:val="single" w:sz="4" w:space="0" w:color="auto"/>
              <w:right w:val="single" w:sz="4" w:space="0" w:color="auto"/>
            </w:tcBorders>
            <w:vAlign w:val="bottom"/>
          </w:tcPr>
          <w:p w:rsidR="003F1141" w:rsidRPr="006843E0" w:rsidRDefault="003F1141" w:rsidP="006843E0">
            <w:pPr>
              <w:jc w:val="left"/>
              <w:rPr>
                <w:sz w:val="20"/>
                <w:szCs w:val="20"/>
              </w:rPr>
            </w:pPr>
            <w:r w:rsidRPr="006843E0">
              <w:rPr>
                <w:sz w:val="20"/>
                <w:szCs w:val="20"/>
              </w:rPr>
              <w:t>2010</w:t>
            </w:r>
          </w:p>
        </w:tc>
        <w:tc>
          <w:tcPr>
            <w:tcW w:w="803" w:type="dxa"/>
            <w:gridSpan w:val="2"/>
            <w:tcBorders>
              <w:top w:val="single" w:sz="4" w:space="0" w:color="auto"/>
              <w:left w:val="single" w:sz="4" w:space="0" w:color="auto"/>
              <w:bottom w:val="single" w:sz="4" w:space="0" w:color="auto"/>
              <w:right w:val="single" w:sz="4" w:space="0" w:color="auto"/>
            </w:tcBorders>
            <w:vAlign w:val="bottom"/>
          </w:tcPr>
          <w:p w:rsidR="003F1141" w:rsidRPr="006843E0" w:rsidRDefault="003F1141" w:rsidP="006843E0">
            <w:pPr>
              <w:jc w:val="left"/>
              <w:rPr>
                <w:sz w:val="20"/>
                <w:szCs w:val="20"/>
              </w:rPr>
            </w:pPr>
            <w:r w:rsidRPr="006843E0">
              <w:rPr>
                <w:sz w:val="20"/>
                <w:szCs w:val="20"/>
              </w:rPr>
              <w:t>01</w:t>
            </w:r>
          </w:p>
        </w:tc>
        <w:tc>
          <w:tcPr>
            <w:tcW w:w="803" w:type="dxa"/>
            <w:tcBorders>
              <w:top w:val="single" w:sz="4" w:space="0" w:color="auto"/>
              <w:left w:val="single" w:sz="4" w:space="0" w:color="auto"/>
              <w:bottom w:val="single" w:sz="4"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29</w:t>
            </w:r>
          </w:p>
        </w:tc>
      </w:tr>
      <w:tr w:rsidR="003F1141" w:rsidRPr="006843E0" w:rsidTr="006843E0">
        <w:trPr>
          <w:trHeight w:val="284"/>
          <w:jc w:val="center"/>
        </w:trPr>
        <w:tc>
          <w:tcPr>
            <w:tcW w:w="1162" w:type="dxa"/>
            <w:vAlign w:val="bottom"/>
          </w:tcPr>
          <w:p w:rsidR="003F1141" w:rsidRPr="006843E0" w:rsidRDefault="003F1141" w:rsidP="006843E0">
            <w:pPr>
              <w:jc w:val="left"/>
              <w:rPr>
                <w:sz w:val="20"/>
                <w:szCs w:val="20"/>
              </w:rPr>
            </w:pPr>
            <w:r w:rsidRPr="006843E0">
              <w:rPr>
                <w:sz w:val="20"/>
                <w:szCs w:val="20"/>
              </w:rPr>
              <w:t>Организация</w:t>
            </w:r>
          </w:p>
        </w:tc>
        <w:tc>
          <w:tcPr>
            <w:tcW w:w="5053" w:type="dxa"/>
            <w:gridSpan w:val="8"/>
            <w:tcBorders>
              <w:top w:val="nil"/>
              <w:left w:val="nil"/>
              <w:bottom w:val="single" w:sz="4" w:space="0" w:color="auto"/>
              <w:right w:val="nil"/>
            </w:tcBorders>
            <w:vAlign w:val="bottom"/>
          </w:tcPr>
          <w:p w:rsidR="003F1141" w:rsidRPr="006843E0" w:rsidRDefault="003F1141" w:rsidP="006843E0">
            <w:pPr>
              <w:jc w:val="left"/>
              <w:rPr>
                <w:sz w:val="20"/>
                <w:szCs w:val="20"/>
              </w:rPr>
            </w:pPr>
            <w:r w:rsidRPr="006843E0">
              <w:rPr>
                <w:sz w:val="20"/>
                <w:szCs w:val="20"/>
              </w:rPr>
              <w:t>ОАО «МЦОЗ»</w:t>
            </w:r>
          </w:p>
        </w:tc>
        <w:tc>
          <w:tcPr>
            <w:tcW w:w="1015" w:type="dxa"/>
            <w:gridSpan w:val="2"/>
            <w:vAlign w:val="bottom"/>
          </w:tcPr>
          <w:p w:rsidR="003F1141" w:rsidRPr="006843E0" w:rsidRDefault="003F1141" w:rsidP="006843E0">
            <w:pPr>
              <w:jc w:val="left"/>
              <w:rPr>
                <w:sz w:val="20"/>
                <w:szCs w:val="20"/>
              </w:rPr>
            </w:pPr>
            <w:r w:rsidRPr="006843E0">
              <w:rPr>
                <w:sz w:val="20"/>
                <w:szCs w:val="20"/>
              </w:rPr>
              <w:t>по ОКПО</w:t>
            </w:r>
          </w:p>
        </w:tc>
        <w:tc>
          <w:tcPr>
            <w:tcW w:w="2408" w:type="dxa"/>
            <w:gridSpan w:val="4"/>
            <w:tcBorders>
              <w:top w:val="single" w:sz="4" w:space="0" w:color="auto"/>
              <w:left w:val="single" w:sz="12" w:space="0" w:color="auto"/>
              <w:bottom w:val="single" w:sz="4"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45663599</w:t>
            </w:r>
          </w:p>
        </w:tc>
      </w:tr>
      <w:tr w:rsidR="003F1141" w:rsidRPr="006843E0" w:rsidTr="006843E0">
        <w:trPr>
          <w:trHeight w:val="284"/>
          <w:jc w:val="center"/>
        </w:trPr>
        <w:tc>
          <w:tcPr>
            <w:tcW w:w="7230" w:type="dxa"/>
            <w:gridSpan w:val="11"/>
            <w:vAlign w:val="bottom"/>
          </w:tcPr>
          <w:p w:rsidR="003F1141" w:rsidRPr="006843E0" w:rsidRDefault="003F1141" w:rsidP="006843E0">
            <w:pPr>
              <w:tabs>
                <w:tab w:val="right" w:pos="7144"/>
              </w:tabs>
              <w:jc w:val="left"/>
              <w:rPr>
                <w:sz w:val="20"/>
                <w:szCs w:val="20"/>
              </w:rPr>
            </w:pPr>
            <w:r w:rsidRPr="006843E0">
              <w:rPr>
                <w:sz w:val="20"/>
                <w:szCs w:val="20"/>
              </w:rPr>
              <w:t>Идентификационный номер налогоплательщикаИНН</w:t>
            </w:r>
          </w:p>
        </w:tc>
        <w:tc>
          <w:tcPr>
            <w:tcW w:w="2408" w:type="dxa"/>
            <w:gridSpan w:val="4"/>
            <w:tcBorders>
              <w:top w:val="single" w:sz="4" w:space="0" w:color="auto"/>
              <w:left w:val="single" w:sz="12" w:space="0" w:color="auto"/>
              <w:bottom w:val="single" w:sz="4"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7445013600</w:t>
            </w:r>
          </w:p>
        </w:tc>
      </w:tr>
      <w:tr w:rsidR="003F1141" w:rsidRPr="006843E0" w:rsidTr="006843E0">
        <w:trPr>
          <w:trHeight w:val="284"/>
          <w:jc w:val="center"/>
        </w:trPr>
        <w:tc>
          <w:tcPr>
            <w:tcW w:w="1624" w:type="dxa"/>
            <w:gridSpan w:val="2"/>
            <w:vAlign w:val="bottom"/>
          </w:tcPr>
          <w:p w:rsidR="003F1141" w:rsidRPr="006843E0" w:rsidRDefault="003F1141" w:rsidP="006843E0">
            <w:pPr>
              <w:jc w:val="left"/>
              <w:rPr>
                <w:sz w:val="20"/>
                <w:szCs w:val="20"/>
              </w:rPr>
            </w:pPr>
            <w:r w:rsidRPr="006843E0">
              <w:rPr>
                <w:sz w:val="20"/>
                <w:szCs w:val="20"/>
              </w:rPr>
              <w:t>Вид деятельности</w:t>
            </w:r>
          </w:p>
        </w:tc>
        <w:tc>
          <w:tcPr>
            <w:tcW w:w="4591" w:type="dxa"/>
            <w:gridSpan w:val="7"/>
            <w:tcBorders>
              <w:top w:val="nil"/>
              <w:left w:val="nil"/>
              <w:bottom w:val="single" w:sz="4" w:space="0" w:color="auto"/>
              <w:right w:val="nil"/>
            </w:tcBorders>
            <w:vAlign w:val="bottom"/>
          </w:tcPr>
          <w:p w:rsidR="003F1141" w:rsidRPr="006843E0" w:rsidRDefault="003F1141" w:rsidP="006843E0">
            <w:pPr>
              <w:jc w:val="left"/>
              <w:rPr>
                <w:sz w:val="20"/>
                <w:szCs w:val="20"/>
              </w:rPr>
            </w:pPr>
            <w:r w:rsidRPr="006843E0">
              <w:rPr>
                <w:sz w:val="20"/>
                <w:szCs w:val="20"/>
              </w:rPr>
              <w:t>производство</w:t>
            </w:r>
          </w:p>
        </w:tc>
        <w:tc>
          <w:tcPr>
            <w:tcW w:w="1015" w:type="dxa"/>
            <w:gridSpan w:val="2"/>
            <w:vAlign w:val="bottom"/>
          </w:tcPr>
          <w:p w:rsidR="003F1141" w:rsidRPr="006843E0" w:rsidRDefault="003F1141" w:rsidP="006843E0">
            <w:pPr>
              <w:jc w:val="left"/>
              <w:rPr>
                <w:sz w:val="20"/>
                <w:szCs w:val="20"/>
              </w:rPr>
            </w:pPr>
            <w:r w:rsidRPr="006843E0">
              <w:rPr>
                <w:sz w:val="20"/>
                <w:szCs w:val="20"/>
              </w:rPr>
              <w:t>по ОКВЭД</w:t>
            </w:r>
          </w:p>
        </w:tc>
        <w:tc>
          <w:tcPr>
            <w:tcW w:w="2408" w:type="dxa"/>
            <w:gridSpan w:val="4"/>
            <w:tcBorders>
              <w:top w:val="single" w:sz="4" w:space="0" w:color="auto"/>
              <w:left w:val="single" w:sz="12" w:space="0" w:color="auto"/>
              <w:bottom w:val="single" w:sz="4"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26.51, 14.12</w:t>
            </w:r>
          </w:p>
        </w:tc>
      </w:tr>
      <w:tr w:rsidR="003F1141" w:rsidRPr="006843E0" w:rsidTr="006843E0">
        <w:trPr>
          <w:trHeight w:val="284"/>
          <w:jc w:val="center"/>
        </w:trPr>
        <w:tc>
          <w:tcPr>
            <w:tcW w:w="4858" w:type="dxa"/>
            <w:gridSpan w:val="6"/>
            <w:vAlign w:val="bottom"/>
          </w:tcPr>
          <w:p w:rsidR="003F1141" w:rsidRPr="006843E0" w:rsidRDefault="003F1141" w:rsidP="006843E0">
            <w:pPr>
              <w:jc w:val="left"/>
              <w:rPr>
                <w:sz w:val="20"/>
                <w:szCs w:val="20"/>
              </w:rPr>
            </w:pPr>
            <w:r w:rsidRPr="006843E0">
              <w:rPr>
                <w:sz w:val="20"/>
                <w:szCs w:val="20"/>
              </w:rPr>
              <w:t>Организационно-правовая форма/форма собственности</w:t>
            </w:r>
          </w:p>
        </w:tc>
        <w:tc>
          <w:tcPr>
            <w:tcW w:w="2230" w:type="dxa"/>
            <w:gridSpan w:val="4"/>
            <w:tcBorders>
              <w:top w:val="nil"/>
              <w:left w:val="nil"/>
              <w:bottom w:val="single" w:sz="4" w:space="0" w:color="auto"/>
              <w:right w:val="nil"/>
            </w:tcBorders>
            <w:vAlign w:val="bottom"/>
          </w:tcPr>
          <w:p w:rsidR="003F1141" w:rsidRPr="006843E0" w:rsidRDefault="003F1141" w:rsidP="006843E0">
            <w:pPr>
              <w:jc w:val="left"/>
              <w:rPr>
                <w:sz w:val="20"/>
                <w:szCs w:val="20"/>
              </w:rPr>
            </w:pPr>
          </w:p>
        </w:tc>
        <w:tc>
          <w:tcPr>
            <w:tcW w:w="142" w:type="dxa"/>
            <w:vAlign w:val="bottom"/>
          </w:tcPr>
          <w:p w:rsidR="003F1141" w:rsidRPr="006843E0" w:rsidRDefault="003F1141" w:rsidP="006843E0">
            <w:pPr>
              <w:jc w:val="left"/>
              <w:rPr>
                <w:sz w:val="20"/>
                <w:szCs w:val="20"/>
              </w:rPr>
            </w:pPr>
          </w:p>
        </w:tc>
        <w:tc>
          <w:tcPr>
            <w:tcW w:w="1204" w:type="dxa"/>
            <w:gridSpan w:val="2"/>
            <w:vMerge w:val="restart"/>
            <w:tcBorders>
              <w:top w:val="single" w:sz="4" w:space="0" w:color="auto"/>
              <w:left w:val="single" w:sz="12" w:space="0" w:color="auto"/>
              <w:bottom w:val="single" w:sz="4" w:space="0" w:color="auto"/>
              <w:right w:val="single" w:sz="4" w:space="0" w:color="auto"/>
            </w:tcBorders>
            <w:vAlign w:val="bottom"/>
          </w:tcPr>
          <w:p w:rsidR="003F1141" w:rsidRPr="006843E0" w:rsidRDefault="003F1141" w:rsidP="006843E0">
            <w:pPr>
              <w:jc w:val="left"/>
              <w:rPr>
                <w:sz w:val="20"/>
                <w:szCs w:val="20"/>
              </w:rPr>
            </w:pPr>
            <w:r w:rsidRPr="006843E0">
              <w:rPr>
                <w:sz w:val="20"/>
                <w:szCs w:val="20"/>
              </w:rPr>
              <w:t>47</w:t>
            </w:r>
          </w:p>
        </w:tc>
        <w:tc>
          <w:tcPr>
            <w:tcW w:w="1204" w:type="dxa"/>
            <w:gridSpan w:val="2"/>
            <w:vMerge w:val="restart"/>
            <w:tcBorders>
              <w:top w:val="single" w:sz="4" w:space="0" w:color="auto"/>
              <w:left w:val="single" w:sz="4" w:space="0" w:color="auto"/>
              <w:bottom w:val="single" w:sz="4"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16</w:t>
            </w:r>
          </w:p>
        </w:tc>
      </w:tr>
      <w:tr w:rsidR="003F1141" w:rsidRPr="006843E0" w:rsidTr="006843E0">
        <w:trPr>
          <w:trHeight w:val="284"/>
          <w:jc w:val="center"/>
        </w:trPr>
        <w:tc>
          <w:tcPr>
            <w:tcW w:w="5628" w:type="dxa"/>
            <w:gridSpan w:val="8"/>
            <w:tcBorders>
              <w:top w:val="nil"/>
              <w:left w:val="nil"/>
              <w:bottom w:val="single" w:sz="4" w:space="0" w:color="auto"/>
              <w:right w:val="nil"/>
            </w:tcBorders>
            <w:vAlign w:val="bottom"/>
          </w:tcPr>
          <w:p w:rsidR="003F1141" w:rsidRPr="006843E0" w:rsidRDefault="003F1141" w:rsidP="006843E0">
            <w:pPr>
              <w:jc w:val="left"/>
              <w:rPr>
                <w:sz w:val="20"/>
                <w:szCs w:val="20"/>
              </w:rPr>
            </w:pPr>
          </w:p>
        </w:tc>
        <w:tc>
          <w:tcPr>
            <w:tcW w:w="1602" w:type="dxa"/>
            <w:gridSpan w:val="3"/>
            <w:vAlign w:val="bottom"/>
          </w:tcPr>
          <w:p w:rsidR="003F1141" w:rsidRPr="006843E0" w:rsidRDefault="003F1141" w:rsidP="006843E0">
            <w:pPr>
              <w:jc w:val="left"/>
              <w:rPr>
                <w:sz w:val="20"/>
                <w:szCs w:val="20"/>
              </w:rPr>
            </w:pPr>
            <w:r w:rsidRPr="006843E0">
              <w:rPr>
                <w:sz w:val="20"/>
                <w:szCs w:val="20"/>
              </w:rPr>
              <w:t>по ОКОПФ/ОКФС</w:t>
            </w:r>
          </w:p>
        </w:tc>
        <w:tc>
          <w:tcPr>
            <w:tcW w:w="1204" w:type="dxa"/>
            <w:gridSpan w:val="2"/>
            <w:vMerge/>
            <w:tcBorders>
              <w:top w:val="single" w:sz="4" w:space="0" w:color="auto"/>
              <w:left w:val="single" w:sz="12" w:space="0" w:color="auto"/>
              <w:bottom w:val="single" w:sz="4" w:space="0" w:color="auto"/>
              <w:right w:val="single" w:sz="4" w:space="0" w:color="auto"/>
            </w:tcBorders>
            <w:vAlign w:val="center"/>
          </w:tcPr>
          <w:p w:rsidR="003F1141" w:rsidRPr="006843E0" w:rsidRDefault="003F1141" w:rsidP="006843E0">
            <w:pPr>
              <w:jc w:val="left"/>
              <w:rPr>
                <w:sz w:val="20"/>
                <w:szCs w:val="20"/>
              </w:rPr>
            </w:pPr>
          </w:p>
        </w:tc>
        <w:tc>
          <w:tcPr>
            <w:tcW w:w="1204" w:type="dxa"/>
            <w:gridSpan w:val="2"/>
            <w:vMerge/>
            <w:tcBorders>
              <w:top w:val="single" w:sz="4" w:space="0" w:color="auto"/>
              <w:left w:val="single" w:sz="4" w:space="0" w:color="auto"/>
              <w:bottom w:val="single" w:sz="4" w:space="0" w:color="auto"/>
              <w:right w:val="single" w:sz="12" w:space="0" w:color="auto"/>
            </w:tcBorders>
            <w:vAlign w:val="center"/>
          </w:tcPr>
          <w:p w:rsidR="003F1141" w:rsidRPr="006843E0" w:rsidRDefault="003F1141" w:rsidP="006843E0">
            <w:pPr>
              <w:jc w:val="left"/>
              <w:rPr>
                <w:sz w:val="20"/>
                <w:szCs w:val="20"/>
              </w:rPr>
            </w:pPr>
          </w:p>
        </w:tc>
      </w:tr>
      <w:tr w:rsidR="003F1141" w:rsidRPr="006843E0" w:rsidTr="006843E0">
        <w:trPr>
          <w:trHeight w:val="284"/>
          <w:jc w:val="center"/>
        </w:trPr>
        <w:tc>
          <w:tcPr>
            <w:tcW w:w="7230" w:type="dxa"/>
            <w:gridSpan w:val="11"/>
            <w:vAlign w:val="bottom"/>
          </w:tcPr>
          <w:p w:rsidR="003F1141" w:rsidRPr="006843E0" w:rsidRDefault="003F1141" w:rsidP="006843E0">
            <w:pPr>
              <w:tabs>
                <w:tab w:val="right" w:pos="7144"/>
              </w:tabs>
              <w:jc w:val="left"/>
              <w:rPr>
                <w:sz w:val="20"/>
                <w:szCs w:val="20"/>
              </w:rPr>
            </w:pPr>
            <w:r w:rsidRPr="006843E0">
              <w:rPr>
                <w:sz w:val="20"/>
                <w:szCs w:val="20"/>
              </w:rPr>
              <w:t>Единица измерения: тыс. руб./</w:t>
            </w:r>
            <w:r w:rsidRPr="006843E0">
              <w:rPr>
                <w:strike/>
                <w:sz w:val="20"/>
                <w:szCs w:val="20"/>
              </w:rPr>
              <w:t>млн. руб</w:t>
            </w:r>
            <w:r w:rsidRPr="006843E0">
              <w:rPr>
                <w:sz w:val="20"/>
                <w:szCs w:val="20"/>
              </w:rPr>
              <w:t>. (ненужное зачеркнуть) по ОКЕИ</w:t>
            </w:r>
          </w:p>
        </w:tc>
        <w:tc>
          <w:tcPr>
            <w:tcW w:w="2408" w:type="dxa"/>
            <w:gridSpan w:val="4"/>
            <w:tcBorders>
              <w:top w:val="single" w:sz="4" w:space="0" w:color="auto"/>
              <w:left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384/</w:t>
            </w:r>
            <w:r w:rsidRPr="006843E0">
              <w:rPr>
                <w:strike/>
                <w:sz w:val="20"/>
                <w:szCs w:val="20"/>
              </w:rPr>
              <w:t>385</w:t>
            </w:r>
          </w:p>
        </w:tc>
      </w:tr>
    </w:tbl>
    <w:p w:rsidR="003F1141" w:rsidRPr="00781D4A" w:rsidRDefault="003F1141" w:rsidP="00781D4A">
      <w:pPr>
        <w:ind w:firstLine="709"/>
        <w:rPr>
          <w:szCs w:val="20"/>
        </w:rPr>
      </w:pPr>
    </w:p>
    <w:p w:rsidR="003F1141" w:rsidRPr="00781D4A" w:rsidRDefault="003F1141" w:rsidP="00781D4A">
      <w:pPr>
        <w:ind w:firstLine="709"/>
        <w:rPr>
          <w:bCs/>
          <w:szCs w:val="20"/>
        </w:rPr>
      </w:pPr>
      <w:r w:rsidRPr="00781D4A">
        <w:rPr>
          <w:bCs/>
          <w:szCs w:val="20"/>
        </w:rPr>
        <w:t>Нематериальные активы</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5"/>
        <w:gridCol w:w="678"/>
        <w:gridCol w:w="1279"/>
        <w:gridCol w:w="1279"/>
        <w:gridCol w:w="1279"/>
        <w:gridCol w:w="1280"/>
      </w:tblGrid>
      <w:tr w:rsidR="003F1141" w:rsidRPr="006843E0" w:rsidTr="006843E0">
        <w:trPr>
          <w:jc w:val="center"/>
        </w:trPr>
        <w:tc>
          <w:tcPr>
            <w:tcW w:w="3953" w:type="dxa"/>
            <w:gridSpan w:val="2"/>
          </w:tcPr>
          <w:p w:rsidR="003F1141" w:rsidRPr="006843E0" w:rsidRDefault="003F1141" w:rsidP="006843E0">
            <w:pPr>
              <w:jc w:val="left"/>
              <w:rPr>
                <w:sz w:val="20"/>
                <w:szCs w:val="20"/>
              </w:rPr>
            </w:pPr>
            <w:r w:rsidRPr="006843E0">
              <w:rPr>
                <w:sz w:val="20"/>
                <w:szCs w:val="20"/>
              </w:rPr>
              <w:t>Показатель</w:t>
            </w:r>
          </w:p>
        </w:tc>
        <w:tc>
          <w:tcPr>
            <w:tcW w:w="1279" w:type="dxa"/>
            <w:vMerge w:val="restart"/>
          </w:tcPr>
          <w:p w:rsidR="003F1141" w:rsidRPr="006843E0" w:rsidRDefault="003F1141" w:rsidP="006843E0">
            <w:pPr>
              <w:jc w:val="left"/>
              <w:rPr>
                <w:sz w:val="20"/>
                <w:szCs w:val="20"/>
              </w:rPr>
            </w:pPr>
            <w:r w:rsidRPr="006843E0">
              <w:rPr>
                <w:sz w:val="20"/>
                <w:szCs w:val="20"/>
              </w:rPr>
              <w:t>Наличие на начало отчет- ного года</w:t>
            </w:r>
          </w:p>
        </w:tc>
        <w:tc>
          <w:tcPr>
            <w:tcW w:w="1279" w:type="dxa"/>
            <w:vMerge w:val="restart"/>
          </w:tcPr>
          <w:p w:rsidR="003F1141" w:rsidRPr="006843E0" w:rsidRDefault="003F1141" w:rsidP="006843E0">
            <w:pPr>
              <w:jc w:val="left"/>
              <w:rPr>
                <w:sz w:val="20"/>
                <w:szCs w:val="20"/>
              </w:rPr>
            </w:pPr>
            <w:r w:rsidRPr="006843E0">
              <w:rPr>
                <w:sz w:val="20"/>
                <w:szCs w:val="20"/>
              </w:rPr>
              <w:t>Поступило</w:t>
            </w:r>
          </w:p>
        </w:tc>
        <w:tc>
          <w:tcPr>
            <w:tcW w:w="1279" w:type="dxa"/>
            <w:vMerge w:val="restart"/>
          </w:tcPr>
          <w:p w:rsidR="003F1141" w:rsidRPr="006843E0" w:rsidRDefault="003F1141" w:rsidP="006843E0">
            <w:pPr>
              <w:jc w:val="left"/>
              <w:rPr>
                <w:sz w:val="20"/>
                <w:szCs w:val="20"/>
              </w:rPr>
            </w:pPr>
            <w:r w:rsidRPr="006843E0">
              <w:rPr>
                <w:sz w:val="20"/>
                <w:szCs w:val="20"/>
              </w:rPr>
              <w:t>Выбыло</w:t>
            </w:r>
          </w:p>
        </w:tc>
        <w:tc>
          <w:tcPr>
            <w:tcW w:w="1280" w:type="dxa"/>
            <w:vMerge w:val="restart"/>
          </w:tcPr>
          <w:p w:rsidR="003F1141" w:rsidRPr="006843E0" w:rsidRDefault="003F1141" w:rsidP="006843E0">
            <w:pPr>
              <w:jc w:val="left"/>
              <w:rPr>
                <w:sz w:val="20"/>
                <w:szCs w:val="20"/>
              </w:rPr>
            </w:pPr>
            <w:r w:rsidRPr="006843E0">
              <w:rPr>
                <w:sz w:val="20"/>
                <w:szCs w:val="20"/>
              </w:rPr>
              <w:t>Наличие на конец отчет- ного периода</w:t>
            </w:r>
          </w:p>
        </w:tc>
      </w:tr>
      <w:tr w:rsidR="003F1141" w:rsidRPr="006843E0" w:rsidTr="006843E0">
        <w:trPr>
          <w:jc w:val="center"/>
        </w:trPr>
        <w:tc>
          <w:tcPr>
            <w:tcW w:w="3275" w:type="dxa"/>
          </w:tcPr>
          <w:p w:rsidR="003F1141" w:rsidRPr="006843E0" w:rsidRDefault="003F1141" w:rsidP="006843E0">
            <w:pPr>
              <w:jc w:val="left"/>
              <w:rPr>
                <w:sz w:val="20"/>
                <w:szCs w:val="20"/>
              </w:rPr>
            </w:pPr>
            <w:r w:rsidRPr="006843E0">
              <w:rPr>
                <w:sz w:val="20"/>
                <w:szCs w:val="20"/>
              </w:rPr>
              <w:t>наименование</w:t>
            </w:r>
          </w:p>
        </w:tc>
        <w:tc>
          <w:tcPr>
            <w:tcW w:w="678" w:type="dxa"/>
          </w:tcPr>
          <w:p w:rsidR="003F1141" w:rsidRPr="006843E0" w:rsidRDefault="003F1141" w:rsidP="006843E0">
            <w:pPr>
              <w:jc w:val="left"/>
              <w:rPr>
                <w:sz w:val="20"/>
                <w:szCs w:val="20"/>
              </w:rPr>
            </w:pPr>
            <w:r w:rsidRPr="006843E0">
              <w:rPr>
                <w:sz w:val="20"/>
                <w:szCs w:val="20"/>
              </w:rPr>
              <w:t>код</w:t>
            </w:r>
          </w:p>
        </w:tc>
        <w:tc>
          <w:tcPr>
            <w:tcW w:w="1279" w:type="dxa"/>
            <w:vMerge/>
            <w:vAlign w:val="center"/>
          </w:tcPr>
          <w:p w:rsidR="003F1141" w:rsidRPr="006843E0" w:rsidRDefault="003F1141" w:rsidP="006843E0">
            <w:pPr>
              <w:jc w:val="left"/>
              <w:rPr>
                <w:sz w:val="20"/>
                <w:szCs w:val="20"/>
              </w:rPr>
            </w:pPr>
          </w:p>
        </w:tc>
        <w:tc>
          <w:tcPr>
            <w:tcW w:w="1279" w:type="dxa"/>
            <w:vMerge/>
            <w:vAlign w:val="center"/>
          </w:tcPr>
          <w:p w:rsidR="003F1141" w:rsidRPr="006843E0" w:rsidRDefault="003F1141" w:rsidP="006843E0">
            <w:pPr>
              <w:jc w:val="left"/>
              <w:rPr>
                <w:sz w:val="20"/>
                <w:szCs w:val="20"/>
              </w:rPr>
            </w:pPr>
          </w:p>
        </w:tc>
        <w:tc>
          <w:tcPr>
            <w:tcW w:w="1279" w:type="dxa"/>
            <w:vMerge/>
            <w:vAlign w:val="center"/>
          </w:tcPr>
          <w:p w:rsidR="003F1141" w:rsidRPr="006843E0" w:rsidRDefault="003F1141" w:rsidP="006843E0">
            <w:pPr>
              <w:jc w:val="left"/>
              <w:rPr>
                <w:sz w:val="20"/>
                <w:szCs w:val="20"/>
              </w:rPr>
            </w:pPr>
          </w:p>
        </w:tc>
        <w:tc>
          <w:tcPr>
            <w:tcW w:w="1280" w:type="dxa"/>
            <w:vMerge/>
            <w:vAlign w:val="center"/>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 xml:space="preserve">Объекты интеллектуальной собственности (исключительные права на результаты интеллек- </w:t>
            </w:r>
            <w:r w:rsidRPr="006843E0">
              <w:rPr>
                <w:sz w:val="20"/>
                <w:szCs w:val="20"/>
              </w:rPr>
              <w:lastRenderedPageBreak/>
              <w:t>туальной собственности)</w:t>
            </w:r>
          </w:p>
        </w:tc>
        <w:tc>
          <w:tcPr>
            <w:tcW w:w="678"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lastRenderedPageBreak/>
              <w:t>010</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169</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80"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169</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lastRenderedPageBreak/>
              <w:t>в тои числе:</w:t>
            </w:r>
          </w:p>
          <w:p w:rsidR="003F1141" w:rsidRPr="006843E0" w:rsidRDefault="003F1141" w:rsidP="006843E0">
            <w:pPr>
              <w:jc w:val="left"/>
              <w:rPr>
                <w:sz w:val="20"/>
                <w:szCs w:val="20"/>
              </w:rPr>
            </w:pPr>
            <w:r w:rsidRPr="006843E0">
              <w:rPr>
                <w:sz w:val="20"/>
                <w:szCs w:val="20"/>
              </w:rPr>
              <w:t>у патентообладателя на изобретение, промышленный образец, полезную модель</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011</w:t>
            </w:r>
          </w:p>
        </w:tc>
        <w:tc>
          <w:tcPr>
            <w:tcW w:w="1279" w:type="dxa"/>
            <w:vAlign w:val="bottom"/>
          </w:tcPr>
          <w:p w:rsidR="003F1141" w:rsidRPr="006843E0" w:rsidRDefault="003F1141" w:rsidP="006843E0">
            <w:pPr>
              <w:jc w:val="left"/>
              <w:rPr>
                <w:sz w:val="20"/>
                <w:szCs w:val="20"/>
              </w:rPr>
            </w:pPr>
            <w:r w:rsidRPr="006843E0">
              <w:rPr>
                <w:sz w:val="20"/>
                <w:szCs w:val="20"/>
              </w:rPr>
              <w:t>167</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167</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у правообладателя на программы ЭВМ, базы данных</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012</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у правообладателя на топологии интегральных микросхем</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013</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у владельца на товарный знак и знак обслуживания, наименова- ние места происхождения товаров</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014</w:t>
            </w:r>
          </w:p>
        </w:tc>
        <w:tc>
          <w:tcPr>
            <w:tcW w:w="1279" w:type="dxa"/>
            <w:vAlign w:val="bottom"/>
          </w:tcPr>
          <w:p w:rsidR="003F1141" w:rsidRPr="006843E0" w:rsidRDefault="003F1141" w:rsidP="006843E0">
            <w:pPr>
              <w:jc w:val="left"/>
              <w:rPr>
                <w:sz w:val="20"/>
                <w:szCs w:val="20"/>
              </w:rPr>
            </w:pPr>
            <w:r w:rsidRPr="006843E0">
              <w:rPr>
                <w:sz w:val="20"/>
                <w:szCs w:val="20"/>
              </w:rPr>
              <w:t>2</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у патентообладателя на селекционные достижения</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015</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Организационные расходы</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020</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Деловая репутация организации</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030</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p>
        </w:tc>
        <w:tc>
          <w:tcPr>
            <w:tcW w:w="678" w:type="dxa"/>
            <w:tcBorders>
              <w:left w:val="single" w:sz="12" w:space="0" w:color="auto"/>
            </w:tcBorders>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Прочие</w:t>
            </w:r>
          </w:p>
        </w:tc>
        <w:tc>
          <w:tcPr>
            <w:tcW w:w="678"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040</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80"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bl>
    <w:p w:rsidR="003F1141" w:rsidRPr="00781D4A" w:rsidRDefault="003F1141" w:rsidP="00781D4A">
      <w:pPr>
        <w:ind w:firstLine="709"/>
        <w:rPr>
          <w:szCs w:val="20"/>
        </w:rPr>
      </w:pPr>
    </w:p>
    <w:p w:rsidR="003F1141" w:rsidRPr="00781D4A" w:rsidRDefault="003F1141" w:rsidP="00781D4A">
      <w:pPr>
        <w:ind w:firstLine="709"/>
        <w:rPr>
          <w:szCs w:val="20"/>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32"/>
        <w:gridCol w:w="683"/>
        <w:gridCol w:w="1677"/>
        <w:gridCol w:w="1678"/>
      </w:tblGrid>
      <w:tr w:rsidR="003F1141" w:rsidRPr="006843E0" w:rsidTr="006843E0">
        <w:trPr>
          <w:jc w:val="center"/>
        </w:trPr>
        <w:tc>
          <w:tcPr>
            <w:tcW w:w="5715" w:type="dxa"/>
            <w:gridSpan w:val="2"/>
          </w:tcPr>
          <w:p w:rsidR="003F1141" w:rsidRPr="006843E0" w:rsidRDefault="003F1141" w:rsidP="006843E0">
            <w:pPr>
              <w:jc w:val="left"/>
              <w:rPr>
                <w:sz w:val="20"/>
                <w:szCs w:val="20"/>
              </w:rPr>
            </w:pPr>
            <w:r w:rsidRPr="006843E0">
              <w:rPr>
                <w:sz w:val="20"/>
                <w:szCs w:val="20"/>
              </w:rPr>
              <w:t>Показатель</w:t>
            </w:r>
          </w:p>
        </w:tc>
        <w:tc>
          <w:tcPr>
            <w:tcW w:w="1677" w:type="dxa"/>
            <w:vMerge w:val="restart"/>
          </w:tcPr>
          <w:p w:rsidR="003F1141" w:rsidRPr="006843E0" w:rsidRDefault="003F1141" w:rsidP="006843E0">
            <w:pPr>
              <w:jc w:val="left"/>
              <w:rPr>
                <w:sz w:val="20"/>
                <w:szCs w:val="20"/>
              </w:rPr>
            </w:pPr>
            <w:r w:rsidRPr="006843E0">
              <w:rPr>
                <w:sz w:val="20"/>
                <w:szCs w:val="20"/>
              </w:rPr>
              <w:t>На начало отчетного года</w:t>
            </w:r>
          </w:p>
        </w:tc>
        <w:tc>
          <w:tcPr>
            <w:tcW w:w="1678" w:type="dxa"/>
            <w:vMerge w:val="restart"/>
          </w:tcPr>
          <w:p w:rsidR="003F1141" w:rsidRPr="006843E0" w:rsidRDefault="003F1141" w:rsidP="006843E0">
            <w:pPr>
              <w:jc w:val="left"/>
              <w:rPr>
                <w:sz w:val="20"/>
                <w:szCs w:val="20"/>
              </w:rPr>
            </w:pPr>
            <w:r w:rsidRPr="006843E0">
              <w:rPr>
                <w:sz w:val="20"/>
                <w:szCs w:val="20"/>
              </w:rPr>
              <w:t>На конец  отчетного периода</w:t>
            </w:r>
          </w:p>
        </w:tc>
      </w:tr>
      <w:tr w:rsidR="003F1141" w:rsidRPr="006843E0" w:rsidTr="006843E0">
        <w:trPr>
          <w:jc w:val="center"/>
        </w:trPr>
        <w:tc>
          <w:tcPr>
            <w:tcW w:w="5032" w:type="dxa"/>
          </w:tcPr>
          <w:p w:rsidR="003F1141" w:rsidRPr="006843E0" w:rsidRDefault="003F1141" w:rsidP="006843E0">
            <w:pPr>
              <w:jc w:val="left"/>
              <w:rPr>
                <w:sz w:val="20"/>
                <w:szCs w:val="20"/>
              </w:rPr>
            </w:pPr>
            <w:r w:rsidRPr="006843E0">
              <w:rPr>
                <w:sz w:val="20"/>
                <w:szCs w:val="20"/>
              </w:rPr>
              <w:t>наименование</w:t>
            </w:r>
          </w:p>
        </w:tc>
        <w:tc>
          <w:tcPr>
            <w:tcW w:w="683" w:type="dxa"/>
          </w:tcPr>
          <w:p w:rsidR="003F1141" w:rsidRPr="006843E0" w:rsidRDefault="003F1141" w:rsidP="006843E0">
            <w:pPr>
              <w:jc w:val="left"/>
              <w:rPr>
                <w:sz w:val="20"/>
                <w:szCs w:val="20"/>
              </w:rPr>
            </w:pPr>
            <w:r w:rsidRPr="006843E0">
              <w:rPr>
                <w:sz w:val="20"/>
                <w:szCs w:val="20"/>
              </w:rPr>
              <w:t>код</w:t>
            </w:r>
          </w:p>
        </w:tc>
        <w:tc>
          <w:tcPr>
            <w:tcW w:w="1677" w:type="dxa"/>
            <w:vMerge/>
            <w:vAlign w:val="center"/>
          </w:tcPr>
          <w:p w:rsidR="003F1141" w:rsidRPr="006843E0" w:rsidRDefault="003F1141" w:rsidP="006843E0">
            <w:pPr>
              <w:jc w:val="left"/>
              <w:rPr>
                <w:sz w:val="20"/>
                <w:szCs w:val="20"/>
              </w:rPr>
            </w:pPr>
          </w:p>
        </w:tc>
        <w:tc>
          <w:tcPr>
            <w:tcW w:w="1678" w:type="dxa"/>
            <w:vMerge/>
            <w:vAlign w:val="center"/>
          </w:tcPr>
          <w:p w:rsidR="003F1141" w:rsidRPr="006843E0" w:rsidRDefault="003F1141" w:rsidP="006843E0">
            <w:pPr>
              <w:jc w:val="left"/>
              <w:rPr>
                <w:sz w:val="20"/>
                <w:szCs w:val="20"/>
              </w:rPr>
            </w:pPr>
          </w:p>
        </w:tc>
      </w:tr>
      <w:tr w:rsidR="003F1141" w:rsidRPr="006843E0" w:rsidTr="006843E0">
        <w:trPr>
          <w:trHeight w:val="284"/>
          <w:jc w:val="center"/>
        </w:trPr>
        <w:tc>
          <w:tcPr>
            <w:tcW w:w="503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Амортизация нематериальных активов — всего</w:t>
            </w:r>
          </w:p>
        </w:tc>
        <w:tc>
          <w:tcPr>
            <w:tcW w:w="683"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050</w:t>
            </w:r>
          </w:p>
        </w:tc>
        <w:tc>
          <w:tcPr>
            <w:tcW w:w="1677"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86</w:t>
            </w:r>
          </w:p>
        </w:tc>
        <w:tc>
          <w:tcPr>
            <w:tcW w:w="1678"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97</w:t>
            </w:r>
          </w:p>
        </w:tc>
      </w:tr>
      <w:tr w:rsidR="003F1141" w:rsidRPr="006843E0" w:rsidTr="006843E0">
        <w:trPr>
          <w:trHeight w:val="284"/>
          <w:jc w:val="center"/>
        </w:trPr>
        <w:tc>
          <w:tcPr>
            <w:tcW w:w="503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w:t>
            </w:r>
          </w:p>
          <w:p w:rsidR="003F1141" w:rsidRPr="006843E0" w:rsidRDefault="003F1141" w:rsidP="006843E0">
            <w:pPr>
              <w:jc w:val="left"/>
              <w:rPr>
                <w:sz w:val="20"/>
                <w:szCs w:val="20"/>
              </w:rPr>
            </w:pPr>
            <w:r w:rsidRPr="006843E0">
              <w:rPr>
                <w:sz w:val="20"/>
                <w:szCs w:val="20"/>
              </w:rPr>
              <w:t>патент</w:t>
            </w:r>
          </w:p>
        </w:tc>
        <w:tc>
          <w:tcPr>
            <w:tcW w:w="683" w:type="dxa"/>
            <w:tcBorders>
              <w:left w:val="single" w:sz="12" w:space="0" w:color="auto"/>
            </w:tcBorders>
            <w:vAlign w:val="bottom"/>
          </w:tcPr>
          <w:p w:rsidR="003F1141" w:rsidRPr="006843E0" w:rsidRDefault="003F1141" w:rsidP="006843E0">
            <w:pPr>
              <w:jc w:val="left"/>
              <w:rPr>
                <w:sz w:val="20"/>
                <w:szCs w:val="20"/>
              </w:rPr>
            </w:pPr>
          </w:p>
        </w:tc>
        <w:tc>
          <w:tcPr>
            <w:tcW w:w="1677" w:type="dxa"/>
            <w:vAlign w:val="bottom"/>
          </w:tcPr>
          <w:p w:rsidR="003F1141" w:rsidRPr="006843E0" w:rsidRDefault="003F1141" w:rsidP="006843E0">
            <w:pPr>
              <w:jc w:val="left"/>
              <w:rPr>
                <w:sz w:val="20"/>
                <w:szCs w:val="20"/>
              </w:rPr>
            </w:pPr>
            <w:r w:rsidRPr="006843E0">
              <w:rPr>
                <w:sz w:val="20"/>
                <w:szCs w:val="20"/>
              </w:rPr>
              <w:t>84</w:t>
            </w:r>
          </w:p>
        </w:tc>
        <w:tc>
          <w:tcPr>
            <w:tcW w:w="1678"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95</w:t>
            </w:r>
          </w:p>
        </w:tc>
      </w:tr>
      <w:tr w:rsidR="003F1141" w:rsidRPr="006843E0" w:rsidTr="006843E0">
        <w:trPr>
          <w:trHeight w:val="284"/>
          <w:jc w:val="center"/>
        </w:trPr>
        <w:tc>
          <w:tcPr>
            <w:tcW w:w="503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Товарный знак</w:t>
            </w:r>
          </w:p>
        </w:tc>
        <w:tc>
          <w:tcPr>
            <w:tcW w:w="683" w:type="dxa"/>
            <w:tcBorders>
              <w:left w:val="single" w:sz="12" w:space="0" w:color="auto"/>
            </w:tcBorders>
            <w:vAlign w:val="bottom"/>
          </w:tcPr>
          <w:p w:rsidR="003F1141" w:rsidRPr="006843E0" w:rsidRDefault="003F1141" w:rsidP="006843E0">
            <w:pPr>
              <w:jc w:val="left"/>
              <w:rPr>
                <w:sz w:val="20"/>
                <w:szCs w:val="20"/>
              </w:rPr>
            </w:pPr>
          </w:p>
        </w:tc>
        <w:tc>
          <w:tcPr>
            <w:tcW w:w="1677" w:type="dxa"/>
            <w:vAlign w:val="bottom"/>
          </w:tcPr>
          <w:p w:rsidR="003F1141" w:rsidRPr="006843E0" w:rsidRDefault="003F1141" w:rsidP="006843E0">
            <w:pPr>
              <w:jc w:val="left"/>
              <w:rPr>
                <w:sz w:val="20"/>
                <w:szCs w:val="20"/>
              </w:rPr>
            </w:pPr>
            <w:r w:rsidRPr="006843E0">
              <w:rPr>
                <w:sz w:val="20"/>
                <w:szCs w:val="20"/>
              </w:rPr>
              <w:t>2</w:t>
            </w:r>
          </w:p>
        </w:tc>
        <w:tc>
          <w:tcPr>
            <w:tcW w:w="1678"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w:t>
            </w:r>
          </w:p>
        </w:tc>
      </w:tr>
    </w:tbl>
    <w:p w:rsidR="003F1141" w:rsidRPr="00781D4A" w:rsidRDefault="003F1141" w:rsidP="00781D4A">
      <w:pPr>
        <w:ind w:firstLine="709"/>
        <w:rPr>
          <w:szCs w:val="20"/>
        </w:rPr>
      </w:pPr>
    </w:p>
    <w:p w:rsidR="003F1141" w:rsidRPr="00781D4A" w:rsidRDefault="003F1141" w:rsidP="00781D4A">
      <w:pPr>
        <w:ind w:firstLine="709"/>
        <w:rPr>
          <w:szCs w:val="16"/>
        </w:rPr>
      </w:pPr>
      <w:r w:rsidRPr="00781D4A">
        <w:rPr>
          <w:szCs w:val="16"/>
        </w:rPr>
        <w:t>Форма 0710005 с. 2</w:t>
      </w:r>
    </w:p>
    <w:p w:rsidR="003F1141" w:rsidRPr="00781D4A" w:rsidRDefault="003F1141" w:rsidP="00781D4A">
      <w:pPr>
        <w:ind w:firstLine="709"/>
        <w:rPr>
          <w:bCs/>
          <w:szCs w:val="22"/>
        </w:rPr>
      </w:pPr>
      <w:r w:rsidRPr="00781D4A">
        <w:rPr>
          <w:bCs/>
          <w:szCs w:val="22"/>
        </w:rPr>
        <w:t>Основные средства</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0"/>
        <w:gridCol w:w="699"/>
        <w:gridCol w:w="1292"/>
        <w:gridCol w:w="1293"/>
        <w:gridCol w:w="1293"/>
        <w:gridCol w:w="1293"/>
      </w:tblGrid>
      <w:tr w:rsidR="003F1141" w:rsidRPr="006843E0" w:rsidTr="006843E0">
        <w:trPr>
          <w:jc w:val="center"/>
        </w:trPr>
        <w:tc>
          <w:tcPr>
            <w:tcW w:w="3899" w:type="dxa"/>
            <w:gridSpan w:val="2"/>
          </w:tcPr>
          <w:p w:rsidR="003F1141" w:rsidRPr="006843E0" w:rsidRDefault="003F1141" w:rsidP="006843E0">
            <w:pPr>
              <w:jc w:val="left"/>
              <w:rPr>
                <w:sz w:val="20"/>
                <w:szCs w:val="18"/>
              </w:rPr>
            </w:pPr>
            <w:r w:rsidRPr="006843E0">
              <w:rPr>
                <w:sz w:val="20"/>
                <w:szCs w:val="18"/>
              </w:rPr>
              <w:t>Показатель</w:t>
            </w:r>
          </w:p>
        </w:tc>
        <w:tc>
          <w:tcPr>
            <w:tcW w:w="1292" w:type="dxa"/>
            <w:vMerge w:val="restart"/>
          </w:tcPr>
          <w:p w:rsidR="003F1141" w:rsidRPr="006843E0" w:rsidRDefault="003F1141" w:rsidP="006843E0">
            <w:pPr>
              <w:jc w:val="left"/>
              <w:rPr>
                <w:sz w:val="20"/>
                <w:szCs w:val="18"/>
              </w:rPr>
            </w:pPr>
            <w:r w:rsidRPr="006843E0">
              <w:rPr>
                <w:sz w:val="20"/>
                <w:szCs w:val="18"/>
              </w:rPr>
              <w:t>Наличие на начало отчет- ного года</w:t>
            </w:r>
          </w:p>
        </w:tc>
        <w:tc>
          <w:tcPr>
            <w:tcW w:w="1293" w:type="dxa"/>
            <w:vMerge w:val="restart"/>
          </w:tcPr>
          <w:p w:rsidR="003F1141" w:rsidRPr="006843E0" w:rsidRDefault="003F1141" w:rsidP="006843E0">
            <w:pPr>
              <w:jc w:val="left"/>
              <w:rPr>
                <w:sz w:val="20"/>
                <w:szCs w:val="18"/>
              </w:rPr>
            </w:pPr>
            <w:r w:rsidRPr="006843E0">
              <w:rPr>
                <w:sz w:val="20"/>
                <w:szCs w:val="18"/>
              </w:rPr>
              <w:t>Поступило</w:t>
            </w:r>
          </w:p>
        </w:tc>
        <w:tc>
          <w:tcPr>
            <w:tcW w:w="1293" w:type="dxa"/>
            <w:vMerge w:val="restart"/>
          </w:tcPr>
          <w:p w:rsidR="003F1141" w:rsidRPr="006843E0" w:rsidRDefault="003F1141" w:rsidP="006843E0">
            <w:pPr>
              <w:jc w:val="left"/>
              <w:rPr>
                <w:sz w:val="20"/>
                <w:szCs w:val="18"/>
              </w:rPr>
            </w:pPr>
            <w:r w:rsidRPr="006843E0">
              <w:rPr>
                <w:sz w:val="20"/>
                <w:szCs w:val="18"/>
              </w:rPr>
              <w:t>Выбыло</w:t>
            </w:r>
          </w:p>
        </w:tc>
        <w:tc>
          <w:tcPr>
            <w:tcW w:w="1293" w:type="dxa"/>
            <w:vMerge w:val="restart"/>
          </w:tcPr>
          <w:p w:rsidR="003F1141" w:rsidRPr="006843E0" w:rsidRDefault="003F1141" w:rsidP="006843E0">
            <w:pPr>
              <w:jc w:val="left"/>
              <w:rPr>
                <w:sz w:val="20"/>
                <w:szCs w:val="18"/>
              </w:rPr>
            </w:pPr>
            <w:r w:rsidRPr="006843E0">
              <w:rPr>
                <w:sz w:val="20"/>
                <w:szCs w:val="18"/>
              </w:rPr>
              <w:t>Наличие на конец отчет- ного периода</w:t>
            </w:r>
          </w:p>
        </w:tc>
      </w:tr>
      <w:tr w:rsidR="003F1141" w:rsidRPr="006843E0" w:rsidTr="006843E0">
        <w:trPr>
          <w:jc w:val="center"/>
        </w:trPr>
        <w:tc>
          <w:tcPr>
            <w:tcW w:w="3200" w:type="dxa"/>
          </w:tcPr>
          <w:p w:rsidR="003F1141" w:rsidRPr="006843E0" w:rsidRDefault="003F1141" w:rsidP="006843E0">
            <w:pPr>
              <w:jc w:val="left"/>
              <w:rPr>
                <w:sz w:val="20"/>
                <w:szCs w:val="18"/>
              </w:rPr>
            </w:pPr>
            <w:r w:rsidRPr="006843E0">
              <w:rPr>
                <w:sz w:val="20"/>
                <w:szCs w:val="18"/>
              </w:rPr>
              <w:t>наименование</w:t>
            </w:r>
          </w:p>
        </w:tc>
        <w:tc>
          <w:tcPr>
            <w:tcW w:w="699" w:type="dxa"/>
          </w:tcPr>
          <w:p w:rsidR="003F1141" w:rsidRPr="006843E0" w:rsidRDefault="003F1141" w:rsidP="006843E0">
            <w:pPr>
              <w:jc w:val="left"/>
              <w:rPr>
                <w:sz w:val="20"/>
                <w:szCs w:val="18"/>
              </w:rPr>
            </w:pPr>
            <w:r w:rsidRPr="006843E0">
              <w:rPr>
                <w:sz w:val="20"/>
                <w:szCs w:val="18"/>
              </w:rPr>
              <w:t>код</w:t>
            </w:r>
          </w:p>
        </w:tc>
        <w:tc>
          <w:tcPr>
            <w:tcW w:w="1292" w:type="dxa"/>
            <w:vMerge/>
            <w:vAlign w:val="center"/>
          </w:tcPr>
          <w:p w:rsidR="003F1141" w:rsidRPr="006843E0" w:rsidRDefault="003F1141" w:rsidP="006843E0">
            <w:pPr>
              <w:jc w:val="left"/>
              <w:rPr>
                <w:sz w:val="20"/>
                <w:szCs w:val="18"/>
              </w:rPr>
            </w:pPr>
          </w:p>
        </w:tc>
        <w:tc>
          <w:tcPr>
            <w:tcW w:w="1293" w:type="dxa"/>
            <w:vMerge/>
            <w:vAlign w:val="center"/>
          </w:tcPr>
          <w:p w:rsidR="003F1141" w:rsidRPr="006843E0" w:rsidRDefault="003F1141" w:rsidP="006843E0">
            <w:pPr>
              <w:jc w:val="left"/>
              <w:rPr>
                <w:sz w:val="20"/>
                <w:szCs w:val="18"/>
              </w:rPr>
            </w:pPr>
          </w:p>
        </w:tc>
        <w:tc>
          <w:tcPr>
            <w:tcW w:w="1293" w:type="dxa"/>
            <w:vMerge/>
            <w:vAlign w:val="center"/>
          </w:tcPr>
          <w:p w:rsidR="003F1141" w:rsidRPr="006843E0" w:rsidRDefault="003F1141" w:rsidP="006843E0">
            <w:pPr>
              <w:jc w:val="left"/>
              <w:rPr>
                <w:sz w:val="20"/>
                <w:szCs w:val="18"/>
              </w:rPr>
            </w:pPr>
          </w:p>
        </w:tc>
        <w:tc>
          <w:tcPr>
            <w:tcW w:w="1293" w:type="dxa"/>
            <w:vMerge/>
            <w:vAlign w:val="center"/>
          </w:tcPr>
          <w:p w:rsidR="003F1141" w:rsidRPr="006843E0" w:rsidRDefault="003F1141" w:rsidP="006843E0">
            <w:pPr>
              <w:jc w:val="left"/>
              <w:rPr>
                <w:sz w:val="20"/>
                <w:szCs w:val="18"/>
              </w:rPr>
            </w:pP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Здания</w:t>
            </w:r>
          </w:p>
        </w:tc>
        <w:tc>
          <w:tcPr>
            <w:tcW w:w="699"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070</w:t>
            </w:r>
          </w:p>
        </w:tc>
        <w:tc>
          <w:tcPr>
            <w:tcW w:w="1292"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179038</w:t>
            </w:r>
          </w:p>
        </w:tc>
        <w:tc>
          <w:tcPr>
            <w:tcW w:w="1293"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48124</w:t>
            </w:r>
          </w:p>
        </w:tc>
        <w:tc>
          <w:tcPr>
            <w:tcW w:w="1293"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2778</w:t>
            </w:r>
          </w:p>
        </w:tc>
        <w:tc>
          <w:tcPr>
            <w:tcW w:w="1293"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224384</w:t>
            </w: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Сооружения и передаточные устройства</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080</w:t>
            </w:r>
          </w:p>
        </w:tc>
        <w:tc>
          <w:tcPr>
            <w:tcW w:w="1292" w:type="dxa"/>
            <w:vAlign w:val="bottom"/>
          </w:tcPr>
          <w:p w:rsidR="003F1141" w:rsidRPr="006843E0" w:rsidRDefault="003F1141" w:rsidP="006843E0">
            <w:pPr>
              <w:jc w:val="left"/>
              <w:rPr>
                <w:sz w:val="20"/>
                <w:szCs w:val="20"/>
              </w:rPr>
            </w:pPr>
            <w:r w:rsidRPr="006843E0">
              <w:rPr>
                <w:sz w:val="20"/>
                <w:szCs w:val="20"/>
              </w:rPr>
              <w:t>100584</w:t>
            </w:r>
          </w:p>
        </w:tc>
        <w:tc>
          <w:tcPr>
            <w:tcW w:w="1293" w:type="dxa"/>
            <w:vAlign w:val="bottom"/>
          </w:tcPr>
          <w:p w:rsidR="003F1141" w:rsidRPr="006843E0" w:rsidRDefault="003F1141" w:rsidP="006843E0">
            <w:pPr>
              <w:jc w:val="left"/>
              <w:rPr>
                <w:sz w:val="20"/>
                <w:szCs w:val="20"/>
              </w:rPr>
            </w:pPr>
            <w:r w:rsidRPr="006843E0">
              <w:rPr>
                <w:sz w:val="20"/>
                <w:szCs w:val="20"/>
              </w:rPr>
              <w:t>19207</w:t>
            </w:r>
          </w:p>
        </w:tc>
        <w:tc>
          <w:tcPr>
            <w:tcW w:w="1293" w:type="dxa"/>
            <w:vAlign w:val="bottom"/>
          </w:tcPr>
          <w:p w:rsidR="003F1141" w:rsidRPr="006843E0" w:rsidRDefault="003F1141" w:rsidP="006843E0">
            <w:pPr>
              <w:jc w:val="left"/>
              <w:rPr>
                <w:sz w:val="20"/>
                <w:szCs w:val="20"/>
              </w:rPr>
            </w:pPr>
            <w:r w:rsidRPr="006843E0">
              <w:rPr>
                <w:sz w:val="20"/>
                <w:szCs w:val="20"/>
              </w:rPr>
              <w:t>1234</w:t>
            </w:r>
          </w:p>
        </w:tc>
        <w:tc>
          <w:tcPr>
            <w:tcW w:w="1293"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118557</w:t>
            </w: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Машины и оборудование</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085</w:t>
            </w:r>
          </w:p>
        </w:tc>
        <w:tc>
          <w:tcPr>
            <w:tcW w:w="1292" w:type="dxa"/>
            <w:vAlign w:val="bottom"/>
          </w:tcPr>
          <w:p w:rsidR="003F1141" w:rsidRPr="006843E0" w:rsidRDefault="003F1141" w:rsidP="006843E0">
            <w:pPr>
              <w:jc w:val="left"/>
              <w:rPr>
                <w:sz w:val="20"/>
                <w:szCs w:val="20"/>
              </w:rPr>
            </w:pPr>
            <w:r w:rsidRPr="006843E0">
              <w:rPr>
                <w:sz w:val="20"/>
                <w:szCs w:val="20"/>
              </w:rPr>
              <w:t>1055931</w:t>
            </w:r>
          </w:p>
        </w:tc>
        <w:tc>
          <w:tcPr>
            <w:tcW w:w="1293" w:type="dxa"/>
            <w:vAlign w:val="bottom"/>
          </w:tcPr>
          <w:p w:rsidR="003F1141" w:rsidRPr="006843E0" w:rsidRDefault="003F1141" w:rsidP="006843E0">
            <w:pPr>
              <w:jc w:val="left"/>
              <w:rPr>
                <w:sz w:val="20"/>
                <w:szCs w:val="20"/>
              </w:rPr>
            </w:pPr>
            <w:r w:rsidRPr="006843E0">
              <w:rPr>
                <w:sz w:val="20"/>
                <w:szCs w:val="20"/>
              </w:rPr>
              <w:t>123101</w:t>
            </w:r>
          </w:p>
        </w:tc>
        <w:tc>
          <w:tcPr>
            <w:tcW w:w="1293" w:type="dxa"/>
            <w:vAlign w:val="bottom"/>
          </w:tcPr>
          <w:p w:rsidR="003F1141" w:rsidRPr="006843E0" w:rsidRDefault="003F1141" w:rsidP="006843E0">
            <w:pPr>
              <w:jc w:val="left"/>
              <w:rPr>
                <w:sz w:val="20"/>
                <w:szCs w:val="20"/>
              </w:rPr>
            </w:pPr>
            <w:r w:rsidRPr="006843E0">
              <w:rPr>
                <w:sz w:val="20"/>
                <w:szCs w:val="20"/>
              </w:rPr>
              <w:t>686</w:t>
            </w:r>
          </w:p>
        </w:tc>
        <w:tc>
          <w:tcPr>
            <w:tcW w:w="1293"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1178346</w:t>
            </w: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Транспортные средства</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090</w:t>
            </w:r>
          </w:p>
        </w:tc>
        <w:tc>
          <w:tcPr>
            <w:tcW w:w="1292" w:type="dxa"/>
            <w:vAlign w:val="bottom"/>
          </w:tcPr>
          <w:p w:rsidR="003F1141" w:rsidRPr="006843E0" w:rsidRDefault="003F1141" w:rsidP="006843E0">
            <w:pPr>
              <w:jc w:val="left"/>
              <w:rPr>
                <w:sz w:val="20"/>
                <w:szCs w:val="20"/>
              </w:rPr>
            </w:pPr>
            <w:r w:rsidRPr="006843E0">
              <w:rPr>
                <w:sz w:val="20"/>
                <w:szCs w:val="20"/>
              </w:rPr>
              <w:t>27243</w:t>
            </w:r>
          </w:p>
        </w:tc>
        <w:tc>
          <w:tcPr>
            <w:tcW w:w="1293" w:type="dxa"/>
            <w:vAlign w:val="bottom"/>
          </w:tcPr>
          <w:p w:rsidR="003F1141" w:rsidRPr="006843E0" w:rsidRDefault="003F1141" w:rsidP="006843E0">
            <w:pPr>
              <w:jc w:val="left"/>
              <w:rPr>
                <w:sz w:val="20"/>
                <w:szCs w:val="20"/>
              </w:rPr>
            </w:pPr>
            <w:r w:rsidRPr="006843E0">
              <w:rPr>
                <w:sz w:val="20"/>
                <w:szCs w:val="20"/>
              </w:rPr>
              <w:t>67682</w:t>
            </w:r>
          </w:p>
        </w:tc>
        <w:tc>
          <w:tcPr>
            <w:tcW w:w="1293" w:type="dxa"/>
            <w:vAlign w:val="bottom"/>
          </w:tcPr>
          <w:p w:rsidR="003F1141" w:rsidRPr="006843E0" w:rsidRDefault="003F1141" w:rsidP="006843E0">
            <w:pPr>
              <w:jc w:val="left"/>
              <w:rPr>
                <w:sz w:val="20"/>
                <w:szCs w:val="20"/>
              </w:rPr>
            </w:pPr>
            <w:r w:rsidRPr="006843E0">
              <w:rPr>
                <w:sz w:val="20"/>
                <w:szCs w:val="20"/>
              </w:rPr>
              <w:t>7</w:t>
            </w:r>
          </w:p>
        </w:tc>
        <w:tc>
          <w:tcPr>
            <w:tcW w:w="1293"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94918</w:t>
            </w: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Производственный и хозяйственный инвентарь</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095</w:t>
            </w:r>
          </w:p>
        </w:tc>
        <w:tc>
          <w:tcPr>
            <w:tcW w:w="1292" w:type="dxa"/>
            <w:vAlign w:val="bottom"/>
          </w:tcPr>
          <w:p w:rsidR="003F1141" w:rsidRPr="006843E0" w:rsidRDefault="003F1141" w:rsidP="006843E0">
            <w:pPr>
              <w:jc w:val="left"/>
              <w:rPr>
                <w:sz w:val="20"/>
                <w:szCs w:val="20"/>
              </w:rPr>
            </w:pPr>
            <w:r w:rsidRPr="006843E0">
              <w:rPr>
                <w:sz w:val="20"/>
                <w:szCs w:val="20"/>
              </w:rPr>
              <w:t>5317</w:t>
            </w:r>
          </w:p>
        </w:tc>
        <w:tc>
          <w:tcPr>
            <w:tcW w:w="1293" w:type="dxa"/>
            <w:vAlign w:val="bottom"/>
          </w:tcPr>
          <w:p w:rsidR="003F1141" w:rsidRPr="006843E0" w:rsidRDefault="003F1141" w:rsidP="006843E0">
            <w:pPr>
              <w:jc w:val="left"/>
              <w:rPr>
                <w:sz w:val="20"/>
                <w:szCs w:val="20"/>
              </w:rPr>
            </w:pPr>
            <w:r w:rsidRPr="006843E0">
              <w:rPr>
                <w:sz w:val="20"/>
                <w:szCs w:val="20"/>
              </w:rPr>
              <w:t>280</w:t>
            </w:r>
          </w:p>
        </w:tc>
        <w:tc>
          <w:tcPr>
            <w:tcW w:w="1293" w:type="dxa"/>
            <w:vAlign w:val="bottom"/>
          </w:tcPr>
          <w:p w:rsidR="003F1141" w:rsidRPr="006843E0" w:rsidRDefault="003F1141" w:rsidP="006843E0">
            <w:pPr>
              <w:jc w:val="left"/>
              <w:rPr>
                <w:sz w:val="20"/>
                <w:szCs w:val="20"/>
              </w:rPr>
            </w:pPr>
            <w:r w:rsidRPr="006843E0">
              <w:rPr>
                <w:sz w:val="20"/>
                <w:szCs w:val="20"/>
              </w:rPr>
              <w:t>208</w:t>
            </w:r>
          </w:p>
        </w:tc>
        <w:tc>
          <w:tcPr>
            <w:tcW w:w="1293"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5389</w:t>
            </w: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lastRenderedPageBreak/>
              <w:t>Рабочий скот</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100</w:t>
            </w:r>
          </w:p>
        </w:tc>
        <w:tc>
          <w:tcPr>
            <w:tcW w:w="1292" w:type="dxa"/>
            <w:vAlign w:val="bottom"/>
          </w:tcPr>
          <w:p w:rsidR="003F1141" w:rsidRPr="006843E0" w:rsidRDefault="003F1141" w:rsidP="006843E0">
            <w:pPr>
              <w:jc w:val="left"/>
              <w:rPr>
                <w:sz w:val="20"/>
                <w:szCs w:val="20"/>
              </w:rPr>
            </w:pPr>
          </w:p>
        </w:tc>
        <w:tc>
          <w:tcPr>
            <w:tcW w:w="1293" w:type="dxa"/>
            <w:vAlign w:val="bottom"/>
          </w:tcPr>
          <w:p w:rsidR="003F1141" w:rsidRPr="006843E0" w:rsidRDefault="003F1141" w:rsidP="006843E0">
            <w:pPr>
              <w:jc w:val="left"/>
              <w:rPr>
                <w:sz w:val="20"/>
                <w:szCs w:val="20"/>
              </w:rPr>
            </w:pPr>
          </w:p>
        </w:tc>
        <w:tc>
          <w:tcPr>
            <w:tcW w:w="1293" w:type="dxa"/>
            <w:vAlign w:val="bottom"/>
          </w:tcPr>
          <w:p w:rsidR="003F1141" w:rsidRPr="006843E0" w:rsidRDefault="003F1141" w:rsidP="006843E0">
            <w:pPr>
              <w:jc w:val="left"/>
              <w:rPr>
                <w:sz w:val="20"/>
                <w:szCs w:val="20"/>
              </w:rPr>
            </w:pPr>
          </w:p>
        </w:tc>
        <w:tc>
          <w:tcPr>
            <w:tcW w:w="1293"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Продуктивный скот</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105</w:t>
            </w:r>
          </w:p>
        </w:tc>
        <w:tc>
          <w:tcPr>
            <w:tcW w:w="1292" w:type="dxa"/>
            <w:vAlign w:val="bottom"/>
          </w:tcPr>
          <w:p w:rsidR="003F1141" w:rsidRPr="006843E0" w:rsidRDefault="003F1141" w:rsidP="006843E0">
            <w:pPr>
              <w:jc w:val="left"/>
              <w:rPr>
                <w:sz w:val="20"/>
                <w:szCs w:val="20"/>
              </w:rPr>
            </w:pPr>
          </w:p>
        </w:tc>
        <w:tc>
          <w:tcPr>
            <w:tcW w:w="1293" w:type="dxa"/>
            <w:vAlign w:val="bottom"/>
          </w:tcPr>
          <w:p w:rsidR="003F1141" w:rsidRPr="006843E0" w:rsidRDefault="003F1141" w:rsidP="006843E0">
            <w:pPr>
              <w:jc w:val="left"/>
              <w:rPr>
                <w:sz w:val="20"/>
                <w:szCs w:val="20"/>
              </w:rPr>
            </w:pPr>
          </w:p>
        </w:tc>
        <w:tc>
          <w:tcPr>
            <w:tcW w:w="1293" w:type="dxa"/>
            <w:vAlign w:val="bottom"/>
          </w:tcPr>
          <w:p w:rsidR="003F1141" w:rsidRPr="006843E0" w:rsidRDefault="003F1141" w:rsidP="006843E0">
            <w:pPr>
              <w:jc w:val="left"/>
              <w:rPr>
                <w:sz w:val="20"/>
                <w:szCs w:val="20"/>
              </w:rPr>
            </w:pPr>
          </w:p>
        </w:tc>
        <w:tc>
          <w:tcPr>
            <w:tcW w:w="1293"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Многолетние насаждения</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110</w:t>
            </w:r>
          </w:p>
        </w:tc>
        <w:tc>
          <w:tcPr>
            <w:tcW w:w="1292" w:type="dxa"/>
            <w:vAlign w:val="bottom"/>
          </w:tcPr>
          <w:p w:rsidR="003F1141" w:rsidRPr="006843E0" w:rsidRDefault="003F1141" w:rsidP="006843E0">
            <w:pPr>
              <w:jc w:val="left"/>
              <w:rPr>
                <w:sz w:val="20"/>
                <w:szCs w:val="20"/>
              </w:rPr>
            </w:pPr>
            <w:r w:rsidRPr="006843E0">
              <w:rPr>
                <w:sz w:val="20"/>
                <w:szCs w:val="20"/>
              </w:rPr>
              <w:t>542</w:t>
            </w:r>
          </w:p>
        </w:tc>
        <w:tc>
          <w:tcPr>
            <w:tcW w:w="1293" w:type="dxa"/>
            <w:vAlign w:val="bottom"/>
          </w:tcPr>
          <w:p w:rsidR="003F1141" w:rsidRPr="006843E0" w:rsidRDefault="003F1141" w:rsidP="006843E0">
            <w:pPr>
              <w:jc w:val="left"/>
              <w:rPr>
                <w:sz w:val="20"/>
                <w:szCs w:val="20"/>
              </w:rPr>
            </w:pPr>
          </w:p>
        </w:tc>
        <w:tc>
          <w:tcPr>
            <w:tcW w:w="1293" w:type="dxa"/>
            <w:vAlign w:val="bottom"/>
          </w:tcPr>
          <w:p w:rsidR="003F1141" w:rsidRPr="006843E0" w:rsidRDefault="003F1141" w:rsidP="006843E0">
            <w:pPr>
              <w:jc w:val="left"/>
              <w:rPr>
                <w:sz w:val="20"/>
                <w:szCs w:val="20"/>
              </w:rPr>
            </w:pPr>
          </w:p>
        </w:tc>
        <w:tc>
          <w:tcPr>
            <w:tcW w:w="1293"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542</w:t>
            </w: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Другие виды основных средств</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115</w:t>
            </w:r>
          </w:p>
        </w:tc>
        <w:tc>
          <w:tcPr>
            <w:tcW w:w="1292" w:type="dxa"/>
            <w:vAlign w:val="bottom"/>
          </w:tcPr>
          <w:p w:rsidR="003F1141" w:rsidRPr="006843E0" w:rsidRDefault="003F1141" w:rsidP="006843E0">
            <w:pPr>
              <w:jc w:val="left"/>
              <w:rPr>
                <w:sz w:val="20"/>
                <w:szCs w:val="20"/>
              </w:rPr>
            </w:pPr>
            <w:r w:rsidRPr="006843E0">
              <w:rPr>
                <w:sz w:val="20"/>
                <w:szCs w:val="20"/>
              </w:rPr>
              <w:t>65</w:t>
            </w:r>
          </w:p>
        </w:tc>
        <w:tc>
          <w:tcPr>
            <w:tcW w:w="1293" w:type="dxa"/>
            <w:vAlign w:val="bottom"/>
          </w:tcPr>
          <w:p w:rsidR="003F1141" w:rsidRPr="006843E0" w:rsidRDefault="003F1141" w:rsidP="006843E0">
            <w:pPr>
              <w:jc w:val="left"/>
              <w:rPr>
                <w:sz w:val="20"/>
                <w:szCs w:val="20"/>
              </w:rPr>
            </w:pPr>
          </w:p>
        </w:tc>
        <w:tc>
          <w:tcPr>
            <w:tcW w:w="1293" w:type="dxa"/>
            <w:vAlign w:val="bottom"/>
          </w:tcPr>
          <w:p w:rsidR="003F1141" w:rsidRPr="006843E0" w:rsidRDefault="003F1141" w:rsidP="006843E0">
            <w:pPr>
              <w:jc w:val="left"/>
              <w:rPr>
                <w:sz w:val="20"/>
                <w:szCs w:val="20"/>
              </w:rPr>
            </w:pPr>
            <w:r w:rsidRPr="006843E0">
              <w:rPr>
                <w:sz w:val="20"/>
                <w:szCs w:val="20"/>
              </w:rPr>
              <w:t>65</w:t>
            </w:r>
          </w:p>
        </w:tc>
        <w:tc>
          <w:tcPr>
            <w:tcW w:w="1293"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Земельные участки и объекты природопользования</w:t>
            </w:r>
          </w:p>
        </w:tc>
        <w:tc>
          <w:tcPr>
            <w:tcW w:w="699"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120</w:t>
            </w:r>
          </w:p>
        </w:tc>
        <w:tc>
          <w:tcPr>
            <w:tcW w:w="1292" w:type="dxa"/>
            <w:vAlign w:val="bottom"/>
          </w:tcPr>
          <w:p w:rsidR="003F1141" w:rsidRPr="006843E0" w:rsidRDefault="003F1141" w:rsidP="006843E0">
            <w:pPr>
              <w:jc w:val="left"/>
              <w:rPr>
                <w:sz w:val="20"/>
                <w:szCs w:val="20"/>
              </w:rPr>
            </w:pPr>
            <w:r w:rsidRPr="006843E0">
              <w:rPr>
                <w:sz w:val="20"/>
                <w:szCs w:val="20"/>
              </w:rPr>
              <w:t>137</w:t>
            </w:r>
          </w:p>
        </w:tc>
        <w:tc>
          <w:tcPr>
            <w:tcW w:w="1293" w:type="dxa"/>
            <w:vAlign w:val="bottom"/>
          </w:tcPr>
          <w:p w:rsidR="003F1141" w:rsidRPr="006843E0" w:rsidRDefault="003F1141" w:rsidP="006843E0">
            <w:pPr>
              <w:jc w:val="left"/>
              <w:rPr>
                <w:sz w:val="20"/>
                <w:szCs w:val="20"/>
              </w:rPr>
            </w:pPr>
          </w:p>
        </w:tc>
        <w:tc>
          <w:tcPr>
            <w:tcW w:w="1293" w:type="dxa"/>
            <w:vAlign w:val="bottom"/>
          </w:tcPr>
          <w:p w:rsidR="003F1141" w:rsidRPr="006843E0" w:rsidRDefault="003F1141" w:rsidP="006843E0">
            <w:pPr>
              <w:jc w:val="left"/>
              <w:rPr>
                <w:sz w:val="20"/>
                <w:szCs w:val="20"/>
              </w:rPr>
            </w:pPr>
          </w:p>
        </w:tc>
        <w:tc>
          <w:tcPr>
            <w:tcW w:w="1293"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137</w:t>
            </w:r>
          </w:p>
        </w:tc>
      </w:tr>
      <w:tr w:rsidR="003F1141" w:rsidRPr="006843E0" w:rsidTr="006843E0">
        <w:trPr>
          <w:trHeight w:val="284"/>
          <w:jc w:val="center"/>
        </w:trPr>
        <w:tc>
          <w:tcPr>
            <w:tcW w:w="3200"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Капитальные вложения на коренное улучшение земель</w:t>
            </w:r>
          </w:p>
        </w:tc>
        <w:tc>
          <w:tcPr>
            <w:tcW w:w="699"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125</w:t>
            </w:r>
          </w:p>
        </w:tc>
        <w:tc>
          <w:tcPr>
            <w:tcW w:w="1292" w:type="dxa"/>
            <w:tcBorders>
              <w:bottom w:val="single" w:sz="12" w:space="0" w:color="auto"/>
            </w:tcBorders>
            <w:vAlign w:val="bottom"/>
          </w:tcPr>
          <w:p w:rsidR="003F1141" w:rsidRPr="006843E0" w:rsidRDefault="003F1141" w:rsidP="006843E0">
            <w:pPr>
              <w:jc w:val="left"/>
              <w:rPr>
                <w:sz w:val="20"/>
                <w:szCs w:val="20"/>
              </w:rPr>
            </w:pPr>
          </w:p>
        </w:tc>
        <w:tc>
          <w:tcPr>
            <w:tcW w:w="1293" w:type="dxa"/>
            <w:tcBorders>
              <w:bottom w:val="single" w:sz="12" w:space="0" w:color="auto"/>
            </w:tcBorders>
            <w:vAlign w:val="bottom"/>
          </w:tcPr>
          <w:p w:rsidR="003F1141" w:rsidRPr="006843E0" w:rsidRDefault="003F1141" w:rsidP="006843E0">
            <w:pPr>
              <w:jc w:val="left"/>
              <w:rPr>
                <w:sz w:val="20"/>
                <w:szCs w:val="20"/>
              </w:rPr>
            </w:pPr>
          </w:p>
        </w:tc>
        <w:tc>
          <w:tcPr>
            <w:tcW w:w="1293" w:type="dxa"/>
            <w:tcBorders>
              <w:bottom w:val="single" w:sz="12" w:space="0" w:color="auto"/>
            </w:tcBorders>
            <w:vAlign w:val="bottom"/>
          </w:tcPr>
          <w:p w:rsidR="003F1141" w:rsidRPr="006843E0" w:rsidRDefault="003F1141" w:rsidP="006843E0">
            <w:pPr>
              <w:jc w:val="left"/>
              <w:rPr>
                <w:sz w:val="20"/>
                <w:szCs w:val="20"/>
              </w:rPr>
            </w:pPr>
          </w:p>
        </w:tc>
        <w:tc>
          <w:tcPr>
            <w:tcW w:w="1293" w:type="dxa"/>
            <w:tcBorders>
              <w:bottom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00"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Итого</w:t>
            </w:r>
          </w:p>
        </w:tc>
        <w:tc>
          <w:tcPr>
            <w:tcW w:w="699"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130</w:t>
            </w:r>
          </w:p>
        </w:tc>
        <w:tc>
          <w:tcPr>
            <w:tcW w:w="1292"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1368857</w:t>
            </w:r>
          </w:p>
        </w:tc>
        <w:tc>
          <w:tcPr>
            <w:tcW w:w="1293"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258394</w:t>
            </w:r>
          </w:p>
        </w:tc>
        <w:tc>
          <w:tcPr>
            <w:tcW w:w="1293"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4978</w:t>
            </w:r>
          </w:p>
        </w:tc>
        <w:tc>
          <w:tcPr>
            <w:tcW w:w="1293"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1622273</w:t>
            </w:r>
          </w:p>
        </w:tc>
      </w:tr>
    </w:tbl>
    <w:p w:rsidR="003F1141" w:rsidRPr="00781D4A" w:rsidRDefault="003F1141" w:rsidP="00781D4A">
      <w:pPr>
        <w:ind w:firstLine="709"/>
        <w:rPr>
          <w:szCs w:val="18"/>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22"/>
        <w:gridCol w:w="697"/>
        <w:gridCol w:w="1617"/>
        <w:gridCol w:w="1634"/>
      </w:tblGrid>
      <w:tr w:rsidR="003F1141" w:rsidRPr="006843E0" w:rsidTr="006843E0">
        <w:trPr>
          <w:jc w:val="center"/>
        </w:trPr>
        <w:tc>
          <w:tcPr>
            <w:tcW w:w="5819" w:type="dxa"/>
            <w:gridSpan w:val="2"/>
          </w:tcPr>
          <w:p w:rsidR="003F1141" w:rsidRPr="006843E0" w:rsidRDefault="003F1141" w:rsidP="006843E0">
            <w:pPr>
              <w:jc w:val="left"/>
              <w:rPr>
                <w:sz w:val="20"/>
                <w:szCs w:val="18"/>
              </w:rPr>
            </w:pPr>
            <w:r w:rsidRPr="006843E0">
              <w:rPr>
                <w:sz w:val="20"/>
                <w:szCs w:val="18"/>
              </w:rPr>
              <w:t>Показатель</w:t>
            </w:r>
          </w:p>
        </w:tc>
        <w:tc>
          <w:tcPr>
            <w:tcW w:w="1617" w:type="dxa"/>
            <w:vMerge w:val="restart"/>
          </w:tcPr>
          <w:p w:rsidR="003F1141" w:rsidRPr="006843E0" w:rsidRDefault="003F1141" w:rsidP="006843E0">
            <w:pPr>
              <w:jc w:val="left"/>
              <w:rPr>
                <w:sz w:val="20"/>
                <w:szCs w:val="18"/>
              </w:rPr>
            </w:pPr>
            <w:r w:rsidRPr="006843E0">
              <w:rPr>
                <w:sz w:val="20"/>
                <w:szCs w:val="18"/>
              </w:rPr>
              <w:t>На начало отчетного года</w:t>
            </w:r>
          </w:p>
        </w:tc>
        <w:tc>
          <w:tcPr>
            <w:tcW w:w="1634" w:type="dxa"/>
            <w:vMerge w:val="restart"/>
          </w:tcPr>
          <w:p w:rsidR="003F1141" w:rsidRPr="006843E0" w:rsidRDefault="003F1141" w:rsidP="006843E0">
            <w:pPr>
              <w:jc w:val="left"/>
              <w:rPr>
                <w:sz w:val="20"/>
                <w:szCs w:val="18"/>
              </w:rPr>
            </w:pPr>
            <w:r w:rsidRPr="006843E0">
              <w:rPr>
                <w:sz w:val="20"/>
                <w:szCs w:val="18"/>
              </w:rPr>
              <w:t>На конец  отчетного периода</w:t>
            </w:r>
          </w:p>
        </w:tc>
      </w:tr>
      <w:tr w:rsidR="003F1141" w:rsidRPr="006843E0" w:rsidTr="006843E0">
        <w:trPr>
          <w:jc w:val="center"/>
        </w:trPr>
        <w:tc>
          <w:tcPr>
            <w:tcW w:w="5122" w:type="dxa"/>
          </w:tcPr>
          <w:p w:rsidR="003F1141" w:rsidRPr="006843E0" w:rsidRDefault="003F1141" w:rsidP="006843E0">
            <w:pPr>
              <w:jc w:val="left"/>
              <w:rPr>
                <w:sz w:val="20"/>
                <w:szCs w:val="18"/>
              </w:rPr>
            </w:pPr>
            <w:r w:rsidRPr="006843E0">
              <w:rPr>
                <w:sz w:val="20"/>
                <w:szCs w:val="18"/>
              </w:rPr>
              <w:t>наименование</w:t>
            </w:r>
          </w:p>
        </w:tc>
        <w:tc>
          <w:tcPr>
            <w:tcW w:w="697" w:type="dxa"/>
          </w:tcPr>
          <w:p w:rsidR="003F1141" w:rsidRPr="006843E0" w:rsidRDefault="003F1141" w:rsidP="006843E0">
            <w:pPr>
              <w:jc w:val="left"/>
              <w:rPr>
                <w:sz w:val="20"/>
                <w:szCs w:val="18"/>
              </w:rPr>
            </w:pPr>
            <w:r w:rsidRPr="006843E0">
              <w:rPr>
                <w:sz w:val="20"/>
                <w:szCs w:val="18"/>
              </w:rPr>
              <w:t>код</w:t>
            </w:r>
          </w:p>
        </w:tc>
        <w:tc>
          <w:tcPr>
            <w:tcW w:w="1617" w:type="dxa"/>
            <w:vMerge/>
            <w:vAlign w:val="center"/>
          </w:tcPr>
          <w:p w:rsidR="003F1141" w:rsidRPr="006843E0" w:rsidRDefault="003F1141" w:rsidP="006843E0">
            <w:pPr>
              <w:jc w:val="left"/>
              <w:rPr>
                <w:sz w:val="20"/>
                <w:szCs w:val="18"/>
              </w:rPr>
            </w:pPr>
          </w:p>
        </w:tc>
        <w:tc>
          <w:tcPr>
            <w:tcW w:w="1634" w:type="dxa"/>
            <w:vMerge/>
            <w:vAlign w:val="center"/>
          </w:tcPr>
          <w:p w:rsidR="003F1141" w:rsidRPr="006843E0" w:rsidRDefault="003F1141" w:rsidP="006843E0">
            <w:pPr>
              <w:jc w:val="left"/>
              <w:rPr>
                <w:sz w:val="20"/>
                <w:szCs w:val="18"/>
              </w:rPr>
            </w:pP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Амортизация нематериальных активов — всего</w:t>
            </w:r>
          </w:p>
        </w:tc>
        <w:tc>
          <w:tcPr>
            <w:tcW w:w="697"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140</w:t>
            </w:r>
          </w:p>
        </w:tc>
        <w:tc>
          <w:tcPr>
            <w:tcW w:w="1617" w:type="dxa"/>
            <w:tcBorders>
              <w:top w:val="single" w:sz="12" w:space="0" w:color="auto"/>
            </w:tcBorders>
            <w:vAlign w:val="bottom"/>
          </w:tcPr>
          <w:p w:rsidR="003F1141" w:rsidRPr="006843E0" w:rsidRDefault="003F1141" w:rsidP="006843E0">
            <w:pPr>
              <w:jc w:val="left"/>
              <w:rPr>
                <w:sz w:val="20"/>
                <w:szCs w:val="20"/>
                <w:lang w:val="en-US"/>
              </w:rPr>
            </w:pPr>
            <w:r w:rsidRPr="006843E0">
              <w:rPr>
                <w:sz w:val="20"/>
                <w:szCs w:val="20"/>
                <w:lang w:val="en-US"/>
              </w:rPr>
              <w:t>286355</w:t>
            </w:r>
          </w:p>
        </w:tc>
        <w:tc>
          <w:tcPr>
            <w:tcW w:w="1634"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378687</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w:t>
            </w:r>
          </w:p>
          <w:p w:rsidR="003F1141" w:rsidRPr="006843E0" w:rsidRDefault="003F1141" w:rsidP="006843E0">
            <w:pPr>
              <w:jc w:val="left"/>
              <w:rPr>
                <w:sz w:val="20"/>
                <w:szCs w:val="20"/>
              </w:rPr>
            </w:pPr>
            <w:r w:rsidRPr="006843E0">
              <w:rPr>
                <w:sz w:val="20"/>
                <w:szCs w:val="20"/>
              </w:rPr>
              <w:t>зданий и сооружений</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141</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103387</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109187</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машин, оборудования, транспортных средств</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142</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176611</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266984</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других</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143</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6357</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2516</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Передано в аренду объектов основных средств — всего</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150</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1596</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9988</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w:t>
            </w:r>
          </w:p>
          <w:p w:rsidR="003F1141" w:rsidRPr="006843E0" w:rsidRDefault="003F1141" w:rsidP="006843E0">
            <w:pPr>
              <w:jc w:val="left"/>
              <w:rPr>
                <w:sz w:val="20"/>
                <w:szCs w:val="20"/>
              </w:rPr>
            </w:pPr>
            <w:r w:rsidRPr="006843E0">
              <w:rPr>
                <w:sz w:val="20"/>
                <w:szCs w:val="20"/>
              </w:rPr>
              <w:t>здания</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151</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922</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9820</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сооружения</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152</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674</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168</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Переведено объектов основных средств на консервацию</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155</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2860</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787302</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Получено объектов основных средств в аренду — всего</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160</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6237</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1535</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w:t>
            </w:r>
          </w:p>
        </w:tc>
        <w:tc>
          <w:tcPr>
            <w:tcW w:w="697" w:type="dxa"/>
            <w:tcBorders>
              <w:left w:val="single" w:sz="12" w:space="0" w:color="auto"/>
            </w:tcBorders>
            <w:vAlign w:val="bottom"/>
          </w:tcPr>
          <w:p w:rsidR="003F1141" w:rsidRPr="006843E0" w:rsidRDefault="003F1141" w:rsidP="006843E0">
            <w:pPr>
              <w:jc w:val="left"/>
              <w:rPr>
                <w:sz w:val="20"/>
                <w:szCs w:val="20"/>
              </w:rPr>
            </w:pPr>
          </w:p>
        </w:tc>
        <w:tc>
          <w:tcPr>
            <w:tcW w:w="1617" w:type="dxa"/>
            <w:vAlign w:val="bottom"/>
          </w:tcPr>
          <w:p w:rsidR="003F1141" w:rsidRPr="006843E0" w:rsidRDefault="003F1141" w:rsidP="006843E0">
            <w:pPr>
              <w:jc w:val="left"/>
              <w:rPr>
                <w:sz w:val="20"/>
                <w:szCs w:val="20"/>
              </w:rPr>
            </w:pPr>
          </w:p>
        </w:tc>
        <w:tc>
          <w:tcPr>
            <w:tcW w:w="1634"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автотранспорт</w:t>
            </w:r>
          </w:p>
        </w:tc>
        <w:tc>
          <w:tcPr>
            <w:tcW w:w="697" w:type="dxa"/>
            <w:tcBorders>
              <w:left w:val="single" w:sz="12" w:space="0" w:color="auto"/>
            </w:tcBorders>
            <w:vAlign w:val="center"/>
          </w:tcPr>
          <w:p w:rsidR="003F1141" w:rsidRPr="006843E0" w:rsidRDefault="003F1141" w:rsidP="006843E0">
            <w:pPr>
              <w:jc w:val="left"/>
              <w:rPr>
                <w:sz w:val="20"/>
                <w:szCs w:val="20"/>
              </w:rPr>
            </w:pPr>
            <w:r w:rsidRPr="006843E0">
              <w:rPr>
                <w:sz w:val="20"/>
                <w:szCs w:val="20"/>
              </w:rPr>
              <w:t>161</w:t>
            </w:r>
          </w:p>
        </w:tc>
        <w:tc>
          <w:tcPr>
            <w:tcW w:w="1617" w:type="dxa"/>
            <w:vAlign w:val="bottom"/>
          </w:tcPr>
          <w:p w:rsidR="003F1141" w:rsidRPr="006843E0" w:rsidRDefault="003F1141" w:rsidP="006843E0">
            <w:pPr>
              <w:jc w:val="left"/>
              <w:rPr>
                <w:sz w:val="20"/>
                <w:szCs w:val="20"/>
                <w:lang w:val="en-US"/>
              </w:rPr>
            </w:pPr>
            <w:r w:rsidRPr="006843E0">
              <w:rPr>
                <w:sz w:val="20"/>
                <w:szCs w:val="20"/>
                <w:lang w:val="en-US"/>
              </w:rPr>
              <w:t>1567</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1535</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думпкарты</w:t>
            </w:r>
          </w:p>
        </w:tc>
        <w:tc>
          <w:tcPr>
            <w:tcW w:w="697" w:type="dxa"/>
            <w:tcBorders>
              <w:left w:val="single" w:sz="12" w:space="0" w:color="auto"/>
            </w:tcBorders>
            <w:vAlign w:val="center"/>
          </w:tcPr>
          <w:p w:rsidR="003F1141" w:rsidRPr="006843E0" w:rsidRDefault="003F1141" w:rsidP="006843E0">
            <w:pPr>
              <w:jc w:val="left"/>
              <w:rPr>
                <w:sz w:val="20"/>
                <w:szCs w:val="20"/>
              </w:rPr>
            </w:pPr>
            <w:r w:rsidRPr="006843E0">
              <w:rPr>
                <w:sz w:val="20"/>
                <w:szCs w:val="20"/>
              </w:rPr>
              <w:t>162</w:t>
            </w:r>
          </w:p>
        </w:tc>
        <w:tc>
          <w:tcPr>
            <w:tcW w:w="1617" w:type="dxa"/>
            <w:vAlign w:val="bottom"/>
          </w:tcPr>
          <w:p w:rsidR="003F1141" w:rsidRPr="006843E0" w:rsidRDefault="003F1141" w:rsidP="006843E0">
            <w:pPr>
              <w:jc w:val="left"/>
              <w:rPr>
                <w:sz w:val="20"/>
                <w:szCs w:val="20"/>
              </w:rPr>
            </w:pPr>
            <w:r w:rsidRPr="006843E0">
              <w:rPr>
                <w:sz w:val="20"/>
                <w:szCs w:val="20"/>
              </w:rPr>
              <w:t>4670</w:t>
            </w:r>
          </w:p>
        </w:tc>
        <w:tc>
          <w:tcPr>
            <w:tcW w:w="1634"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Объекты недвижимости, принятые в эксплуатацию и находящиеся в процессе государственной регистрации</w:t>
            </w:r>
          </w:p>
        </w:tc>
        <w:tc>
          <w:tcPr>
            <w:tcW w:w="697"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165</w:t>
            </w:r>
          </w:p>
        </w:tc>
        <w:tc>
          <w:tcPr>
            <w:tcW w:w="1617" w:type="dxa"/>
            <w:tcBorders>
              <w:bottom w:val="single" w:sz="12" w:space="0" w:color="auto"/>
            </w:tcBorders>
            <w:vAlign w:val="bottom"/>
          </w:tcPr>
          <w:p w:rsidR="003F1141" w:rsidRPr="006843E0" w:rsidRDefault="003F1141" w:rsidP="006843E0">
            <w:pPr>
              <w:jc w:val="left"/>
              <w:rPr>
                <w:sz w:val="20"/>
                <w:szCs w:val="20"/>
              </w:rPr>
            </w:pPr>
          </w:p>
        </w:tc>
        <w:tc>
          <w:tcPr>
            <w:tcW w:w="1634" w:type="dxa"/>
            <w:tcBorders>
              <w:bottom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jc w:val="center"/>
        </w:trPr>
        <w:tc>
          <w:tcPr>
            <w:tcW w:w="5122" w:type="dxa"/>
            <w:vMerge w:val="restart"/>
            <w:vAlign w:val="bottom"/>
          </w:tcPr>
          <w:p w:rsidR="003F1141" w:rsidRPr="006843E0" w:rsidRDefault="003F1141" w:rsidP="006843E0">
            <w:pPr>
              <w:jc w:val="left"/>
              <w:rPr>
                <w:bCs/>
                <w:sz w:val="20"/>
                <w:szCs w:val="20"/>
              </w:rPr>
            </w:pPr>
            <w:r w:rsidRPr="006843E0">
              <w:rPr>
                <w:bCs/>
                <w:sz w:val="20"/>
                <w:szCs w:val="20"/>
              </w:rPr>
              <w:t>СПРАВОЧНО.</w:t>
            </w:r>
          </w:p>
        </w:tc>
        <w:tc>
          <w:tcPr>
            <w:tcW w:w="697" w:type="dxa"/>
            <w:tcBorders>
              <w:top w:val="single" w:sz="12" w:space="0" w:color="auto"/>
            </w:tcBorders>
          </w:tcPr>
          <w:p w:rsidR="003F1141" w:rsidRPr="006843E0" w:rsidRDefault="003F1141" w:rsidP="006843E0">
            <w:pPr>
              <w:jc w:val="left"/>
              <w:rPr>
                <w:sz w:val="20"/>
                <w:szCs w:val="14"/>
              </w:rPr>
            </w:pPr>
            <w:r w:rsidRPr="006843E0">
              <w:rPr>
                <w:sz w:val="20"/>
                <w:szCs w:val="14"/>
              </w:rPr>
              <w:t>код</w:t>
            </w:r>
          </w:p>
        </w:tc>
        <w:tc>
          <w:tcPr>
            <w:tcW w:w="1617" w:type="dxa"/>
            <w:tcBorders>
              <w:top w:val="single" w:sz="12" w:space="0" w:color="auto"/>
            </w:tcBorders>
          </w:tcPr>
          <w:p w:rsidR="003F1141" w:rsidRPr="006843E0" w:rsidRDefault="003F1141" w:rsidP="006843E0">
            <w:pPr>
              <w:jc w:val="left"/>
              <w:rPr>
                <w:sz w:val="20"/>
                <w:szCs w:val="14"/>
              </w:rPr>
            </w:pPr>
            <w:r w:rsidRPr="006843E0">
              <w:rPr>
                <w:sz w:val="20"/>
                <w:szCs w:val="14"/>
              </w:rPr>
              <w:t>На начало отчетного года</w:t>
            </w:r>
          </w:p>
        </w:tc>
        <w:tc>
          <w:tcPr>
            <w:tcW w:w="1634" w:type="dxa"/>
            <w:tcBorders>
              <w:top w:val="single" w:sz="12" w:space="0" w:color="auto"/>
            </w:tcBorders>
          </w:tcPr>
          <w:p w:rsidR="003F1141" w:rsidRPr="006843E0" w:rsidRDefault="003F1141" w:rsidP="006843E0">
            <w:pPr>
              <w:jc w:val="left"/>
              <w:rPr>
                <w:sz w:val="20"/>
                <w:szCs w:val="14"/>
              </w:rPr>
            </w:pPr>
            <w:r w:rsidRPr="006843E0">
              <w:rPr>
                <w:sz w:val="20"/>
                <w:szCs w:val="14"/>
              </w:rPr>
              <w:t>На начало предыдущего года</w:t>
            </w:r>
          </w:p>
        </w:tc>
      </w:tr>
      <w:tr w:rsidR="003F1141" w:rsidRPr="006843E0" w:rsidTr="006843E0">
        <w:trPr>
          <w:jc w:val="center"/>
        </w:trPr>
        <w:tc>
          <w:tcPr>
            <w:tcW w:w="5122" w:type="dxa"/>
            <w:vMerge/>
            <w:vAlign w:val="center"/>
          </w:tcPr>
          <w:p w:rsidR="003F1141" w:rsidRPr="006843E0" w:rsidRDefault="003F1141" w:rsidP="006843E0">
            <w:pPr>
              <w:jc w:val="left"/>
              <w:rPr>
                <w:bCs/>
                <w:sz w:val="20"/>
                <w:szCs w:val="20"/>
              </w:rPr>
            </w:pPr>
          </w:p>
        </w:tc>
        <w:tc>
          <w:tcPr>
            <w:tcW w:w="697" w:type="dxa"/>
            <w:tcBorders>
              <w:bottom w:val="single" w:sz="12" w:space="0" w:color="auto"/>
            </w:tcBorders>
            <w:vAlign w:val="center"/>
          </w:tcPr>
          <w:p w:rsidR="003F1141" w:rsidRPr="006843E0" w:rsidRDefault="003F1141" w:rsidP="006843E0">
            <w:pPr>
              <w:jc w:val="left"/>
              <w:rPr>
                <w:sz w:val="20"/>
                <w:szCs w:val="14"/>
              </w:rPr>
            </w:pPr>
            <w:r w:rsidRPr="006843E0">
              <w:rPr>
                <w:sz w:val="20"/>
                <w:szCs w:val="14"/>
              </w:rPr>
              <w:t>2</w:t>
            </w:r>
          </w:p>
        </w:tc>
        <w:tc>
          <w:tcPr>
            <w:tcW w:w="1617" w:type="dxa"/>
            <w:tcBorders>
              <w:bottom w:val="single" w:sz="12" w:space="0" w:color="auto"/>
            </w:tcBorders>
            <w:vAlign w:val="center"/>
          </w:tcPr>
          <w:p w:rsidR="003F1141" w:rsidRPr="006843E0" w:rsidRDefault="003F1141" w:rsidP="006843E0">
            <w:pPr>
              <w:jc w:val="left"/>
              <w:rPr>
                <w:sz w:val="20"/>
                <w:szCs w:val="14"/>
              </w:rPr>
            </w:pPr>
            <w:r w:rsidRPr="006843E0">
              <w:rPr>
                <w:sz w:val="20"/>
                <w:szCs w:val="14"/>
              </w:rPr>
              <w:t>3</w:t>
            </w:r>
          </w:p>
        </w:tc>
        <w:tc>
          <w:tcPr>
            <w:tcW w:w="1634" w:type="dxa"/>
            <w:tcBorders>
              <w:bottom w:val="single" w:sz="12" w:space="0" w:color="auto"/>
            </w:tcBorders>
            <w:vAlign w:val="center"/>
          </w:tcPr>
          <w:p w:rsidR="003F1141" w:rsidRPr="006843E0" w:rsidRDefault="003F1141" w:rsidP="006843E0">
            <w:pPr>
              <w:jc w:val="left"/>
              <w:rPr>
                <w:sz w:val="20"/>
                <w:szCs w:val="14"/>
              </w:rPr>
            </w:pPr>
            <w:r w:rsidRPr="006843E0">
              <w:rPr>
                <w:sz w:val="20"/>
                <w:szCs w:val="14"/>
              </w:rPr>
              <w:t>4</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Результат от переоценки объектов основных средств:</w:t>
            </w:r>
          </w:p>
        </w:tc>
        <w:tc>
          <w:tcPr>
            <w:tcW w:w="697"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170</w:t>
            </w:r>
          </w:p>
        </w:tc>
        <w:tc>
          <w:tcPr>
            <w:tcW w:w="1617"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634"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первоначальной (восстановительной) стоимости</w:t>
            </w:r>
          </w:p>
        </w:tc>
        <w:tc>
          <w:tcPr>
            <w:tcW w:w="697"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171</w:t>
            </w:r>
          </w:p>
        </w:tc>
        <w:tc>
          <w:tcPr>
            <w:tcW w:w="1617" w:type="dxa"/>
            <w:vAlign w:val="bottom"/>
          </w:tcPr>
          <w:p w:rsidR="003F1141" w:rsidRPr="006843E0" w:rsidRDefault="003F1141" w:rsidP="006843E0">
            <w:pPr>
              <w:jc w:val="left"/>
              <w:rPr>
                <w:sz w:val="20"/>
                <w:szCs w:val="20"/>
              </w:rPr>
            </w:pPr>
            <w:r w:rsidRPr="006843E0">
              <w:rPr>
                <w:sz w:val="20"/>
                <w:szCs w:val="20"/>
              </w:rPr>
              <w:t>-</w:t>
            </w:r>
          </w:p>
        </w:tc>
        <w:tc>
          <w:tcPr>
            <w:tcW w:w="1634"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амортизации</w:t>
            </w:r>
          </w:p>
        </w:tc>
        <w:tc>
          <w:tcPr>
            <w:tcW w:w="697"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172</w:t>
            </w:r>
          </w:p>
        </w:tc>
        <w:tc>
          <w:tcPr>
            <w:tcW w:w="1617"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634"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jc w:val="center"/>
        </w:trPr>
        <w:tc>
          <w:tcPr>
            <w:tcW w:w="5122" w:type="dxa"/>
            <w:vMerge w:val="restart"/>
            <w:vAlign w:val="bottom"/>
          </w:tcPr>
          <w:p w:rsidR="003F1141" w:rsidRPr="006843E0" w:rsidRDefault="003F1141" w:rsidP="006843E0">
            <w:pPr>
              <w:jc w:val="left"/>
              <w:rPr>
                <w:sz w:val="20"/>
                <w:szCs w:val="14"/>
              </w:rPr>
            </w:pPr>
          </w:p>
        </w:tc>
        <w:tc>
          <w:tcPr>
            <w:tcW w:w="697" w:type="dxa"/>
            <w:tcBorders>
              <w:top w:val="single" w:sz="12" w:space="0" w:color="auto"/>
            </w:tcBorders>
          </w:tcPr>
          <w:p w:rsidR="003F1141" w:rsidRPr="006843E0" w:rsidRDefault="003F1141" w:rsidP="006843E0">
            <w:pPr>
              <w:jc w:val="left"/>
              <w:rPr>
                <w:sz w:val="20"/>
                <w:szCs w:val="14"/>
              </w:rPr>
            </w:pPr>
            <w:r w:rsidRPr="006843E0">
              <w:rPr>
                <w:sz w:val="20"/>
                <w:szCs w:val="14"/>
              </w:rPr>
              <w:t>код</w:t>
            </w:r>
          </w:p>
        </w:tc>
        <w:tc>
          <w:tcPr>
            <w:tcW w:w="1617" w:type="dxa"/>
            <w:tcBorders>
              <w:top w:val="single" w:sz="12" w:space="0" w:color="auto"/>
            </w:tcBorders>
          </w:tcPr>
          <w:p w:rsidR="003F1141" w:rsidRPr="006843E0" w:rsidRDefault="003F1141" w:rsidP="006843E0">
            <w:pPr>
              <w:jc w:val="left"/>
              <w:rPr>
                <w:sz w:val="20"/>
                <w:szCs w:val="14"/>
              </w:rPr>
            </w:pPr>
            <w:r w:rsidRPr="006843E0">
              <w:rPr>
                <w:sz w:val="20"/>
                <w:szCs w:val="14"/>
              </w:rPr>
              <w:t>На начало отчетного года</w:t>
            </w:r>
          </w:p>
        </w:tc>
        <w:tc>
          <w:tcPr>
            <w:tcW w:w="1634" w:type="dxa"/>
            <w:tcBorders>
              <w:top w:val="single" w:sz="12" w:space="0" w:color="auto"/>
            </w:tcBorders>
          </w:tcPr>
          <w:p w:rsidR="003F1141" w:rsidRPr="006843E0" w:rsidRDefault="003F1141" w:rsidP="006843E0">
            <w:pPr>
              <w:jc w:val="left"/>
              <w:rPr>
                <w:sz w:val="20"/>
                <w:szCs w:val="14"/>
              </w:rPr>
            </w:pPr>
            <w:r w:rsidRPr="006843E0">
              <w:rPr>
                <w:sz w:val="20"/>
                <w:szCs w:val="14"/>
              </w:rPr>
              <w:t>На конец отчетного периода</w:t>
            </w:r>
          </w:p>
        </w:tc>
      </w:tr>
      <w:tr w:rsidR="003F1141" w:rsidRPr="006843E0" w:rsidTr="006843E0">
        <w:trPr>
          <w:jc w:val="center"/>
        </w:trPr>
        <w:tc>
          <w:tcPr>
            <w:tcW w:w="5122" w:type="dxa"/>
            <w:vMerge/>
            <w:vAlign w:val="center"/>
          </w:tcPr>
          <w:p w:rsidR="003F1141" w:rsidRPr="006843E0" w:rsidRDefault="003F1141" w:rsidP="006843E0">
            <w:pPr>
              <w:jc w:val="left"/>
              <w:rPr>
                <w:sz w:val="20"/>
                <w:szCs w:val="14"/>
              </w:rPr>
            </w:pPr>
          </w:p>
        </w:tc>
        <w:tc>
          <w:tcPr>
            <w:tcW w:w="697" w:type="dxa"/>
            <w:tcBorders>
              <w:bottom w:val="single" w:sz="12" w:space="0" w:color="auto"/>
            </w:tcBorders>
            <w:vAlign w:val="center"/>
          </w:tcPr>
          <w:p w:rsidR="003F1141" w:rsidRPr="006843E0" w:rsidRDefault="003F1141" w:rsidP="006843E0">
            <w:pPr>
              <w:jc w:val="left"/>
              <w:rPr>
                <w:sz w:val="20"/>
                <w:szCs w:val="14"/>
              </w:rPr>
            </w:pPr>
            <w:r w:rsidRPr="006843E0">
              <w:rPr>
                <w:sz w:val="20"/>
                <w:szCs w:val="14"/>
              </w:rPr>
              <w:t>2</w:t>
            </w:r>
          </w:p>
        </w:tc>
        <w:tc>
          <w:tcPr>
            <w:tcW w:w="1617" w:type="dxa"/>
            <w:tcBorders>
              <w:bottom w:val="single" w:sz="12" w:space="0" w:color="auto"/>
            </w:tcBorders>
            <w:vAlign w:val="center"/>
          </w:tcPr>
          <w:p w:rsidR="003F1141" w:rsidRPr="006843E0" w:rsidRDefault="003F1141" w:rsidP="006843E0">
            <w:pPr>
              <w:jc w:val="left"/>
              <w:rPr>
                <w:sz w:val="20"/>
                <w:szCs w:val="14"/>
              </w:rPr>
            </w:pPr>
            <w:r w:rsidRPr="006843E0">
              <w:rPr>
                <w:sz w:val="20"/>
                <w:szCs w:val="14"/>
              </w:rPr>
              <w:t>3</w:t>
            </w:r>
          </w:p>
        </w:tc>
        <w:tc>
          <w:tcPr>
            <w:tcW w:w="1634" w:type="dxa"/>
            <w:tcBorders>
              <w:bottom w:val="single" w:sz="12" w:space="0" w:color="auto"/>
            </w:tcBorders>
            <w:vAlign w:val="center"/>
          </w:tcPr>
          <w:p w:rsidR="003F1141" w:rsidRPr="006843E0" w:rsidRDefault="003F1141" w:rsidP="006843E0">
            <w:pPr>
              <w:jc w:val="left"/>
              <w:rPr>
                <w:sz w:val="20"/>
                <w:szCs w:val="14"/>
              </w:rPr>
            </w:pPr>
            <w:r w:rsidRPr="006843E0">
              <w:rPr>
                <w:sz w:val="20"/>
                <w:szCs w:val="14"/>
              </w:rPr>
              <w:t>4</w:t>
            </w:r>
          </w:p>
        </w:tc>
      </w:tr>
      <w:tr w:rsidR="003F1141" w:rsidRPr="006843E0" w:rsidTr="006843E0">
        <w:trPr>
          <w:jc w:val="center"/>
        </w:trPr>
        <w:tc>
          <w:tcPr>
            <w:tcW w:w="51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Изменение стоимости объектов основных средств в результате достройки, дооборудования, реконструкции, частичной ликвидации</w:t>
            </w:r>
          </w:p>
        </w:tc>
        <w:tc>
          <w:tcPr>
            <w:tcW w:w="697"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250</w:t>
            </w:r>
          </w:p>
        </w:tc>
        <w:tc>
          <w:tcPr>
            <w:tcW w:w="1617"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711946</w:t>
            </w:r>
          </w:p>
        </w:tc>
        <w:tc>
          <w:tcPr>
            <w:tcW w:w="1634"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38416</w:t>
            </w:r>
          </w:p>
        </w:tc>
      </w:tr>
    </w:tbl>
    <w:p w:rsidR="003F1141" w:rsidRPr="00781D4A" w:rsidRDefault="006A45E6" w:rsidP="00781D4A">
      <w:pPr>
        <w:ind w:firstLine="709"/>
        <w:rPr>
          <w:szCs w:val="20"/>
        </w:rPr>
      </w:pPr>
      <w:r>
        <w:rPr>
          <w:noProof/>
        </w:rPr>
        <w:lastRenderedPageBreak/>
        <mc:AlternateContent>
          <mc:Choice Requires="wps">
            <w:drawing>
              <wp:anchor distT="0" distB="0" distL="114300" distR="114300" simplePos="0" relativeHeight="251664896" behindDoc="0" locked="0" layoutInCell="1" allowOverlap="1">
                <wp:simplePos x="0" y="0"/>
                <wp:positionH relativeFrom="column">
                  <wp:posOffset>5838190</wp:posOffset>
                </wp:positionH>
                <wp:positionV relativeFrom="paragraph">
                  <wp:posOffset>-756285</wp:posOffset>
                </wp:positionV>
                <wp:extent cx="312420" cy="300990"/>
                <wp:effectExtent l="8890" t="5715" r="12065" b="7620"/>
                <wp:wrapNone/>
                <wp:docPr id="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00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59.7pt;margin-top:-59.55pt;width:24.6pt;height:2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" strokecolor="whit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2806065</wp:posOffset>
                </wp:positionH>
                <wp:positionV relativeFrom="paragraph">
                  <wp:posOffset>-612140</wp:posOffset>
                </wp:positionV>
                <wp:extent cx="316230" cy="245745"/>
                <wp:effectExtent l="0" t="0" r="1905" b="4445"/>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20.95pt;margin-top:-48.2pt;width:24.9pt;height:1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Q+egIAAPwE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" stroked="f"/>
            </w:pict>
          </mc:Fallback>
        </mc:AlternateContent>
      </w:r>
      <w:r w:rsidR="003F1141" w:rsidRPr="00781D4A">
        <w:rPr>
          <w:szCs w:val="20"/>
        </w:rPr>
        <w:t>Форма 0710005 с.3</w:t>
      </w:r>
    </w:p>
    <w:p w:rsidR="003F1141" w:rsidRPr="00781D4A" w:rsidRDefault="003F1141" w:rsidP="00781D4A">
      <w:pPr>
        <w:ind w:firstLine="709"/>
        <w:rPr>
          <w:bCs/>
          <w:szCs w:val="20"/>
        </w:rPr>
      </w:pPr>
      <w:r w:rsidRPr="00781D4A">
        <w:rPr>
          <w:bCs/>
          <w:szCs w:val="20"/>
        </w:rPr>
        <w:t>Доходные вложения в материальные ценности</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1"/>
        <w:gridCol w:w="699"/>
        <w:gridCol w:w="1290"/>
        <w:gridCol w:w="1289"/>
        <w:gridCol w:w="1303"/>
        <w:gridCol w:w="1288"/>
      </w:tblGrid>
      <w:tr w:rsidR="003F1141" w:rsidRPr="006843E0" w:rsidTr="006843E0">
        <w:trPr>
          <w:jc w:val="center"/>
        </w:trPr>
        <w:tc>
          <w:tcPr>
            <w:tcW w:w="3900" w:type="dxa"/>
            <w:gridSpan w:val="2"/>
          </w:tcPr>
          <w:p w:rsidR="003F1141" w:rsidRPr="006843E0" w:rsidRDefault="003F1141" w:rsidP="006843E0">
            <w:pPr>
              <w:jc w:val="left"/>
              <w:rPr>
                <w:sz w:val="20"/>
                <w:szCs w:val="18"/>
              </w:rPr>
            </w:pPr>
            <w:r w:rsidRPr="006843E0">
              <w:rPr>
                <w:sz w:val="20"/>
                <w:szCs w:val="18"/>
              </w:rPr>
              <w:t>Показатель</w:t>
            </w:r>
          </w:p>
        </w:tc>
        <w:tc>
          <w:tcPr>
            <w:tcW w:w="1290" w:type="dxa"/>
            <w:vMerge w:val="restart"/>
          </w:tcPr>
          <w:p w:rsidR="003F1141" w:rsidRPr="006843E0" w:rsidRDefault="007E7A23" w:rsidP="006843E0">
            <w:pPr>
              <w:jc w:val="left"/>
              <w:rPr>
                <w:sz w:val="20"/>
                <w:szCs w:val="18"/>
              </w:rPr>
            </w:pPr>
            <w:r>
              <w:rPr>
                <w:sz w:val="20"/>
                <w:szCs w:val="18"/>
              </w:rPr>
              <w:t>Наличие на начало отчет</w:t>
            </w:r>
            <w:r w:rsidR="003F1141" w:rsidRPr="006843E0">
              <w:rPr>
                <w:sz w:val="20"/>
                <w:szCs w:val="18"/>
              </w:rPr>
              <w:t>ного года</w:t>
            </w:r>
          </w:p>
        </w:tc>
        <w:tc>
          <w:tcPr>
            <w:tcW w:w="1289" w:type="dxa"/>
            <w:vMerge w:val="restart"/>
          </w:tcPr>
          <w:p w:rsidR="003F1141" w:rsidRPr="006843E0" w:rsidRDefault="003F1141" w:rsidP="006843E0">
            <w:pPr>
              <w:jc w:val="left"/>
              <w:rPr>
                <w:sz w:val="20"/>
                <w:szCs w:val="18"/>
              </w:rPr>
            </w:pPr>
            <w:r w:rsidRPr="006843E0">
              <w:rPr>
                <w:sz w:val="20"/>
                <w:szCs w:val="18"/>
              </w:rPr>
              <w:t>Поступило</w:t>
            </w:r>
          </w:p>
        </w:tc>
        <w:tc>
          <w:tcPr>
            <w:tcW w:w="1303" w:type="dxa"/>
            <w:vMerge w:val="restart"/>
          </w:tcPr>
          <w:p w:rsidR="003F1141" w:rsidRPr="006843E0" w:rsidRDefault="003F1141" w:rsidP="006843E0">
            <w:pPr>
              <w:jc w:val="left"/>
              <w:rPr>
                <w:sz w:val="20"/>
                <w:szCs w:val="18"/>
              </w:rPr>
            </w:pPr>
            <w:r w:rsidRPr="006843E0">
              <w:rPr>
                <w:sz w:val="20"/>
                <w:szCs w:val="18"/>
              </w:rPr>
              <w:t>Выбыло</w:t>
            </w:r>
          </w:p>
        </w:tc>
        <w:tc>
          <w:tcPr>
            <w:tcW w:w="1288" w:type="dxa"/>
            <w:vMerge w:val="restart"/>
          </w:tcPr>
          <w:p w:rsidR="003F1141" w:rsidRPr="006843E0" w:rsidRDefault="007E7A23" w:rsidP="006843E0">
            <w:pPr>
              <w:jc w:val="left"/>
              <w:rPr>
                <w:sz w:val="20"/>
                <w:szCs w:val="18"/>
              </w:rPr>
            </w:pPr>
            <w:r>
              <w:rPr>
                <w:sz w:val="20"/>
                <w:szCs w:val="18"/>
              </w:rPr>
              <w:t>Наличие на конец отчет</w:t>
            </w:r>
            <w:r w:rsidR="003F1141" w:rsidRPr="006843E0">
              <w:rPr>
                <w:sz w:val="20"/>
                <w:szCs w:val="18"/>
              </w:rPr>
              <w:t>ного периода</w:t>
            </w:r>
          </w:p>
        </w:tc>
      </w:tr>
      <w:tr w:rsidR="003F1141" w:rsidRPr="006843E0" w:rsidTr="006843E0">
        <w:trPr>
          <w:jc w:val="center"/>
        </w:trPr>
        <w:tc>
          <w:tcPr>
            <w:tcW w:w="3201" w:type="dxa"/>
          </w:tcPr>
          <w:p w:rsidR="003F1141" w:rsidRPr="006843E0" w:rsidRDefault="003F1141" w:rsidP="006843E0">
            <w:pPr>
              <w:jc w:val="left"/>
              <w:rPr>
                <w:sz w:val="20"/>
                <w:szCs w:val="18"/>
              </w:rPr>
            </w:pPr>
            <w:r w:rsidRPr="006843E0">
              <w:rPr>
                <w:sz w:val="20"/>
                <w:szCs w:val="18"/>
              </w:rPr>
              <w:t>наименование</w:t>
            </w:r>
          </w:p>
        </w:tc>
        <w:tc>
          <w:tcPr>
            <w:tcW w:w="699" w:type="dxa"/>
          </w:tcPr>
          <w:p w:rsidR="003F1141" w:rsidRPr="006843E0" w:rsidRDefault="003F1141" w:rsidP="006843E0">
            <w:pPr>
              <w:jc w:val="left"/>
              <w:rPr>
                <w:sz w:val="20"/>
                <w:szCs w:val="18"/>
              </w:rPr>
            </w:pPr>
            <w:r w:rsidRPr="006843E0">
              <w:rPr>
                <w:sz w:val="20"/>
                <w:szCs w:val="18"/>
              </w:rPr>
              <w:t>код</w:t>
            </w:r>
          </w:p>
        </w:tc>
        <w:tc>
          <w:tcPr>
            <w:tcW w:w="1290" w:type="dxa"/>
            <w:vMerge/>
            <w:vAlign w:val="center"/>
          </w:tcPr>
          <w:p w:rsidR="003F1141" w:rsidRPr="006843E0" w:rsidRDefault="003F1141" w:rsidP="006843E0">
            <w:pPr>
              <w:jc w:val="left"/>
              <w:rPr>
                <w:sz w:val="20"/>
                <w:szCs w:val="18"/>
              </w:rPr>
            </w:pPr>
          </w:p>
        </w:tc>
        <w:tc>
          <w:tcPr>
            <w:tcW w:w="1289" w:type="dxa"/>
            <w:vMerge/>
            <w:vAlign w:val="center"/>
          </w:tcPr>
          <w:p w:rsidR="003F1141" w:rsidRPr="006843E0" w:rsidRDefault="003F1141" w:rsidP="006843E0">
            <w:pPr>
              <w:jc w:val="left"/>
              <w:rPr>
                <w:sz w:val="20"/>
                <w:szCs w:val="18"/>
              </w:rPr>
            </w:pPr>
          </w:p>
        </w:tc>
        <w:tc>
          <w:tcPr>
            <w:tcW w:w="1303" w:type="dxa"/>
            <w:vMerge/>
            <w:vAlign w:val="center"/>
          </w:tcPr>
          <w:p w:rsidR="003F1141" w:rsidRPr="006843E0" w:rsidRDefault="003F1141" w:rsidP="006843E0">
            <w:pPr>
              <w:jc w:val="left"/>
              <w:rPr>
                <w:sz w:val="20"/>
                <w:szCs w:val="18"/>
              </w:rPr>
            </w:pPr>
          </w:p>
        </w:tc>
        <w:tc>
          <w:tcPr>
            <w:tcW w:w="1288" w:type="dxa"/>
            <w:vMerge/>
            <w:vAlign w:val="center"/>
          </w:tcPr>
          <w:p w:rsidR="003F1141" w:rsidRPr="006843E0" w:rsidRDefault="003F1141" w:rsidP="006843E0">
            <w:pPr>
              <w:jc w:val="left"/>
              <w:rPr>
                <w:sz w:val="20"/>
                <w:szCs w:val="18"/>
              </w:rPr>
            </w:pPr>
          </w:p>
        </w:tc>
      </w:tr>
      <w:tr w:rsidR="003F1141" w:rsidRPr="006843E0" w:rsidTr="006843E0">
        <w:trPr>
          <w:trHeight w:val="284"/>
          <w:jc w:val="center"/>
        </w:trPr>
        <w:tc>
          <w:tcPr>
            <w:tcW w:w="3201"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Имущество для передачи в лизинг</w:t>
            </w:r>
          </w:p>
        </w:tc>
        <w:tc>
          <w:tcPr>
            <w:tcW w:w="699" w:type="dxa"/>
            <w:tcBorders>
              <w:top w:val="single" w:sz="12" w:space="0" w:color="auto"/>
              <w:left w:val="single" w:sz="12" w:space="0" w:color="auto"/>
            </w:tcBorders>
            <w:vAlign w:val="bottom"/>
          </w:tcPr>
          <w:p w:rsidR="003F1141" w:rsidRPr="006843E0" w:rsidRDefault="003F1141" w:rsidP="006843E0">
            <w:pPr>
              <w:jc w:val="left"/>
              <w:rPr>
                <w:sz w:val="20"/>
                <w:szCs w:val="18"/>
              </w:rPr>
            </w:pPr>
            <w:r w:rsidRPr="006843E0">
              <w:rPr>
                <w:sz w:val="20"/>
                <w:szCs w:val="18"/>
              </w:rPr>
              <w:t>260</w:t>
            </w:r>
          </w:p>
        </w:tc>
        <w:tc>
          <w:tcPr>
            <w:tcW w:w="1290" w:type="dxa"/>
            <w:tcBorders>
              <w:top w:val="single" w:sz="12" w:space="0" w:color="auto"/>
            </w:tcBorders>
            <w:vAlign w:val="bottom"/>
          </w:tcPr>
          <w:p w:rsidR="003F1141" w:rsidRPr="006843E0" w:rsidRDefault="003F1141" w:rsidP="006843E0">
            <w:pPr>
              <w:jc w:val="left"/>
              <w:rPr>
                <w:sz w:val="20"/>
                <w:szCs w:val="18"/>
              </w:rPr>
            </w:pPr>
          </w:p>
        </w:tc>
        <w:tc>
          <w:tcPr>
            <w:tcW w:w="1289" w:type="dxa"/>
            <w:tcBorders>
              <w:top w:val="single" w:sz="12" w:space="0" w:color="auto"/>
            </w:tcBorders>
            <w:vAlign w:val="bottom"/>
          </w:tcPr>
          <w:p w:rsidR="003F1141" w:rsidRPr="006843E0" w:rsidRDefault="003F1141" w:rsidP="006843E0">
            <w:pPr>
              <w:jc w:val="left"/>
              <w:rPr>
                <w:sz w:val="20"/>
                <w:szCs w:val="18"/>
              </w:rPr>
            </w:pPr>
          </w:p>
        </w:tc>
        <w:tc>
          <w:tcPr>
            <w:tcW w:w="1303" w:type="dxa"/>
            <w:tcBorders>
              <w:top w:val="single" w:sz="12" w:space="0" w:color="auto"/>
            </w:tcBorders>
            <w:vAlign w:val="bottom"/>
          </w:tcPr>
          <w:p w:rsidR="003F1141" w:rsidRPr="006843E0" w:rsidRDefault="003F1141" w:rsidP="006843E0">
            <w:pPr>
              <w:jc w:val="left"/>
              <w:rPr>
                <w:sz w:val="20"/>
                <w:szCs w:val="18"/>
              </w:rPr>
            </w:pPr>
            <w:r w:rsidRPr="006843E0">
              <w:rPr>
                <w:sz w:val="20"/>
                <w:szCs w:val="18"/>
              </w:rPr>
              <w:t>()</w:t>
            </w:r>
          </w:p>
        </w:tc>
        <w:tc>
          <w:tcPr>
            <w:tcW w:w="1288" w:type="dxa"/>
            <w:tcBorders>
              <w:top w:val="single" w:sz="12" w:space="0" w:color="auto"/>
              <w:right w:val="single" w:sz="12" w:space="0" w:color="auto"/>
            </w:tcBorders>
            <w:vAlign w:val="bottom"/>
          </w:tcPr>
          <w:p w:rsidR="003F1141" w:rsidRPr="006843E0" w:rsidRDefault="003F1141" w:rsidP="006843E0">
            <w:pPr>
              <w:jc w:val="left"/>
              <w:rPr>
                <w:sz w:val="20"/>
                <w:szCs w:val="18"/>
              </w:rPr>
            </w:pPr>
          </w:p>
        </w:tc>
      </w:tr>
      <w:tr w:rsidR="003F1141" w:rsidRPr="006843E0" w:rsidTr="006843E0">
        <w:trPr>
          <w:trHeight w:val="284"/>
          <w:jc w:val="center"/>
        </w:trPr>
        <w:tc>
          <w:tcPr>
            <w:tcW w:w="3201"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Имущество, предоставляемое по договору проката</w:t>
            </w:r>
          </w:p>
        </w:tc>
        <w:tc>
          <w:tcPr>
            <w:tcW w:w="699"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270</w:t>
            </w:r>
          </w:p>
        </w:tc>
        <w:tc>
          <w:tcPr>
            <w:tcW w:w="1290" w:type="dxa"/>
            <w:vAlign w:val="bottom"/>
          </w:tcPr>
          <w:p w:rsidR="003F1141" w:rsidRPr="006843E0" w:rsidRDefault="003F1141" w:rsidP="006843E0">
            <w:pPr>
              <w:jc w:val="left"/>
              <w:rPr>
                <w:sz w:val="20"/>
                <w:szCs w:val="18"/>
              </w:rPr>
            </w:pPr>
          </w:p>
        </w:tc>
        <w:tc>
          <w:tcPr>
            <w:tcW w:w="1289" w:type="dxa"/>
            <w:vAlign w:val="bottom"/>
          </w:tcPr>
          <w:p w:rsidR="003F1141" w:rsidRPr="006843E0" w:rsidRDefault="003F1141" w:rsidP="006843E0">
            <w:pPr>
              <w:jc w:val="left"/>
              <w:rPr>
                <w:sz w:val="20"/>
                <w:szCs w:val="18"/>
              </w:rPr>
            </w:pPr>
          </w:p>
        </w:tc>
        <w:tc>
          <w:tcPr>
            <w:tcW w:w="1303" w:type="dxa"/>
            <w:vAlign w:val="bottom"/>
          </w:tcPr>
          <w:p w:rsidR="003F1141" w:rsidRPr="006843E0" w:rsidRDefault="003F1141" w:rsidP="006843E0">
            <w:pPr>
              <w:jc w:val="left"/>
              <w:rPr>
                <w:sz w:val="20"/>
                <w:szCs w:val="18"/>
              </w:rPr>
            </w:pPr>
            <w:r w:rsidRPr="006843E0">
              <w:rPr>
                <w:sz w:val="20"/>
                <w:szCs w:val="18"/>
              </w:rPr>
              <w:t>()</w:t>
            </w:r>
          </w:p>
        </w:tc>
        <w:tc>
          <w:tcPr>
            <w:tcW w:w="1288"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6843E0">
        <w:trPr>
          <w:trHeight w:val="284"/>
          <w:jc w:val="center"/>
        </w:trPr>
        <w:tc>
          <w:tcPr>
            <w:tcW w:w="3201" w:type="dxa"/>
            <w:tcBorders>
              <w:right w:val="single" w:sz="12" w:space="0" w:color="auto"/>
            </w:tcBorders>
            <w:vAlign w:val="bottom"/>
          </w:tcPr>
          <w:p w:rsidR="003F1141" w:rsidRPr="006843E0" w:rsidRDefault="003F1141" w:rsidP="006843E0">
            <w:pPr>
              <w:jc w:val="left"/>
              <w:rPr>
                <w:sz w:val="20"/>
                <w:szCs w:val="18"/>
              </w:rPr>
            </w:pPr>
          </w:p>
        </w:tc>
        <w:tc>
          <w:tcPr>
            <w:tcW w:w="699"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280</w:t>
            </w:r>
          </w:p>
        </w:tc>
        <w:tc>
          <w:tcPr>
            <w:tcW w:w="1290" w:type="dxa"/>
            <w:vAlign w:val="bottom"/>
          </w:tcPr>
          <w:p w:rsidR="003F1141" w:rsidRPr="006843E0" w:rsidRDefault="003F1141" w:rsidP="006843E0">
            <w:pPr>
              <w:jc w:val="left"/>
              <w:rPr>
                <w:sz w:val="20"/>
                <w:szCs w:val="18"/>
              </w:rPr>
            </w:pPr>
          </w:p>
        </w:tc>
        <w:tc>
          <w:tcPr>
            <w:tcW w:w="1289" w:type="dxa"/>
            <w:vAlign w:val="bottom"/>
          </w:tcPr>
          <w:p w:rsidR="003F1141" w:rsidRPr="006843E0" w:rsidRDefault="003F1141" w:rsidP="006843E0">
            <w:pPr>
              <w:jc w:val="left"/>
              <w:rPr>
                <w:sz w:val="20"/>
                <w:szCs w:val="18"/>
              </w:rPr>
            </w:pPr>
          </w:p>
        </w:tc>
        <w:tc>
          <w:tcPr>
            <w:tcW w:w="1303" w:type="dxa"/>
            <w:vAlign w:val="bottom"/>
          </w:tcPr>
          <w:p w:rsidR="003F1141" w:rsidRPr="006843E0" w:rsidRDefault="003F1141" w:rsidP="006843E0">
            <w:pPr>
              <w:jc w:val="left"/>
              <w:rPr>
                <w:sz w:val="20"/>
                <w:szCs w:val="18"/>
              </w:rPr>
            </w:pPr>
            <w:r w:rsidRPr="006843E0">
              <w:rPr>
                <w:sz w:val="20"/>
                <w:szCs w:val="18"/>
              </w:rPr>
              <w:t>()</w:t>
            </w:r>
          </w:p>
        </w:tc>
        <w:tc>
          <w:tcPr>
            <w:tcW w:w="1288"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6843E0">
        <w:trPr>
          <w:trHeight w:val="284"/>
          <w:jc w:val="center"/>
        </w:trPr>
        <w:tc>
          <w:tcPr>
            <w:tcW w:w="3201" w:type="dxa"/>
            <w:tcBorders>
              <w:bottom w:val="single" w:sz="12" w:space="0" w:color="auto"/>
              <w:right w:val="single" w:sz="12" w:space="0" w:color="auto"/>
            </w:tcBorders>
            <w:vAlign w:val="bottom"/>
          </w:tcPr>
          <w:p w:rsidR="003F1141" w:rsidRPr="006843E0" w:rsidRDefault="003F1141" w:rsidP="006843E0">
            <w:pPr>
              <w:jc w:val="left"/>
              <w:rPr>
                <w:sz w:val="20"/>
                <w:szCs w:val="18"/>
              </w:rPr>
            </w:pPr>
            <w:r w:rsidRPr="006843E0">
              <w:rPr>
                <w:sz w:val="20"/>
                <w:szCs w:val="18"/>
              </w:rPr>
              <w:t>Прочие</w:t>
            </w:r>
          </w:p>
        </w:tc>
        <w:tc>
          <w:tcPr>
            <w:tcW w:w="699" w:type="dxa"/>
            <w:tcBorders>
              <w:left w:val="single" w:sz="12" w:space="0" w:color="auto"/>
              <w:bottom w:val="single" w:sz="12" w:space="0" w:color="auto"/>
            </w:tcBorders>
            <w:vAlign w:val="bottom"/>
          </w:tcPr>
          <w:p w:rsidR="003F1141" w:rsidRPr="006843E0" w:rsidRDefault="003F1141" w:rsidP="006843E0">
            <w:pPr>
              <w:jc w:val="left"/>
              <w:rPr>
                <w:sz w:val="20"/>
                <w:szCs w:val="18"/>
              </w:rPr>
            </w:pPr>
            <w:r w:rsidRPr="006843E0">
              <w:rPr>
                <w:sz w:val="20"/>
                <w:szCs w:val="18"/>
              </w:rPr>
              <w:t>290</w:t>
            </w:r>
          </w:p>
        </w:tc>
        <w:tc>
          <w:tcPr>
            <w:tcW w:w="1290" w:type="dxa"/>
            <w:tcBorders>
              <w:bottom w:val="single" w:sz="12" w:space="0" w:color="auto"/>
            </w:tcBorders>
            <w:vAlign w:val="bottom"/>
          </w:tcPr>
          <w:p w:rsidR="003F1141" w:rsidRPr="006843E0" w:rsidRDefault="003F1141" w:rsidP="006843E0">
            <w:pPr>
              <w:jc w:val="left"/>
              <w:rPr>
                <w:sz w:val="20"/>
                <w:szCs w:val="18"/>
              </w:rPr>
            </w:pPr>
          </w:p>
        </w:tc>
        <w:tc>
          <w:tcPr>
            <w:tcW w:w="1289" w:type="dxa"/>
            <w:tcBorders>
              <w:bottom w:val="single" w:sz="12" w:space="0" w:color="auto"/>
            </w:tcBorders>
            <w:vAlign w:val="bottom"/>
          </w:tcPr>
          <w:p w:rsidR="003F1141" w:rsidRPr="006843E0" w:rsidRDefault="003F1141" w:rsidP="006843E0">
            <w:pPr>
              <w:jc w:val="left"/>
              <w:rPr>
                <w:sz w:val="20"/>
                <w:szCs w:val="18"/>
              </w:rPr>
            </w:pPr>
            <w:r w:rsidRPr="006843E0">
              <w:rPr>
                <w:sz w:val="20"/>
                <w:szCs w:val="18"/>
              </w:rPr>
              <w:t>1095</w:t>
            </w:r>
          </w:p>
        </w:tc>
        <w:tc>
          <w:tcPr>
            <w:tcW w:w="1303" w:type="dxa"/>
            <w:tcBorders>
              <w:bottom w:val="single" w:sz="12" w:space="0" w:color="auto"/>
            </w:tcBorders>
            <w:vAlign w:val="bottom"/>
          </w:tcPr>
          <w:p w:rsidR="003F1141" w:rsidRPr="006843E0" w:rsidRDefault="003F1141" w:rsidP="006843E0">
            <w:pPr>
              <w:jc w:val="left"/>
              <w:rPr>
                <w:sz w:val="20"/>
                <w:szCs w:val="18"/>
              </w:rPr>
            </w:pPr>
            <w:r w:rsidRPr="006843E0">
              <w:rPr>
                <w:sz w:val="20"/>
                <w:szCs w:val="18"/>
              </w:rPr>
              <w:t>()</w:t>
            </w:r>
          </w:p>
        </w:tc>
        <w:tc>
          <w:tcPr>
            <w:tcW w:w="1288" w:type="dxa"/>
            <w:tcBorders>
              <w:bottom w:val="single" w:sz="12" w:space="0" w:color="auto"/>
              <w:right w:val="single" w:sz="12" w:space="0" w:color="auto"/>
            </w:tcBorders>
            <w:vAlign w:val="bottom"/>
          </w:tcPr>
          <w:p w:rsidR="003F1141" w:rsidRPr="006843E0" w:rsidRDefault="003F1141" w:rsidP="006843E0">
            <w:pPr>
              <w:jc w:val="left"/>
              <w:rPr>
                <w:sz w:val="20"/>
                <w:szCs w:val="18"/>
              </w:rPr>
            </w:pPr>
            <w:r w:rsidRPr="006843E0">
              <w:rPr>
                <w:sz w:val="20"/>
                <w:szCs w:val="18"/>
              </w:rPr>
              <w:t>1095</w:t>
            </w:r>
          </w:p>
        </w:tc>
      </w:tr>
      <w:tr w:rsidR="003F1141" w:rsidRPr="006843E0" w:rsidTr="006843E0">
        <w:trPr>
          <w:trHeight w:val="284"/>
          <w:jc w:val="center"/>
        </w:trPr>
        <w:tc>
          <w:tcPr>
            <w:tcW w:w="3201" w:type="dxa"/>
            <w:tcBorders>
              <w:top w:val="single" w:sz="12" w:space="0" w:color="auto"/>
              <w:right w:val="single" w:sz="12" w:space="0" w:color="auto"/>
            </w:tcBorders>
            <w:vAlign w:val="bottom"/>
          </w:tcPr>
          <w:p w:rsidR="003F1141" w:rsidRPr="006843E0" w:rsidRDefault="003F1141" w:rsidP="006843E0">
            <w:pPr>
              <w:jc w:val="left"/>
              <w:rPr>
                <w:sz w:val="20"/>
                <w:szCs w:val="18"/>
              </w:rPr>
            </w:pPr>
            <w:r w:rsidRPr="006843E0">
              <w:rPr>
                <w:sz w:val="20"/>
                <w:szCs w:val="18"/>
              </w:rPr>
              <w:t>Итого</w:t>
            </w:r>
          </w:p>
        </w:tc>
        <w:tc>
          <w:tcPr>
            <w:tcW w:w="699"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18"/>
              </w:rPr>
            </w:pPr>
            <w:r w:rsidRPr="006843E0">
              <w:rPr>
                <w:sz w:val="20"/>
                <w:szCs w:val="18"/>
              </w:rPr>
              <w:t>300</w:t>
            </w:r>
          </w:p>
        </w:tc>
        <w:tc>
          <w:tcPr>
            <w:tcW w:w="1290" w:type="dxa"/>
            <w:tcBorders>
              <w:top w:val="single" w:sz="12" w:space="0" w:color="auto"/>
              <w:bottom w:val="single" w:sz="12" w:space="0" w:color="auto"/>
            </w:tcBorders>
            <w:vAlign w:val="bottom"/>
          </w:tcPr>
          <w:p w:rsidR="003F1141" w:rsidRPr="006843E0" w:rsidRDefault="003F1141" w:rsidP="006843E0">
            <w:pPr>
              <w:jc w:val="left"/>
              <w:rPr>
                <w:sz w:val="20"/>
                <w:szCs w:val="18"/>
              </w:rPr>
            </w:pPr>
          </w:p>
        </w:tc>
        <w:tc>
          <w:tcPr>
            <w:tcW w:w="1289" w:type="dxa"/>
            <w:tcBorders>
              <w:top w:val="single" w:sz="12" w:space="0" w:color="auto"/>
              <w:bottom w:val="single" w:sz="12" w:space="0" w:color="auto"/>
            </w:tcBorders>
            <w:vAlign w:val="bottom"/>
          </w:tcPr>
          <w:p w:rsidR="003F1141" w:rsidRPr="006843E0" w:rsidRDefault="003F1141" w:rsidP="006843E0">
            <w:pPr>
              <w:jc w:val="left"/>
              <w:rPr>
                <w:sz w:val="20"/>
                <w:szCs w:val="18"/>
              </w:rPr>
            </w:pPr>
            <w:r w:rsidRPr="006843E0">
              <w:rPr>
                <w:sz w:val="20"/>
                <w:szCs w:val="18"/>
              </w:rPr>
              <w:t>1095</w:t>
            </w:r>
          </w:p>
        </w:tc>
        <w:tc>
          <w:tcPr>
            <w:tcW w:w="1303" w:type="dxa"/>
            <w:tcBorders>
              <w:top w:val="single" w:sz="12" w:space="0" w:color="auto"/>
              <w:bottom w:val="single" w:sz="12" w:space="0" w:color="auto"/>
            </w:tcBorders>
            <w:vAlign w:val="bottom"/>
          </w:tcPr>
          <w:p w:rsidR="003F1141" w:rsidRPr="006843E0" w:rsidRDefault="003F1141" w:rsidP="006843E0">
            <w:pPr>
              <w:jc w:val="left"/>
              <w:rPr>
                <w:sz w:val="20"/>
                <w:szCs w:val="18"/>
              </w:rPr>
            </w:pPr>
            <w:r w:rsidRPr="006843E0">
              <w:rPr>
                <w:sz w:val="20"/>
                <w:szCs w:val="18"/>
              </w:rPr>
              <w:t>()</w:t>
            </w:r>
          </w:p>
        </w:tc>
        <w:tc>
          <w:tcPr>
            <w:tcW w:w="1288"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18"/>
              </w:rPr>
            </w:pPr>
            <w:r w:rsidRPr="006843E0">
              <w:rPr>
                <w:sz w:val="20"/>
                <w:szCs w:val="18"/>
              </w:rPr>
              <w:t>1095</w:t>
            </w:r>
          </w:p>
        </w:tc>
      </w:tr>
      <w:tr w:rsidR="003F1141" w:rsidRPr="006843E0" w:rsidTr="006843E0">
        <w:trPr>
          <w:gridAfter w:val="2"/>
          <w:wAfter w:w="2591" w:type="dxa"/>
          <w:jc w:val="center"/>
        </w:trPr>
        <w:tc>
          <w:tcPr>
            <w:tcW w:w="3201" w:type="dxa"/>
            <w:vAlign w:val="bottom"/>
          </w:tcPr>
          <w:p w:rsidR="003F1141" w:rsidRPr="006843E0" w:rsidRDefault="003F1141" w:rsidP="006843E0">
            <w:pPr>
              <w:jc w:val="left"/>
              <w:rPr>
                <w:sz w:val="20"/>
                <w:szCs w:val="18"/>
              </w:rPr>
            </w:pPr>
          </w:p>
        </w:tc>
        <w:tc>
          <w:tcPr>
            <w:tcW w:w="699" w:type="dxa"/>
            <w:tcBorders>
              <w:top w:val="single" w:sz="12" w:space="0" w:color="auto"/>
            </w:tcBorders>
          </w:tcPr>
          <w:p w:rsidR="003F1141" w:rsidRPr="006843E0" w:rsidRDefault="003F1141" w:rsidP="006843E0">
            <w:pPr>
              <w:jc w:val="left"/>
              <w:rPr>
                <w:sz w:val="20"/>
                <w:szCs w:val="18"/>
              </w:rPr>
            </w:pPr>
            <w:r w:rsidRPr="006843E0">
              <w:rPr>
                <w:sz w:val="20"/>
                <w:szCs w:val="18"/>
              </w:rPr>
              <w:t>Код</w:t>
            </w:r>
          </w:p>
        </w:tc>
        <w:tc>
          <w:tcPr>
            <w:tcW w:w="1290" w:type="dxa"/>
            <w:tcBorders>
              <w:top w:val="single" w:sz="12" w:space="0" w:color="auto"/>
            </w:tcBorders>
          </w:tcPr>
          <w:p w:rsidR="003F1141" w:rsidRPr="006843E0" w:rsidRDefault="007E7A23" w:rsidP="006843E0">
            <w:pPr>
              <w:jc w:val="left"/>
              <w:rPr>
                <w:sz w:val="20"/>
                <w:szCs w:val="18"/>
              </w:rPr>
            </w:pPr>
            <w:r>
              <w:rPr>
                <w:sz w:val="20"/>
                <w:szCs w:val="18"/>
              </w:rPr>
              <w:t>На начало отчет</w:t>
            </w:r>
            <w:r w:rsidR="003F1141" w:rsidRPr="006843E0">
              <w:rPr>
                <w:sz w:val="20"/>
                <w:szCs w:val="18"/>
              </w:rPr>
              <w:t>ного периода</w:t>
            </w:r>
          </w:p>
        </w:tc>
        <w:tc>
          <w:tcPr>
            <w:tcW w:w="1289" w:type="dxa"/>
            <w:tcBorders>
              <w:top w:val="single" w:sz="12" w:space="0" w:color="auto"/>
            </w:tcBorders>
          </w:tcPr>
          <w:p w:rsidR="003F1141" w:rsidRPr="006843E0" w:rsidRDefault="007E7A23" w:rsidP="006843E0">
            <w:pPr>
              <w:jc w:val="left"/>
              <w:rPr>
                <w:sz w:val="20"/>
                <w:szCs w:val="18"/>
              </w:rPr>
            </w:pPr>
            <w:r>
              <w:rPr>
                <w:sz w:val="20"/>
                <w:szCs w:val="18"/>
              </w:rPr>
              <w:t>На конец отчет</w:t>
            </w:r>
            <w:r w:rsidR="003F1141" w:rsidRPr="006843E0">
              <w:rPr>
                <w:sz w:val="20"/>
                <w:szCs w:val="18"/>
              </w:rPr>
              <w:t>ного периода</w:t>
            </w:r>
          </w:p>
        </w:tc>
      </w:tr>
      <w:tr w:rsidR="003F1141" w:rsidRPr="006843E0" w:rsidTr="006843E0">
        <w:trPr>
          <w:gridAfter w:val="2"/>
          <w:wAfter w:w="2591" w:type="dxa"/>
          <w:trHeight w:val="284"/>
          <w:jc w:val="center"/>
        </w:trPr>
        <w:tc>
          <w:tcPr>
            <w:tcW w:w="3201"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Амортизация доходных вложений в материальные ценности</w:t>
            </w:r>
          </w:p>
        </w:tc>
        <w:tc>
          <w:tcPr>
            <w:tcW w:w="699"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18"/>
              </w:rPr>
            </w:pPr>
            <w:r w:rsidRPr="006843E0">
              <w:rPr>
                <w:sz w:val="20"/>
                <w:szCs w:val="18"/>
              </w:rPr>
              <w:t>305</w:t>
            </w:r>
          </w:p>
        </w:tc>
        <w:tc>
          <w:tcPr>
            <w:tcW w:w="1290" w:type="dxa"/>
            <w:tcBorders>
              <w:top w:val="single" w:sz="12" w:space="0" w:color="auto"/>
              <w:bottom w:val="single" w:sz="12" w:space="0" w:color="auto"/>
            </w:tcBorders>
            <w:vAlign w:val="bottom"/>
          </w:tcPr>
          <w:p w:rsidR="003F1141" w:rsidRPr="006843E0" w:rsidRDefault="003F1141" w:rsidP="006843E0">
            <w:pPr>
              <w:jc w:val="left"/>
              <w:rPr>
                <w:sz w:val="20"/>
                <w:szCs w:val="18"/>
              </w:rPr>
            </w:pPr>
          </w:p>
        </w:tc>
        <w:tc>
          <w:tcPr>
            <w:tcW w:w="1289"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18"/>
              </w:rPr>
            </w:pPr>
            <w:r w:rsidRPr="006843E0">
              <w:rPr>
                <w:sz w:val="20"/>
                <w:szCs w:val="18"/>
              </w:rPr>
              <w:t>113</w:t>
            </w:r>
          </w:p>
        </w:tc>
      </w:tr>
    </w:tbl>
    <w:p w:rsidR="003F1141" w:rsidRPr="00781D4A" w:rsidRDefault="003F1141" w:rsidP="00781D4A">
      <w:pPr>
        <w:ind w:firstLine="709"/>
        <w:rPr>
          <w:szCs w:val="18"/>
        </w:rPr>
      </w:pPr>
    </w:p>
    <w:p w:rsidR="003F1141" w:rsidRPr="00781D4A" w:rsidRDefault="003F1141" w:rsidP="00781D4A">
      <w:pPr>
        <w:ind w:firstLine="709"/>
        <w:rPr>
          <w:bCs/>
          <w:szCs w:val="18"/>
        </w:rPr>
      </w:pPr>
      <w:r w:rsidRPr="00781D4A">
        <w:rPr>
          <w:bCs/>
          <w:szCs w:val="18"/>
        </w:rPr>
        <w:t>Расходы на научно-исследовательские,</w:t>
      </w:r>
      <w:r>
        <w:rPr>
          <w:bCs/>
          <w:szCs w:val="18"/>
        </w:rPr>
        <w:t xml:space="preserve"> </w:t>
      </w:r>
      <w:r w:rsidRPr="00781D4A">
        <w:rPr>
          <w:bCs/>
          <w:szCs w:val="18"/>
        </w:rPr>
        <w:t>опытно-конструкторские и технологические работы</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7"/>
        <w:gridCol w:w="677"/>
        <w:gridCol w:w="1280"/>
        <w:gridCol w:w="531"/>
        <w:gridCol w:w="751"/>
        <w:gridCol w:w="1283"/>
        <w:gridCol w:w="1281"/>
      </w:tblGrid>
      <w:tr w:rsidR="003F1141" w:rsidRPr="006843E0" w:rsidTr="006843E0">
        <w:trPr>
          <w:jc w:val="center"/>
        </w:trPr>
        <w:tc>
          <w:tcPr>
            <w:tcW w:w="3944" w:type="dxa"/>
            <w:gridSpan w:val="2"/>
          </w:tcPr>
          <w:p w:rsidR="003F1141" w:rsidRPr="006843E0" w:rsidRDefault="003F1141" w:rsidP="006843E0">
            <w:pPr>
              <w:jc w:val="left"/>
              <w:rPr>
                <w:sz w:val="20"/>
                <w:szCs w:val="18"/>
              </w:rPr>
            </w:pPr>
            <w:r w:rsidRPr="006843E0">
              <w:rPr>
                <w:sz w:val="20"/>
                <w:szCs w:val="18"/>
              </w:rPr>
              <w:t>Виды работ</w:t>
            </w:r>
          </w:p>
        </w:tc>
        <w:tc>
          <w:tcPr>
            <w:tcW w:w="1280" w:type="dxa"/>
            <w:vMerge w:val="restart"/>
          </w:tcPr>
          <w:p w:rsidR="003F1141" w:rsidRPr="006843E0" w:rsidRDefault="003F1141" w:rsidP="006843E0">
            <w:pPr>
              <w:jc w:val="left"/>
              <w:rPr>
                <w:sz w:val="20"/>
                <w:szCs w:val="18"/>
              </w:rPr>
            </w:pPr>
            <w:r w:rsidRPr="006843E0">
              <w:rPr>
                <w:sz w:val="20"/>
                <w:szCs w:val="18"/>
              </w:rPr>
              <w:t>Наличие на начало отчетного года</w:t>
            </w:r>
          </w:p>
        </w:tc>
        <w:tc>
          <w:tcPr>
            <w:tcW w:w="1282" w:type="dxa"/>
            <w:gridSpan w:val="2"/>
            <w:vMerge w:val="restart"/>
          </w:tcPr>
          <w:p w:rsidR="003F1141" w:rsidRPr="006843E0" w:rsidRDefault="003F1141" w:rsidP="006843E0">
            <w:pPr>
              <w:jc w:val="left"/>
              <w:rPr>
                <w:sz w:val="20"/>
                <w:szCs w:val="18"/>
              </w:rPr>
            </w:pPr>
            <w:r w:rsidRPr="006843E0">
              <w:rPr>
                <w:sz w:val="20"/>
                <w:szCs w:val="18"/>
              </w:rPr>
              <w:t>Поступило</w:t>
            </w:r>
          </w:p>
        </w:tc>
        <w:tc>
          <w:tcPr>
            <w:tcW w:w="1283" w:type="dxa"/>
            <w:vMerge w:val="restart"/>
          </w:tcPr>
          <w:p w:rsidR="003F1141" w:rsidRPr="006843E0" w:rsidRDefault="003F1141" w:rsidP="006843E0">
            <w:pPr>
              <w:jc w:val="left"/>
              <w:rPr>
                <w:sz w:val="20"/>
                <w:szCs w:val="18"/>
              </w:rPr>
            </w:pPr>
            <w:r w:rsidRPr="006843E0">
              <w:rPr>
                <w:sz w:val="20"/>
                <w:szCs w:val="18"/>
              </w:rPr>
              <w:t>Списано</w:t>
            </w:r>
          </w:p>
        </w:tc>
        <w:tc>
          <w:tcPr>
            <w:tcW w:w="1281" w:type="dxa"/>
            <w:vMerge w:val="restart"/>
          </w:tcPr>
          <w:p w:rsidR="003F1141" w:rsidRPr="006843E0" w:rsidRDefault="003F1141" w:rsidP="006843E0">
            <w:pPr>
              <w:jc w:val="left"/>
              <w:rPr>
                <w:sz w:val="20"/>
                <w:szCs w:val="18"/>
              </w:rPr>
            </w:pPr>
            <w:r w:rsidRPr="006843E0">
              <w:rPr>
                <w:sz w:val="20"/>
                <w:szCs w:val="18"/>
              </w:rPr>
              <w:t>Наличие на конец отчетного периода</w:t>
            </w:r>
          </w:p>
        </w:tc>
      </w:tr>
      <w:tr w:rsidR="003F1141" w:rsidRPr="006843E0" w:rsidTr="006843E0">
        <w:trPr>
          <w:jc w:val="center"/>
        </w:trPr>
        <w:tc>
          <w:tcPr>
            <w:tcW w:w="3267" w:type="dxa"/>
          </w:tcPr>
          <w:p w:rsidR="003F1141" w:rsidRPr="006843E0" w:rsidRDefault="003F1141" w:rsidP="006843E0">
            <w:pPr>
              <w:jc w:val="left"/>
              <w:rPr>
                <w:sz w:val="20"/>
                <w:szCs w:val="18"/>
              </w:rPr>
            </w:pPr>
            <w:r w:rsidRPr="006843E0">
              <w:rPr>
                <w:sz w:val="20"/>
                <w:szCs w:val="18"/>
              </w:rPr>
              <w:t>наименование</w:t>
            </w:r>
          </w:p>
        </w:tc>
        <w:tc>
          <w:tcPr>
            <w:tcW w:w="677" w:type="dxa"/>
          </w:tcPr>
          <w:p w:rsidR="003F1141" w:rsidRPr="006843E0" w:rsidRDefault="003F1141" w:rsidP="006843E0">
            <w:pPr>
              <w:jc w:val="left"/>
              <w:rPr>
                <w:sz w:val="20"/>
                <w:szCs w:val="18"/>
              </w:rPr>
            </w:pPr>
            <w:r w:rsidRPr="006843E0">
              <w:rPr>
                <w:sz w:val="20"/>
                <w:szCs w:val="18"/>
              </w:rPr>
              <w:t>Код</w:t>
            </w:r>
          </w:p>
        </w:tc>
        <w:tc>
          <w:tcPr>
            <w:tcW w:w="1280" w:type="dxa"/>
            <w:vMerge/>
            <w:vAlign w:val="center"/>
          </w:tcPr>
          <w:p w:rsidR="003F1141" w:rsidRPr="006843E0" w:rsidRDefault="003F1141" w:rsidP="006843E0">
            <w:pPr>
              <w:jc w:val="left"/>
              <w:rPr>
                <w:sz w:val="20"/>
                <w:szCs w:val="18"/>
              </w:rPr>
            </w:pPr>
          </w:p>
        </w:tc>
        <w:tc>
          <w:tcPr>
            <w:tcW w:w="1282" w:type="dxa"/>
            <w:gridSpan w:val="2"/>
            <w:vMerge/>
            <w:vAlign w:val="center"/>
          </w:tcPr>
          <w:p w:rsidR="003F1141" w:rsidRPr="006843E0" w:rsidRDefault="003F1141" w:rsidP="006843E0">
            <w:pPr>
              <w:jc w:val="left"/>
              <w:rPr>
                <w:sz w:val="20"/>
                <w:szCs w:val="18"/>
              </w:rPr>
            </w:pPr>
          </w:p>
        </w:tc>
        <w:tc>
          <w:tcPr>
            <w:tcW w:w="1283" w:type="dxa"/>
            <w:vMerge/>
            <w:vAlign w:val="center"/>
          </w:tcPr>
          <w:p w:rsidR="003F1141" w:rsidRPr="006843E0" w:rsidRDefault="003F1141" w:rsidP="006843E0">
            <w:pPr>
              <w:jc w:val="left"/>
              <w:rPr>
                <w:sz w:val="20"/>
                <w:szCs w:val="18"/>
              </w:rPr>
            </w:pPr>
          </w:p>
        </w:tc>
        <w:tc>
          <w:tcPr>
            <w:tcW w:w="1281" w:type="dxa"/>
            <w:vMerge/>
            <w:vAlign w:val="center"/>
          </w:tcPr>
          <w:p w:rsidR="003F1141" w:rsidRPr="006843E0" w:rsidRDefault="003F1141" w:rsidP="006843E0">
            <w:pPr>
              <w:jc w:val="left"/>
              <w:rPr>
                <w:sz w:val="20"/>
                <w:szCs w:val="18"/>
              </w:rPr>
            </w:pPr>
          </w:p>
        </w:tc>
      </w:tr>
      <w:tr w:rsidR="003F1141" w:rsidRPr="006843E0" w:rsidTr="006843E0">
        <w:trPr>
          <w:trHeight w:val="284"/>
          <w:jc w:val="center"/>
        </w:trPr>
        <w:tc>
          <w:tcPr>
            <w:tcW w:w="3267"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Всего</w:t>
            </w:r>
          </w:p>
        </w:tc>
        <w:tc>
          <w:tcPr>
            <w:tcW w:w="677" w:type="dxa"/>
            <w:tcBorders>
              <w:top w:val="single" w:sz="12" w:space="0" w:color="auto"/>
              <w:left w:val="single" w:sz="12" w:space="0" w:color="auto"/>
            </w:tcBorders>
            <w:vAlign w:val="bottom"/>
          </w:tcPr>
          <w:p w:rsidR="003F1141" w:rsidRPr="006843E0" w:rsidRDefault="003F1141" w:rsidP="006843E0">
            <w:pPr>
              <w:jc w:val="left"/>
              <w:rPr>
                <w:sz w:val="20"/>
                <w:szCs w:val="18"/>
              </w:rPr>
            </w:pPr>
            <w:r w:rsidRPr="006843E0">
              <w:rPr>
                <w:sz w:val="20"/>
                <w:szCs w:val="18"/>
              </w:rPr>
              <w:t>310</w:t>
            </w:r>
          </w:p>
        </w:tc>
        <w:tc>
          <w:tcPr>
            <w:tcW w:w="1280" w:type="dxa"/>
            <w:tcBorders>
              <w:top w:val="single" w:sz="12" w:space="0" w:color="auto"/>
            </w:tcBorders>
            <w:vAlign w:val="bottom"/>
          </w:tcPr>
          <w:p w:rsidR="003F1141" w:rsidRPr="006843E0" w:rsidRDefault="003F1141" w:rsidP="006843E0">
            <w:pPr>
              <w:jc w:val="left"/>
              <w:rPr>
                <w:sz w:val="20"/>
                <w:szCs w:val="18"/>
              </w:rPr>
            </w:pPr>
            <w:r w:rsidRPr="006843E0">
              <w:rPr>
                <w:sz w:val="20"/>
                <w:szCs w:val="18"/>
              </w:rPr>
              <w:t>100</w:t>
            </w:r>
          </w:p>
        </w:tc>
        <w:tc>
          <w:tcPr>
            <w:tcW w:w="1282" w:type="dxa"/>
            <w:gridSpan w:val="2"/>
            <w:tcBorders>
              <w:top w:val="single" w:sz="12" w:space="0" w:color="auto"/>
            </w:tcBorders>
            <w:vAlign w:val="bottom"/>
          </w:tcPr>
          <w:p w:rsidR="003F1141" w:rsidRPr="006843E0" w:rsidRDefault="003F1141" w:rsidP="006843E0">
            <w:pPr>
              <w:jc w:val="left"/>
              <w:rPr>
                <w:sz w:val="20"/>
                <w:szCs w:val="18"/>
              </w:rPr>
            </w:pPr>
          </w:p>
        </w:tc>
        <w:tc>
          <w:tcPr>
            <w:tcW w:w="1283" w:type="dxa"/>
            <w:tcBorders>
              <w:top w:val="single" w:sz="12" w:space="0" w:color="auto"/>
            </w:tcBorders>
            <w:vAlign w:val="bottom"/>
          </w:tcPr>
          <w:p w:rsidR="003F1141" w:rsidRPr="006843E0" w:rsidRDefault="003F1141" w:rsidP="006843E0">
            <w:pPr>
              <w:jc w:val="left"/>
              <w:rPr>
                <w:sz w:val="20"/>
                <w:szCs w:val="18"/>
              </w:rPr>
            </w:pPr>
            <w:r w:rsidRPr="006843E0">
              <w:rPr>
                <w:sz w:val="20"/>
                <w:szCs w:val="18"/>
              </w:rPr>
              <w:t>(100)</w:t>
            </w:r>
          </w:p>
        </w:tc>
        <w:tc>
          <w:tcPr>
            <w:tcW w:w="1281" w:type="dxa"/>
            <w:tcBorders>
              <w:top w:val="single" w:sz="12" w:space="0" w:color="auto"/>
              <w:right w:val="single" w:sz="12" w:space="0" w:color="auto"/>
            </w:tcBorders>
            <w:vAlign w:val="bottom"/>
          </w:tcPr>
          <w:p w:rsidR="003F1141" w:rsidRPr="006843E0" w:rsidRDefault="003F1141" w:rsidP="006843E0">
            <w:pPr>
              <w:jc w:val="left"/>
              <w:rPr>
                <w:sz w:val="20"/>
                <w:szCs w:val="18"/>
              </w:rPr>
            </w:pPr>
          </w:p>
        </w:tc>
      </w:tr>
      <w:tr w:rsidR="003F1141" w:rsidRPr="006843E0" w:rsidTr="006843E0">
        <w:trPr>
          <w:trHeight w:val="302"/>
          <w:jc w:val="center"/>
        </w:trPr>
        <w:tc>
          <w:tcPr>
            <w:tcW w:w="3267"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в том числе:</w:t>
            </w:r>
          </w:p>
        </w:tc>
        <w:tc>
          <w:tcPr>
            <w:tcW w:w="677" w:type="dxa"/>
            <w:tcBorders>
              <w:left w:val="single" w:sz="12" w:space="0" w:color="auto"/>
            </w:tcBorders>
            <w:vAlign w:val="bottom"/>
          </w:tcPr>
          <w:p w:rsidR="003F1141" w:rsidRPr="006843E0" w:rsidRDefault="003F1141" w:rsidP="006843E0">
            <w:pPr>
              <w:jc w:val="left"/>
              <w:rPr>
                <w:sz w:val="20"/>
                <w:szCs w:val="18"/>
              </w:rPr>
            </w:pPr>
          </w:p>
        </w:tc>
        <w:tc>
          <w:tcPr>
            <w:tcW w:w="1280" w:type="dxa"/>
            <w:vAlign w:val="bottom"/>
          </w:tcPr>
          <w:p w:rsidR="003F1141" w:rsidRPr="006843E0" w:rsidRDefault="003F1141" w:rsidP="006843E0">
            <w:pPr>
              <w:jc w:val="left"/>
              <w:rPr>
                <w:sz w:val="20"/>
                <w:szCs w:val="18"/>
              </w:rPr>
            </w:pPr>
          </w:p>
        </w:tc>
        <w:tc>
          <w:tcPr>
            <w:tcW w:w="1282" w:type="dxa"/>
            <w:gridSpan w:val="2"/>
            <w:vAlign w:val="bottom"/>
          </w:tcPr>
          <w:p w:rsidR="003F1141" w:rsidRPr="006843E0" w:rsidRDefault="003F1141" w:rsidP="006843E0">
            <w:pPr>
              <w:jc w:val="left"/>
              <w:rPr>
                <w:sz w:val="20"/>
                <w:szCs w:val="18"/>
              </w:rPr>
            </w:pPr>
          </w:p>
        </w:tc>
        <w:tc>
          <w:tcPr>
            <w:tcW w:w="1283" w:type="dxa"/>
            <w:vAlign w:val="bottom"/>
          </w:tcPr>
          <w:p w:rsidR="003F1141" w:rsidRPr="006843E0" w:rsidRDefault="003F1141" w:rsidP="006843E0">
            <w:pPr>
              <w:jc w:val="left"/>
              <w:rPr>
                <w:sz w:val="20"/>
                <w:szCs w:val="18"/>
              </w:rPr>
            </w:pPr>
            <w:r w:rsidRPr="006843E0">
              <w:rPr>
                <w:sz w:val="20"/>
                <w:szCs w:val="18"/>
              </w:rPr>
              <w:t>()</w:t>
            </w:r>
          </w:p>
        </w:tc>
        <w:tc>
          <w:tcPr>
            <w:tcW w:w="1281"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6843E0">
        <w:trPr>
          <w:trHeight w:val="284"/>
          <w:jc w:val="center"/>
        </w:trPr>
        <w:tc>
          <w:tcPr>
            <w:tcW w:w="3267"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Расчет и изготовление нового горелочного устройства для вращающейся печи на основе сопла с центральным теплом</w:t>
            </w:r>
          </w:p>
        </w:tc>
        <w:tc>
          <w:tcPr>
            <w:tcW w:w="677"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311</w:t>
            </w:r>
          </w:p>
        </w:tc>
        <w:tc>
          <w:tcPr>
            <w:tcW w:w="1280" w:type="dxa"/>
            <w:vAlign w:val="bottom"/>
          </w:tcPr>
          <w:p w:rsidR="003F1141" w:rsidRPr="006843E0" w:rsidRDefault="003F1141" w:rsidP="006843E0">
            <w:pPr>
              <w:jc w:val="left"/>
              <w:rPr>
                <w:sz w:val="20"/>
                <w:szCs w:val="18"/>
              </w:rPr>
            </w:pPr>
            <w:r w:rsidRPr="006843E0">
              <w:rPr>
                <w:sz w:val="20"/>
                <w:szCs w:val="18"/>
              </w:rPr>
              <w:t>100</w:t>
            </w:r>
          </w:p>
        </w:tc>
        <w:tc>
          <w:tcPr>
            <w:tcW w:w="1282" w:type="dxa"/>
            <w:gridSpan w:val="2"/>
            <w:vAlign w:val="bottom"/>
          </w:tcPr>
          <w:p w:rsidR="003F1141" w:rsidRPr="006843E0" w:rsidRDefault="003F1141" w:rsidP="006843E0">
            <w:pPr>
              <w:jc w:val="left"/>
              <w:rPr>
                <w:sz w:val="20"/>
                <w:szCs w:val="18"/>
              </w:rPr>
            </w:pPr>
          </w:p>
        </w:tc>
        <w:tc>
          <w:tcPr>
            <w:tcW w:w="1283" w:type="dxa"/>
            <w:vAlign w:val="bottom"/>
          </w:tcPr>
          <w:p w:rsidR="003F1141" w:rsidRPr="006843E0" w:rsidRDefault="003F1141" w:rsidP="006843E0">
            <w:pPr>
              <w:jc w:val="left"/>
              <w:rPr>
                <w:sz w:val="20"/>
                <w:szCs w:val="18"/>
              </w:rPr>
            </w:pPr>
            <w:r w:rsidRPr="006843E0">
              <w:rPr>
                <w:sz w:val="20"/>
                <w:szCs w:val="18"/>
              </w:rPr>
              <w:t>(100)</w:t>
            </w:r>
          </w:p>
        </w:tc>
        <w:tc>
          <w:tcPr>
            <w:tcW w:w="1281"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6843E0">
        <w:trPr>
          <w:jc w:val="center"/>
        </w:trPr>
        <w:tc>
          <w:tcPr>
            <w:tcW w:w="5755" w:type="dxa"/>
            <w:gridSpan w:val="4"/>
            <w:vMerge w:val="restart"/>
            <w:tcBorders>
              <w:bottom w:val="nil"/>
            </w:tcBorders>
            <w:vAlign w:val="bottom"/>
          </w:tcPr>
          <w:p w:rsidR="003F1141" w:rsidRPr="006843E0" w:rsidRDefault="003F1141" w:rsidP="006843E0">
            <w:pPr>
              <w:jc w:val="left"/>
              <w:rPr>
                <w:sz w:val="20"/>
                <w:szCs w:val="18"/>
              </w:rPr>
            </w:pPr>
            <w:r w:rsidRPr="006843E0">
              <w:rPr>
                <w:bCs/>
                <w:sz w:val="20"/>
                <w:szCs w:val="18"/>
              </w:rPr>
              <w:t>СПРАВОЧНО.</w:t>
            </w:r>
          </w:p>
        </w:tc>
        <w:tc>
          <w:tcPr>
            <w:tcW w:w="751" w:type="dxa"/>
            <w:tcBorders>
              <w:top w:val="single" w:sz="12" w:space="0" w:color="auto"/>
            </w:tcBorders>
          </w:tcPr>
          <w:p w:rsidR="003F1141" w:rsidRPr="006843E0" w:rsidRDefault="003F1141" w:rsidP="006843E0">
            <w:pPr>
              <w:jc w:val="left"/>
              <w:rPr>
                <w:sz w:val="20"/>
                <w:szCs w:val="18"/>
              </w:rPr>
            </w:pPr>
            <w:r w:rsidRPr="006843E0">
              <w:rPr>
                <w:sz w:val="20"/>
                <w:szCs w:val="18"/>
              </w:rPr>
              <w:t>код</w:t>
            </w:r>
          </w:p>
        </w:tc>
        <w:tc>
          <w:tcPr>
            <w:tcW w:w="1283" w:type="dxa"/>
            <w:tcBorders>
              <w:top w:val="single" w:sz="12" w:space="0" w:color="auto"/>
            </w:tcBorders>
          </w:tcPr>
          <w:p w:rsidR="003F1141" w:rsidRPr="006843E0" w:rsidRDefault="007E7A23" w:rsidP="006843E0">
            <w:pPr>
              <w:jc w:val="left"/>
              <w:rPr>
                <w:sz w:val="20"/>
                <w:szCs w:val="18"/>
              </w:rPr>
            </w:pPr>
            <w:r>
              <w:rPr>
                <w:sz w:val="20"/>
                <w:szCs w:val="18"/>
              </w:rPr>
              <w:t>На начало отчет</w:t>
            </w:r>
            <w:r w:rsidR="003F1141" w:rsidRPr="006843E0">
              <w:rPr>
                <w:sz w:val="20"/>
                <w:szCs w:val="18"/>
              </w:rPr>
              <w:t>ного года</w:t>
            </w:r>
          </w:p>
        </w:tc>
        <w:tc>
          <w:tcPr>
            <w:tcW w:w="1281" w:type="dxa"/>
            <w:tcBorders>
              <w:top w:val="single" w:sz="12" w:space="0" w:color="auto"/>
            </w:tcBorders>
          </w:tcPr>
          <w:p w:rsidR="003F1141" w:rsidRPr="006843E0" w:rsidRDefault="003F1141" w:rsidP="006843E0">
            <w:pPr>
              <w:jc w:val="left"/>
              <w:rPr>
                <w:sz w:val="20"/>
                <w:szCs w:val="18"/>
              </w:rPr>
            </w:pPr>
            <w:r w:rsidRPr="006843E0">
              <w:rPr>
                <w:sz w:val="20"/>
                <w:szCs w:val="18"/>
              </w:rPr>
              <w:t>На конец отчетного года</w:t>
            </w:r>
          </w:p>
        </w:tc>
      </w:tr>
      <w:tr w:rsidR="003F1141" w:rsidRPr="006843E0" w:rsidTr="006843E0">
        <w:trPr>
          <w:gridAfter w:val="3"/>
          <w:wAfter w:w="3315" w:type="dxa"/>
          <w:trHeight w:val="345"/>
          <w:jc w:val="center"/>
        </w:trPr>
        <w:tc>
          <w:tcPr>
            <w:tcW w:w="5755" w:type="dxa"/>
            <w:gridSpan w:val="4"/>
            <w:vMerge/>
            <w:tcBorders>
              <w:bottom w:val="nil"/>
            </w:tcBorders>
            <w:vAlign w:val="center"/>
          </w:tcPr>
          <w:p w:rsidR="003F1141" w:rsidRPr="006843E0" w:rsidRDefault="003F1141" w:rsidP="006843E0">
            <w:pPr>
              <w:jc w:val="left"/>
              <w:rPr>
                <w:sz w:val="20"/>
                <w:szCs w:val="18"/>
              </w:rPr>
            </w:pPr>
          </w:p>
        </w:tc>
      </w:tr>
      <w:tr w:rsidR="003F1141" w:rsidRPr="006843E0" w:rsidTr="006843E0">
        <w:trPr>
          <w:jc w:val="center"/>
        </w:trPr>
        <w:tc>
          <w:tcPr>
            <w:tcW w:w="5755" w:type="dxa"/>
            <w:gridSpan w:val="4"/>
            <w:tcBorders>
              <w:top w:val="nil"/>
              <w:right w:val="single" w:sz="12" w:space="0" w:color="auto"/>
            </w:tcBorders>
            <w:vAlign w:val="bottom"/>
          </w:tcPr>
          <w:p w:rsidR="003F1141" w:rsidRPr="006843E0" w:rsidRDefault="003F1141" w:rsidP="006843E0">
            <w:pPr>
              <w:jc w:val="left"/>
              <w:rPr>
                <w:sz w:val="20"/>
                <w:szCs w:val="18"/>
              </w:rPr>
            </w:pPr>
            <w:r w:rsidRPr="006843E0">
              <w:rPr>
                <w:sz w:val="20"/>
                <w:szCs w:val="18"/>
              </w:rPr>
              <w:t>Сумма расходов по незаконченным научно-исследовательским, опытно-конструкторским и технологическим работам</w:t>
            </w:r>
          </w:p>
        </w:tc>
        <w:tc>
          <w:tcPr>
            <w:tcW w:w="751"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18"/>
              </w:rPr>
            </w:pPr>
            <w:r w:rsidRPr="006843E0">
              <w:rPr>
                <w:sz w:val="20"/>
                <w:szCs w:val="18"/>
              </w:rPr>
              <w:t>320</w:t>
            </w:r>
          </w:p>
        </w:tc>
        <w:tc>
          <w:tcPr>
            <w:tcW w:w="1283" w:type="dxa"/>
            <w:tcBorders>
              <w:top w:val="single" w:sz="12" w:space="0" w:color="auto"/>
              <w:bottom w:val="single" w:sz="12" w:space="0" w:color="auto"/>
            </w:tcBorders>
            <w:vAlign w:val="bottom"/>
          </w:tcPr>
          <w:p w:rsidR="003F1141" w:rsidRPr="006843E0" w:rsidRDefault="003F1141" w:rsidP="006843E0">
            <w:pPr>
              <w:jc w:val="left"/>
              <w:rPr>
                <w:sz w:val="20"/>
                <w:szCs w:val="18"/>
              </w:rPr>
            </w:pPr>
          </w:p>
        </w:tc>
        <w:tc>
          <w:tcPr>
            <w:tcW w:w="1281"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18"/>
              </w:rPr>
            </w:pPr>
          </w:p>
        </w:tc>
      </w:tr>
      <w:tr w:rsidR="003F1141" w:rsidRPr="006843E0" w:rsidTr="006843E0">
        <w:trPr>
          <w:jc w:val="center"/>
        </w:trPr>
        <w:tc>
          <w:tcPr>
            <w:tcW w:w="5755" w:type="dxa"/>
            <w:gridSpan w:val="4"/>
            <w:vMerge w:val="restart"/>
            <w:tcBorders>
              <w:bottom w:val="nil"/>
            </w:tcBorders>
            <w:vAlign w:val="bottom"/>
          </w:tcPr>
          <w:p w:rsidR="003F1141" w:rsidRPr="006843E0" w:rsidRDefault="003F1141" w:rsidP="006843E0">
            <w:pPr>
              <w:jc w:val="left"/>
              <w:rPr>
                <w:sz w:val="20"/>
                <w:szCs w:val="18"/>
              </w:rPr>
            </w:pPr>
          </w:p>
        </w:tc>
        <w:tc>
          <w:tcPr>
            <w:tcW w:w="751" w:type="dxa"/>
            <w:tcBorders>
              <w:top w:val="single" w:sz="12" w:space="0" w:color="auto"/>
            </w:tcBorders>
          </w:tcPr>
          <w:p w:rsidR="003F1141" w:rsidRPr="006843E0" w:rsidRDefault="003F1141" w:rsidP="006843E0">
            <w:pPr>
              <w:jc w:val="left"/>
              <w:rPr>
                <w:sz w:val="20"/>
                <w:szCs w:val="18"/>
              </w:rPr>
            </w:pPr>
            <w:r w:rsidRPr="006843E0">
              <w:rPr>
                <w:sz w:val="20"/>
                <w:szCs w:val="18"/>
              </w:rPr>
              <w:t>код</w:t>
            </w:r>
          </w:p>
        </w:tc>
        <w:tc>
          <w:tcPr>
            <w:tcW w:w="1283" w:type="dxa"/>
            <w:tcBorders>
              <w:top w:val="single" w:sz="12" w:space="0" w:color="auto"/>
            </w:tcBorders>
          </w:tcPr>
          <w:p w:rsidR="003F1141" w:rsidRPr="006843E0" w:rsidRDefault="003F1141" w:rsidP="006843E0">
            <w:pPr>
              <w:jc w:val="left"/>
              <w:rPr>
                <w:sz w:val="20"/>
                <w:szCs w:val="18"/>
              </w:rPr>
            </w:pPr>
            <w:r w:rsidRPr="006843E0">
              <w:rPr>
                <w:sz w:val="20"/>
                <w:szCs w:val="18"/>
              </w:rPr>
              <w:t>За отчетный период</w:t>
            </w:r>
          </w:p>
        </w:tc>
        <w:tc>
          <w:tcPr>
            <w:tcW w:w="1281" w:type="dxa"/>
            <w:tcBorders>
              <w:top w:val="single" w:sz="12" w:space="0" w:color="auto"/>
            </w:tcBorders>
          </w:tcPr>
          <w:p w:rsidR="003F1141" w:rsidRPr="006843E0" w:rsidRDefault="003F1141" w:rsidP="006843E0">
            <w:pPr>
              <w:jc w:val="left"/>
              <w:rPr>
                <w:sz w:val="20"/>
                <w:szCs w:val="18"/>
              </w:rPr>
            </w:pPr>
            <w:r w:rsidRPr="006843E0">
              <w:rPr>
                <w:sz w:val="20"/>
                <w:szCs w:val="18"/>
              </w:rPr>
              <w:t xml:space="preserve">За аналогичный период </w:t>
            </w:r>
            <w:r w:rsidRPr="006843E0">
              <w:rPr>
                <w:sz w:val="20"/>
                <w:szCs w:val="18"/>
              </w:rPr>
              <w:lastRenderedPageBreak/>
              <w:t>предыдущего года</w:t>
            </w:r>
          </w:p>
        </w:tc>
      </w:tr>
      <w:tr w:rsidR="003F1141" w:rsidRPr="006843E0" w:rsidTr="006843E0">
        <w:trPr>
          <w:gridAfter w:val="3"/>
          <w:wAfter w:w="3315" w:type="dxa"/>
          <w:trHeight w:val="345"/>
          <w:jc w:val="center"/>
        </w:trPr>
        <w:tc>
          <w:tcPr>
            <w:tcW w:w="5755" w:type="dxa"/>
            <w:gridSpan w:val="4"/>
            <w:vMerge/>
            <w:tcBorders>
              <w:bottom w:val="nil"/>
            </w:tcBorders>
            <w:vAlign w:val="center"/>
          </w:tcPr>
          <w:p w:rsidR="003F1141" w:rsidRPr="006843E0" w:rsidRDefault="003F1141" w:rsidP="006843E0">
            <w:pPr>
              <w:jc w:val="left"/>
              <w:rPr>
                <w:sz w:val="20"/>
                <w:szCs w:val="18"/>
              </w:rPr>
            </w:pPr>
          </w:p>
        </w:tc>
      </w:tr>
      <w:tr w:rsidR="003F1141" w:rsidRPr="006843E0" w:rsidTr="006843E0">
        <w:trPr>
          <w:jc w:val="center"/>
        </w:trPr>
        <w:tc>
          <w:tcPr>
            <w:tcW w:w="5755" w:type="dxa"/>
            <w:gridSpan w:val="4"/>
            <w:tcBorders>
              <w:top w:val="nil"/>
              <w:right w:val="single" w:sz="12" w:space="0" w:color="auto"/>
            </w:tcBorders>
            <w:vAlign w:val="bottom"/>
          </w:tcPr>
          <w:p w:rsidR="003F1141" w:rsidRPr="006843E0" w:rsidRDefault="003F1141" w:rsidP="006843E0">
            <w:pPr>
              <w:jc w:val="left"/>
              <w:rPr>
                <w:sz w:val="20"/>
                <w:szCs w:val="18"/>
              </w:rPr>
            </w:pPr>
            <w:r w:rsidRPr="006843E0">
              <w:rPr>
                <w:sz w:val="20"/>
                <w:szCs w:val="18"/>
              </w:rPr>
              <w:t>Сумма не давших положительных результатов расходов по научно-исследовательским, опытно-конструкторским и технологическим работам, отнесенных на внереализационные расходы</w:t>
            </w:r>
          </w:p>
        </w:tc>
        <w:tc>
          <w:tcPr>
            <w:tcW w:w="751"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18"/>
              </w:rPr>
            </w:pPr>
            <w:r w:rsidRPr="006843E0">
              <w:rPr>
                <w:sz w:val="20"/>
                <w:szCs w:val="18"/>
              </w:rPr>
              <w:t>340</w:t>
            </w:r>
          </w:p>
        </w:tc>
        <w:tc>
          <w:tcPr>
            <w:tcW w:w="1283" w:type="dxa"/>
            <w:tcBorders>
              <w:top w:val="single" w:sz="12" w:space="0" w:color="auto"/>
              <w:bottom w:val="single" w:sz="12" w:space="0" w:color="auto"/>
            </w:tcBorders>
            <w:vAlign w:val="bottom"/>
          </w:tcPr>
          <w:p w:rsidR="003F1141" w:rsidRPr="006843E0" w:rsidRDefault="003F1141" w:rsidP="006843E0">
            <w:pPr>
              <w:jc w:val="left"/>
              <w:rPr>
                <w:sz w:val="20"/>
                <w:szCs w:val="18"/>
              </w:rPr>
            </w:pPr>
          </w:p>
        </w:tc>
        <w:tc>
          <w:tcPr>
            <w:tcW w:w="1281"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18"/>
              </w:rPr>
            </w:pPr>
          </w:p>
        </w:tc>
      </w:tr>
    </w:tbl>
    <w:p w:rsidR="003F1141" w:rsidRPr="00781D4A" w:rsidRDefault="003F1141" w:rsidP="00781D4A">
      <w:pPr>
        <w:ind w:firstLine="709"/>
        <w:rPr>
          <w:szCs w:val="18"/>
        </w:rPr>
      </w:pPr>
    </w:p>
    <w:p w:rsidR="003F1141" w:rsidRPr="00781D4A" w:rsidRDefault="003F1141" w:rsidP="00781D4A">
      <w:pPr>
        <w:ind w:firstLine="709"/>
        <w:rPr>
          <w:bCs/>
          <w:szCs w:val="18"/>
        </w:rPr>
      </w:pPr>
      <w:r w:rsidRPr="00781D4A">
        <w:rPr>
          <w:bCs/>
          <w:szCs w:val="18"/>
        </w:rPr>
        <w:t>Расходы на освоение природных ресурсов</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0"/>
        <w:gridCol w:w="698"/>
        <w:gridCol w:w="1290"/>
        <w:gridCol w:w="565"/>
        <w:gridCol w:w="725"/>
        <w:gridCol w:w="1303"/>
        <w:gridCol w:w="1289"/>
      </w:tblGrid>
      <w:tr w:rsidR="003F1141" w:rsidRPr="006843E0" w:rsidTr="006843E0">
        <w:trPr>
          <w:jc w:val="center"/>
        </w:trPr>
        <w:tc>
          <w:tcPr>
            <w:tcW w:w="3898" w:type="dxa"/>
            <w:gridSpan w:val="2"/>
          </w:tcPr>
          <w:p w:rsidR="003F1141" w:rsidRPr="006843E0" w:rsidRDefault="003F1141" w:rsidP="006843E0">
            <w:pPr>
              <w:jc w:val="left"/>
              <w:rPr>
                <w:sz w:val="20"/>
                <w:szCs w:val="18"/>
              </w:rPr>
            </w:pPr>
            <w:r w:rsidRPr="006843E0">
              <w:rPr>
                <w:sz w:val="20"/>
                <w:szCs w:val="18"/>
              </w:rPr>
              <w:t>Показатель</w:t>
            </w:r>
          </w:p>
        </w:tc>
        <w:tc>
          <w:tcPr>
            <w:tcW w:w="1290" w:type="dxa"/>
            <w:vMerge w:val="restart"/>
          </w:tcPr>
          <w:p w:rsidR="003F1141" w:rsidRPr="006843E0" w:rsidRDefault="003F1141" w:rsidP="006843E0">
            <w:pPr>
              <w:jc w:val="left"/>
              <w:rPr>
                <w:sz w:val="20"/>
                <w:szCs w:val="18"/>
              </w:rPr>
            </w:pPr>
            <w:r w:rsidRPr="006843E0">
              <w:rPr>
                <w:sz w:val="20"/>
                <w:szCs w:val="18"/>
              </w:rPr>
              <w:t>Остаток на начало отчетного периода</w:t>
            </w:r>
          </w:p>
        </w:tc>
        <w:tc>
          <w:tcPr>
            <w:tcW w:w="1290" w:type="dxa"/>
            <w:gridSpan w:val="2"/>
            <w:vMerge w:val="restart"/>
          </w:tcPr>
          <w:p w:rsidR="003F1141" w:rsidRPr="006843E0" w:rsidRDefault="003F1141" w:rsidP="006843E0">
            <w:pPr>
              <w:jc w:val="left"/>
              <w:rPr>
                <w:sz w:val="20"/>
                <w:szCs w:val="18"/>
              </w:rPr>
            </w:pPr>
            <w:r w:rsidRPr="006843E0">
              <w:rPr>
                <w:sz w:val="20"/>
                <w:szCs w:val="18"/>
              </w:rPr>
              <w:t>Поступило</w:t>
            </w:r>
          </w:p>
        </w:tc>
        <w:tc>
          <w:tcPr>
            <w:tcW w:w="1303" w:type="dxa"/>
            <w:vMerge w:val="restart"/>
          </w:tcPr>
          <w:p w:rsidR="003F1141" w:rsidRPr="006843E0" w:rsidRDefault="003F1141" w:rsidP="006843E0">
            <w:pPr>
              <w:jc w:val="left"/>
              <w:rPr>
                <w:sz w:val="20"/>
                <w:szCs w:val="18"/>
              </w:rPr>
            </w:pPr>
            <w:r w:rsidRPr="006843E0">
              <w:rPr>
                <w:sz w:val="20"/>
                <w:szCs w:val="18"/>
              </w:rPr>
              <w:t>Списано</w:t>
            </w:r>
          </w:p>
        </w:tc>
        <w:tc>
          <w:tcPr>
            <w:tcW w:w="1289" w:type="dxa"/>
            <w:vMerge w:val="restart"/>
          </w:tcPr>
          <w:p w:rsidR="003F1141" w:rsidRPr="006843E0" w:rsidRDefault="003F1141" w:rsidP="006843E0">
            <w:pPr>
              <w:jc w:val="left"/>
              <w:rPr>
                <w:sz w:val="20"/>
                <w:szCs w:val="18"/>
              </w:rPr>
            </w:pPr>
            <w:r w:rsidRPr="006843E0">
              <w:rPr>
                <w:sz w:val="20"/>
                <w:szCs w:val="18"/>
              </w:rPr>
              <w:t>Остаток на конец отчетного периода</w:t>
            </w:r>
          </w:p>
        </w:tc>
      </w:tr>
      <w:tr w:rsidR="003F1141" w:rsidRPr="006843E0" w:rsidTr="006843E0">
        <w:trPr>
          <w:jc w:val="center"/>
        </w:trPr>
        <w:tc>
          <w:tcPr>
            <w:tcW w:w="3200" w:type="dxa"/>
          </w:tcPr>
          <w:p w:rsidR="003F1141" w:rsidRPr="006843E0" w:rsidRDefault="003F1141" w:rsidP="006843E0">
            <w:pPr>
              <w:jc w:val="left"/>
              <w:rPr>
                <w:sz w:val="20"/>
                <w:szCs w:val="18"/>
              </w:rPr>
            </w:pPr>
            <w:r w:rsidRPr="006843E0">
              <w:rPr>
                <w:sz w:val="20"/>
                <w:szCs w:val="18"/>
              </w:rPr>
              <w:t>наименование</w:t>
            </w:r>
          </w:p>
        </w:tc>
        <w:tc>
          <w:tcPr>
            <w:tcW w:w="698" w:type="dxa"/>
          </w:tcPr>
          <w:p w:rsidR="003F1141" w:rsidRPr="006843E0" w:rsidRDefault="003F1141" w:rsidP="006843E0">
            <w:pPr>
              <w:jc w:val="left"/>
              <w:rPr>
                <w:sz w:val="20"/>
                <w:szCs w:val="18"/>
              </w:rPr>
            </w:pPr>
            <w:r w:rsidRPr="006843E0">
              <w:rPr>
                <w:sz w:val="20"/>
                <w:szCs w:val="18"/>
              </w:rPr>
              <w:t>код</w:t>
            </w:r>
          </w:p>
        </w:tc>
        <w:tc>
          <w:tcPr>
            <w:tcW w:w="1290" w:type="dxa"/>
            <w:vMerge/>
            <w:vAlign w:val="center"/>
          </w:tcPr>
          <w:p w:rsidR="003F1141" w:rsidRPr="006843E0" w:rsidRDefault="003F1141" w:rsidP="006843E0">
            <w:pPr>
              <w:jc w:val="left"/>
              <w:rPr>
                <w:sz w:val="20"/>
                <w:szCs w:val="18"/>
              </w:rPr>
            </w:pPr>
          </w:p>
        </w:tc>
        <w:tc>
          <w:tcPr>
            <w:tcW w:w="1290" w:type="dxa"/>
            <w:gridSpan w:val="2"/>
            <w:vMerge/>
            <w:vAlign w:val="center"/>
          </w:tcPr>
          <w:p w:rsidR="003F1141" w:rsidRPr="006843E0" w:rsidRDefault="003F1141" w:rsidP="006843E0">
            <w:pPr>
              <w:jc w:val="left"/>
              <w:rPr>
                <w:sz w:val="20"/>
                <w:szCs w:val="18"/>
              </w:rPr>
            </w:pPr>
          </w:p>
        </w:tc>
        <w:tc>
          <w:tcPr>
            <w:tcW w:w="1303" w:type="dxa"/>
            <w:vMerge/>
            <w:vAlign w:val="center"/>
          </w:tcPr>
          <w:p w:rsidR="003F1141" w:rsidRPr="006843E0" w:rsidRDefault="003F1141" w:rsidP="006843E0">
            <w:pPr>
              <w:jc w:val="left"/>
              <w:rPr>
                <w:sz w:val="20"/>
                <w:szCs w:val="18"/>
              </w:rPr>
            </w:pPr>
          </w:p>
        </w:tc>
        <w:tc>
          <w:tcPr>
            <w:tcW w:w="1289" w:type="dxa"/>
            <w:vMerge/>
            <w:vAlign w:val="center"/>
          </w:tcPr>
          <w:p w:rsidR="003F1141" w:rsidRPr="006843E0" w:rsidRDefault="003F1141" w:rsidP="006843E0">
            <w:pPr>
              <w:jc w:val="left"/>
              <w:rPr>
                <w:sz w:val="20"/>
                <w:szCs w:val="18"/>
              </w:rPr>
            </w:pP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Расходы на освоение природных ресурсов — всего</w:t>
            </w:r>
          </w:p>
        </w:tc>
        <w:tc>
          <w:tcPr>
            <w:tcW w:w="698" w:type="dxa"/>
            <w:tcBorders>
              <w:top w:val="single" w:sz="12" w:space="0" w:color="auto"/>
              <w:left w:val="single" w:sz="12" w:space="0" w:color="auto"/>
            </w:tcBorders>
            <w:vAlign w:val="bottom"/>
          </w:tcPr>
          <w:p w:rsidR="003F1141" w:rsidRPr="006843E0" w:rsidRDefault="003F1141" w:rsidP="006843E0">
            <w:pPr>
              <w:jc w:val="left"/>
              <w:rPr>
                <w:sz w:val="20"/>
                <w:szCs w:val="18"/>
              </w:rPr>
            </w:pPr>
            <w:r w:rsidRPr="006843E0">
              <w:rPr>
                <w:sz w:val="20"/>
                <w:szCs w:val="18"/>
              </w:rPr>
              <w:t>410</w:t>
            </w:r>
          </w:p>
        </w:tc>
        <w:tc>
          <w:tcPr>
            <w:tcW w:w="1290" w:type="dxa"/>
            <w:tcBorders>
              <w:top w:val="single" w:sz="12" w:space="0" w:color="auto"/>
            </w:tcBorders>
            <w:vAlign w:val="bottom"/>
          </w:tcPr>
          <w:p w:rsidR="003F1141" w:rsidRPr="006843E0" w:rsidRDefault="003F1141" w:rsidP="006843E0">
            <w:pPr>
              <w:jc w:val="left"/>
              <w:rPr>
                <w:sz w:val="20"/>
                <w:szCs w:val="18"/>
              </w:rPr>
            </w:pPr>
          </w:p>
        </w:tc>
        <w:tc>
          <w:tcPr>
            <w:tcW w:w="1290" w:type="dxa"/>
            <w:gridSpan w:val="2"/>
            <w:tcBorders>
              <w:top w:val="single" w:sz="12" w:space="0" w:color="auto"/>
            </w:tcBorders>
            <w:vAlign w:val="bottom"/>
          </w:tcPr>
          <w:p w:rsidR="003F1141" w:rsidRPr="006843E0" w:rsidRDefault="003F1141" w:rsidP="006843E0">
            <w:pPr>
              <w:jc w:val="left"/>
              <w:rPr>
                <w:sz w:val="20"/>
                <w:szCs w:val="18"/>
              </w:rPr>
            </w:pPr>
          </w:p>
        </w:tc>
        <w:tc>
          <w:tcPr>
            <w:tcW w:w="1303" w:type="dxa"/>
            <w:tcBorders>
              <w:top w:val="single" w:sz="12" w:space="0" w:color="auto"/>
            </w:tcBorders>
            <w:vAlign w:val="bottom"/>
          </w:tcPr>
          <w:p w:rsidR="003F1141" w:rsidRPr="006843E0" w:rsidRDefault="003F1141" w:rsidP="006843E0">
            <w:pPr>
              <w:jc w:val="left"/>
              <w:rPr>
                <w:sz w:val="20"/>
                <w:szCs w:val="18"/>
              </w:rPr>
            </w:pPr>
            <w:r w:rsidRPr="006843E0">
              <w:rPr>
                <w:sz w:val="20"/>
                <w:szCs w:val="18"/>
              </w:rPr>
              <w:t>()</w:t>
            </w:r>
          </w:p>
        </w:tc>
        <w:tc>
          <w:tcPr>
            <w:tcW w:w="1289" w:type="dxa"/>
            <w:tcBorders>
              <w:top w:val="single" w:sz="12" w:space="0" w:color="auto"/>
              <w:right w:val="single" w:sz="12" w:space="0" w:color="auto"/>
            </w:tcBorders>
            <w:vAlign w:val="bottom"/>
          </w:tcPr>
          <w:p w:rsidR="003F1141" w:rsidRPr="006843E0" w:rsidRDefault="003F1141" w:rsidP="006843E0">
            <w:pPr>
              <w:jc w:val="left"/>
              <w:rPr>
                <w:sz w:val="20"/>
                <w:szCs w:val="18"/>
              </w:rPr>
            </w:pP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в том числе:</w:t>
            </w:r>
          </w:p>
          <w:p w:rsidR="003F1141" w:rsidRPr="006843E0" w:rsidRDefault="003F1141" w:rsidP="006843E0">
            <w:pPr>
              <w:jc w:val="left"/>
              <w:rPr>
                <w:sz w:val="20"/>
                <w:szCs w:val="18"/>
              </w:rPr>
            </w:pPr>
          </w:p>
        </w:tc>
        <w:tc>
          <w:tcPr>
            <w:tcW w:w="698" w:type="dxa"/>
            <w:tcBorders>
              <w:left w:val="single" w:sz="12" w:space="0" w:color="auto"/>
            </w:tcBorders>
            <w:vAlign w:val="bottom"/>
          </w:tcPr>
          <w:p w:rsidR="003F1141" w:rsidRPr="006843E0" w:rsidRDefault="003F1141" w:rsidP="006843E0">
            <w:pPr>
              <w:jc w:val="left"/>
              <w:rPr>
                <w:sz w:val="20"/>
                <w:szCs w:val="18"/>
              </w:rPr>
            </w:pPr>
          </w:p>
        </w:tc>
        <w:tc>
          <w:tcPr>
            <w:tcW w:w="1290" w:type="dxa"/>
            <w:vAlign w:val="bottom"/>
          </w:tcPr>
          <w:p w:rsidR="003F1141" w:rsidRPr="006843E0" w:rsidRDefault="003F1141" w:rsidP="006843E0">
            <w:pPr>
              <w:jc w:val="left"/>
              <w:rPr>
                <w:sz w:val="20"/>
                <w:szCs w:val="18"/>
              </w:rPr>
            </w:pPr>
          </w:p>
        </w:tc>
        <w:tc>
          <w:tcPr>
            <w:tcW w:w="1290" w:type="dxa"/>
            <w:gridSpan w:val="2"/>
            <w:vAlign w:val="bottom"/>
          </w:tcPr>
          <w:p w:rsidR="003F1141" w:rsidRPr="006843E0" w:rsidRDefault="003F1141" w:rsidP="006843E0">
            <w:pPr>
              <w:jc w:val="left"/>
              <w:rPr>
                <w:sz w:val="20"/>
                <w:szCs w:val="18"/>
              </w:rPr>
            </w:pPr>
          </w:p>
        </w:tc>
        <w:tc>
          <w:tcPr>
            <w:tcW w:w="1303" w:type="dxa"/>
            <w:vAlign w:val="bottom"/>
          </w:tcPr>
          <w:p w:rsidR="003F1141" w:rsidRPr="006843E0" w:rsidRDefault="003F1141" w:rsidP="006843E0">
            <w:pPr>
              <w:jc w:val="left"/>
              <w:rPr>
                <w:sz w:val="20"/>
                <w:szCs w:val="18"/>
              </w:rPr>
            </w:pPr>
            <w:r w:rsidRPr="006843E0">
              <w:rPr>
                <w:sz w:val="20"/>
                <w:szCs w:val="18"/>
              </w:rPr>
              <w:t>()</w:t>
            </w:r>
          </w:p>
        </w:tc>
        <w:tc>
          <w:tcPr>
            <w:tcW w:w="1289"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6843E0">
        <w:trPr>
          <w:trHeight w:val="284"/>
          <w:jc w:val="center"/>
        </w:trPr>
        <w:tc>
          <w:tcPr>
            <w:tcW w:w="3200" w:type="dxa"/>
            <w:tcBorders>
              <w:right w:val="single" w:sz="12" w:space="0" w:color="auto"/>
            </w:tcBorders>
            <w:vAlign w:val="bottom"/>
          </w:tcPr>
          <w:p w:rsidR="003F1141" w:rsidRPr="006843E0" w:rsidRDefault="003F1141" w:rsidP="006843E0">
            <w:pPr>
              <w:jc w:val="left"/>
              <w:rPr>
                <w:sz w:val="20"/>
                <w:szCs w:val="18"/>
              </w:rPr>
            </w:pPr>
          </w:p>
        </w:tc>
        <w:tc>
          <w:tcPr>
            <w:tcW w:w="698"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411</w:t>
            </w:r>
          </w:p>
        </w:tc>
        <w:tc>
          <w:tcPr>
            <w:tcW w:w="1290" w:type="dxa"/>
            <w:vAlign w:val="bottom"/>
          </w:tcPr>
          <w:p w:rsidR="003F1141" w:rsidRPr="006843E0" w:rsidRDefault="003F1141" w:rsidP="006843E0">
            <w:pPr>
              <w:jc w:val="left"/>
              <w:rPr>
                <w:sz w:val="20"/>
                <w:szCs w:val="18"/>
              </w:rPr>
            </w:pPr>
          </w:p>
        </w:tc>
        <w:tc>
          <w:tcPr>
            <w:tcW w:w="1290" w:type="dxa"/>
            <w:gridSpan w:val="2"/>
            <w:vAlign w:val="bottom"/>
          </w:tcPr>
          <w:p w:rsidR="003F1141" w:rsidRPr="006843E0" w:rsidRDefault="003F1141" w:rsidP="006843E0">
            <w:pPr>
              <w:jc w:val="left"/>
              <w:rPr>
                <w:sz w:val="20"/>
                <w:szCs w:val="18"/>
              </w:rPr>
            </w:pPr>
          </w:p>
        </w:tc>
        <w:tc>
          <w:tcPr>
            <w:tcW w:w="1303" w:type="dxa"/>
            <w:vAlign w:val="bottom"/>
          </w:tcPr>
          <w:p w:rsidR="003F1141" w:rsidRPr="006843E0" w:rsidRDefault="003F1141" w:rsidP="006843E0">
            <w:pPr>
              <w:jc w:val="left"/>
              <w:rPr>
                <w:sz w:val="20"/>
                <w:szCs w:val="18"/>
              </w:rPr>
            </w:pPr>
            <w:r w:rsidRPr="006843E0">
              <w:rPr>
                <w:sz w:val="20"/>
                <w:szCs w:val="18"/>
              </w:rPr>
              <w:t>()</w:t>
            </w:r>
          </w:p>
        </w:tc>
        <w:tc>
          <w:tcPr>
            <w:tcW w:w="1289"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6843E0">
        <w:trPr>
          <w:jc w:val="center"/>
        </w:trPr>
        <w:tc>
          <w:tcPr>
            <w:tcW w:w="5753" w:type="dxa"/>
            <w:gridSpan w:val="4"/>
            <w:vMerge w:val="restart"/>
            <w:tcBorders>
              <w:right w:val="single" w:sz="12" w:space="0" w:color="auto"/>
            </w:tcBorders>
            <w:vAlign w:val="bottom"/>
          </w:tcPr>
          <w:p w:rsidR="003F1141" w:rsidRPr="006843E0" w:rsidRDefault="003F1141" w:rsidP="006843E0">
            <w:pPr>
              <w:jc w:val="left"/>
              <w:rPr>
                <w:bCs/>
                <w:sz w:val="20"/>
                <w:szCs w:val="18"/>
              </w:rPr>
            </w:pPr>
          </w:p>
          <w:p w:rsidR="003F1141" w:rsidRPr="006843E0" w:rsidRDefault="003F1141" w:rsidP="006843E0">
            <w:pPr>
              <w:jc w:val="left"/>
              <w:rPr>
                <w:bCs/>
                <w:sz w:val="20"/>
                <w:szCs w:val="18"/>
              </w:rPr>
            </w:pPr>
            <w:r w:rsidRPr="006843E0">
              <w:rPr>
                <w:bCs/>
                <w:sz w:val="20"/>
                <w:szCs w:val="18"/>
              </w:rPr>
              <w:t>СПРАВОЧНО.</w:t>
            </w:r>
          </w:p>
          <w:p w:rsidR="003F1141" w:rsidRPr="006843E0" w:rsidRDefault="003F1141" w:rsidP="006843E0">
            <w:pPr>
              <w:jc w:val="left"/>
              <w:rPr>
                <w:sz w:val="20"/>
                <w:szCs w:val="18"/>
              </w:rPr>
            </w:pPr>
            <w:r w:rsidRPr="006843E0">
              <w:rPr>
                <w:sz w:val="20"/>
                <w:szCs w:val="18"/>
              </w:rPr>
              <w:t>Сумма расходов по участкам недр, незаконченным поиском и оценкой месторождений, разведкой и (или) гидрогеологическими изысканиями и прочими аналогичными работами</w:t>
            </w:r>
          </w:p>
        </w:tc>
        <w:tc>
          <w:tcPr>
            <w:tcW w:w="725" w:type="dxa"/>
            <w:tcBorders>
              <w:top w:val="single" w:sz="12" w:space="0" w:color="auto"/>
              <w:left w:val="single" w:sz="12" w:space="0" w:color="auto"/>
            </w:tcBorders>
          </w:tcPr>
          <w:p w:rsidR="003F1141" w:rsidRPr="006843E0" w:rsidRDefault="003F1141" w:rsidP="006843E0">
            <w:pPr>
              <w:jc w:val="left"/>
              <w:rPr>
                <w:sz w:val="20"/>
                <w:szCs w:val="18"/>
              </w:rPr>
            </w:pPr>
            <w:r w:rsidRPr="006843E0">
              <w:rPr>
                <w:sz w:val="20"/>
                <w:szCs w:val="18"/>
              </w:rPr>
              <w:t>код</w:t>
            </w:r>
          </w:p>
        </w:tc>
        <w:tc>
          <w:tcPr>
            <w:tcW w:w="1303" w:type="dxa"/>
            <w:tcBorders>
              <w:top w:val="single" w:sz="12" w:space="0" w:color="auto"/>
            </w:tcBorders>
          </w:tcPr>
          <w:p w:rsidR="003F1141" w:rsidRPr="006843E0" w:rsidRDefault="003F1141" w:rsidP="006843E0">
            <w:pPr>
              <w:jc w:val="left"/>
              <w:rPr>
                <w:sz w:val="20"/>
                <w:szCs w:val="18"/>
              </w:rPr>
            </w:pPr>
            <w:r w:rsidRPr="006843E0">
              <w:rPr>
                <w:sz w:val="20"/>
                <w:szCs w:val="18"/>
              </w:rPr>
              <w:t>На начало отче</w:t>
            </w:r>
            <w:r w:rsidR="007E7A23">
              <w:rPr>
                <w:sz w:val="20"/>
                <w:szCs w:val="18"/>
              </w:rPr>
              <w:t>т</w:t>
            </w:r>
            <w:r w:rsidRPr="006843E0">
              <w:rPr>
                <w:sz w:val="20"/>
                <w:szCs w:val="18"/>
              </w:rPr>
              <w:t>ного года</w:t>
            </w:r>
          </w:p>
        </w:tc>
        <w:tc>
          <w:tcPr>
            <w:tcW w:w="1289" w:type="dxa"/>
            <w:tcBorders>
              <w:top w:val="single" w:sz="12" w:space="0" w:color="auto"/>
            </w:tcBorders>
          </w:tcPr>
          <w:p w:rsidR="003F1141" w:rsidRPr="006843E0" w:rsidRDefault="003F1141" w:rsidP="006843E0">
            <w:pPr>
              <w:jc w:val="left"/>
              <w:rPr>
                <w:sz w:val="20"/>
                <w:szCs w:val="18"/>
              </w:rPr>
            </w:pPr>
            <w:r w:rsidRPr="006843E0">
              <w:rPr>
                <w:sz w:val="20"/>
                <w:szCs w:val="18"/>
              </w:rPr>
              <w:t>На конец отчетного периода</w:t>
            </w:r>
          </w:p>
        </w:tc>
      </w:tr>
      <w:tr w:rsidR="003F1141" w:rsidRPr="006843E0" w:rsidTr="006843E0">
        <w:trPr>
          <w:jc w:val="center"/>
        </w:trPr>
        <w:tc>
          <w:tcPr>
            <w:tcW w:w="5753" w:type="dxa"/>
            <w:gridSpan w:val="4"/>
            <w:vMerge/>
            <w:tcBorders>
              <w:right w:val="single" w:sz="12" w:space="0" w:color="auto"/>
            </w:tcBorders>
            <w:vAlign w:val="center"/>
          </w:tcPr>
          <w:p w:rsidR="003F1141" w:rsidRPr="006843E0" w:rsidRDefault="003F1141" w:rsidP="006843E0">
            <w:pPr>
              <w:jc w:val="left"/>
              <w:rPr>
                <w:sz w:val="20"/>
                <w:szCs w:val="18"/>
              </w:rPr>
            </w:pPr>
          </w:p>
        </w:tc>
        <w:tc>
          <w:tcPr>
            <w:tcW w:w="725" w:type="dxa"/>
            <w:tcBorders>
              <w:left w:val="single" w:sz="12" w:space="0" w:color="auto"/>
              <w:bottom w:val="single" w:sz="12" w:space="0" w:color="auto"/>
            </w:tcBorders>
            <w:vAlign w:val="center"/>
          </w:tcPr>
          <w:p w:rsidR="003F1141" w:rsidRPr="006843E0" w:rsidRDefault="003F1141" w:rsidP="006843E0">
            <w:pPr>
              <w:jc w:val="left"/>
              <w:rPr>
                <w:sz w:val="20"/>
                <w:szCs w:val="18"/>
              </w:rPr>
            </w:pPr>
            <w:r w:rsidRPr="006843E0">
              <w:rPr>
                <w:sz w:val="20"/>
                <w:szCs w:val="18"/>
              </w:rPr>
              <w:t>2</w:t>
            </w:r>
          </w:p>
        </w:tc>
        <w:tc>
          <w:tcPr>
            <w:tcW w:w="1303" w:type="dxa"/>
            <w:tcBorders>
              <w:bottom w:val="single" w:sz="12" w:space="0" w:color="auto"/>
            </w:tcBorders>
            <w:vAlign w:val="center"/>
          </w:tcPr>
          <w:p w:rsidR="003F1141" w:rsidRPr="006843E0" w:rsidRDefault="003F1141" w:rsidP="006843E0">
            <w:pPr>
              <w:jc w:val="left"/>
              <w:rPr>
                <w:sz w:val="20"/>
                <w:szCs w:val="18"/>
              </w:rPr>
            </w:pPr>
            <w:r w:rsidRPr="006843E0">
              <w:rPr>
                <w:sz w:val="20"/>
                <w:szCs w:val="18"/>
              </w:rPr>
              <w:t>3</w:t>
            </w:r>
          </w:p>
        </w:tc>
        <w:tc>
          <w:tcPr>
            <w:tcW w:w="1289" w:type="dxa"/>
            <w:tcBorders>
              <w:bottom w:val="single" w:sz="12" w:space="0" w:color="auto"/>
            </w:tcBorders>
            <w:vAlign w:val="center"/>
          </w:tcPr>
          <w:p w:rsidR="003F1141" w:rsidRPr="006843E0" w:rsidRDefault="003F1141" w:rsidP="006843E0">
            <w:pPr>
              <w:jc w:val="left"/>
              <w:rPr>
                <w:sz w:val="20"/>
                <w:szCs w:val="18"/>
              </w:rPr>
            </w:pPr>
            <w:r w:rsidRPr="006843E0">
              <w:rPr>
                <w:sz w:val="20"/>
                <w:szCs w:val="18"/>
              </w:rPr>
              <w:t>4</w:t>
            </w:r>
          </w:p>
        </w:tc>
      </w:tr>
      <w:tr w:rsidR="003F1141" w:rsidRPr="006843E0" w:rsidTr="006843E0">
        <w:trPr>
          <w:jc w:val="center"/>
        </w:trPr>
        <w:tc>
          <w:tcPr>
            <w:tcW w:w="5753" w:type="dxa"/>
            <w:gridSpan w:val="4"/>
            <w:vMerge/>
            <w:tcBorders>
              <w:right w:val="single" w:sz="12" w:space="0" w:color="auto"/>
            </w:tcBorders>
            <w:vAlign w:val="center"/>
          </w:tcPr>
          <w:p w:rsidR="003F1141" w:rsidRPr="006843E0" w:rsidRDefault="003F1141" w:rsidP="006843E0">
            <w:pPr>
              <w:jc w:val="left"/>
              <w:rPr>
                <w:sz w:val="20"/>
                <w:szCs w:val="18"/>
              </w:rPr>
            </w:pPr>
          </w:p>
        </w:tc>
        <w:tc>
          <w:tcPr>
            <w:tcW w:w="725" w:type="dxa"/>
            <w:tcBorders>
              <w:top w:val="single" w:sz="12" w:space="0" w:color="auto"/>
              <w:left w:val="single" w:sz="12" w:space="0" w:color="auto"/>
            </w:tcBorders>
            <w:vAlign w:val="bottom"/>
          </w:tcPr>
          <w:p w:rsidR="003F1141" w:rsidRPr="006843E0" w:rsidRDefault="003F1141" w:rsidP="006843E0">
            <w:pPr>
              <w:jc w:val="left"/>
              <w:rPr>
                <w:sz w:val="20"/>
                <w:szCs w:val="18"/>
              </w:rPr>
            </w:pPr>
            <w:r w:rsidRPr="006843E0">
              <w:rPr>
                <w:sz w:val="20"/>
                <w:szCs w:val="18"/>
              </w:rPr>
              <w:t>420</w:t>
            </w:r>
          </w:p>
        </w:tc>
        <w:tc>
          <w:tcPr>
            <w:tcW w:w="1303" w:type="dxa"/>
            <w:tcBorders>
              <w:top w:val="single" w:sz="12" w:space="0" w:color="auto"/>
            </w:tcBorders>
            <w:vAlign w:val="bottom"/>
          </w:tcPr>
          <w:p w:rsidR="003F1141" w:rsidRPr="006843E0" w:rsidRDefault="003F1141" w:rsidP="006843E0">
            <w:pPr>
              <w:jc w:val="left"/>
              <w:rPr>
                <w:sz w:val="20"/>
                <w:szCs w:val="18"/>
              </w:rPr>
            </w:pPr>
          </w:p>
        </w:tc>
        <w:tc>
          <w:tcPr>
            <w:tcW w:w="1289" w:type="dxa"/>
            <w:tcBorders>
              <w:top w:val="single" w:sz="12" w:space="0" w:color="auto"/>
              <w:right w:val="single" w:sz="12" w:space="0" w:color="auto"/>
            </w:tcBorders>
            <w:vAlign w:val="bottom"/>
          </w:tcPr>
          <w:p w:rsidR="003F1141" w:rsidRPr="006843E0" w:rsidRDefault="003F1141" w:rsidP="006843E0">
            <w:pPr>
              <w:jc w:val="left"/>
              <w:rPr>
                <w:sz w:val="20"/>
                <w:szCs w:val="18"/>
              </w:rPr>
            </w:pPr>
          </w:p>
        </w:tc>
      </w:tr>
      <w:tr w:rsidR="003F1141" w:rsidRPr="006843E0" w:rsidTr="006843E0">
        <w:trPr>
          <w:jc w:val="center"/>
        </w:trPr>
        <w:tc>
          <w:tcPr>
            <w:tcW w:w="5753" w:type="dxa"/>
            <w:gridSpan w:val="4"/>
            <w:tcBorders>
              <w:right w:val="single" w:sz="12" w:space="0" w:color="auto"/>
            </w:tcBorders>
            <w:vAlign w:val="bottom"/>
          </w:tcPr>
          <w:p w:rsidR="003F1141" w:rsidRPr="006843E0" w:rsidRDefault="003F1141" w:rsidP="006843E0">
            <w:pPr>
              <w:jc w:val="left"/>
              <w:rPr>
                <w:sz w:val="20"/>
                <w:szCs w:val="18"/>
              </w:rPr>
            </w:pPr>
            <w:r w:rsidRPr="006843E0">
              <w:rPr>
                <w:sz w:val="20"/>
                <w:szCs w:val="18"/>
              </w:rPr>
              <w:t>Сумма расходов на освоение природных ресурсов, отнесенных в отчетном периоде на внереализационные расходы как безрезультатные</w:t>
            </w:r>
          </w:p>
        </w:tc>
        <w:tc>
          <w:tcPr>
            <w:tcW w:w="725" w:type="dxa"/>
            <w:tcBorders>
              <w:left w:val="single" w:sz="12" w:space="0" w:color="auto"/>
              <w:bottom w:val="single" w:sz="12" w:space="0" w:color="auto"/>
            </w:tcBorders>
            <w:vAlign w:val="center"/>
          </w:tcPr>
          <w:p w:rsidR="003F1141" w:rsidRPr="006843E0" w:rsidRDefault="003F1141" w:rsidP="006843E0">
            <w:pPr>
              <w:jc w:val="left"/>
              <w:rPr>
                <w:sz w:val="20"/>
                <w:szCs w:val="18"/>
              </w:rPr>
            </w:pPr>
            <w:r w:rsidRPr="006843E0">
              <w:rPr>
                <w:sz w:val="20"/>
                <w:szCs w:val="18"/>
              </w:rPr>
              <w:t>430</w:t>
            </w:r>
          </w:p>
        </w:tc>
        <w:tc>
          <w:tcPr>
            <w:tcW w:w="1303" w:type="dxa"/>
            <w:tcBorders>
              <w:bottom w:val="single" w:sz="12" w:space="0" w:color="auto"/>
            </w:tcBorders>
            <w:vAlign w:val="center"/>
          </w:tcPr>
          <w:p w:rsidR="003F1141" w:rsidRPr="006843E0" w:rsidRDefault="003F1141" w:rsidP="006843E0">
            <w:pPr>
              <w:jc w:val="left"/>
              <w:rPr>
                <w:sz w:val="20"/>
                <w:szCs w:val="18"/>
              </w:rPr>
            </w:pPr>
          </w:p>
        </w:tc>
        <w:tc>
          <w:tcPr>
            <w:tcW w:w="1289" w:type="dxa"/>
            <w:tcBorders>
              <w:bottom w:val="single" w:sz="12" w:space="0" w:color="auto"/>
              <w:right w:val="single" w:sz="12" w:space="0" w:color="auto"/>
            </w:tcBorders>
            <w:vAlign w:val="center"/>
          </w:tcPr>
          <w:p w:rsidR="003F1141" w:rsidRPr="006843E0" w:rsidRDefault="003F1141" w:rsidP="006843E0">
            <w:pPr>
              <w:jc w:val="left"/>
              <w:rPr>
                <w:sz w:val="20"/>
                <w:szCs w:val="18"/>
              </w:rPr>
            </w:pPr>
          </w:p>
        </w:tc>
      </w:tr>
    </w:tbl>
    <w:p w:rsidR="003F1141" w:rsidRDefault="003F1141" w:rsidP="00781D4A">
      <w:pPr>
        <w:ind w:firstLine="709"/>
        <w:rPr>
          <w:szCs w:val="28"/>
        </w:rPr>
      </w:pPr>
    </w:p>
    <w:p w:rsidR="003F1141" w:rsidRPr="00781D4A" w:rsidRDefault="006A45E6" w:rsidP="00781D4A">
      <w:pPr>
        <w:ind w:firstLine="709"/>
        <w:rPr>
          <w:szCs w:val="16"/>
        </w:rPr>
      </w:pPr>
      <w:r>
        <w:rPr>
          <w:noProof/>
        </w:rPr>
        <mc:AlternateContent>
          <mc:Choice Requires="wps">
            <w:drawing>
              <wp:anchor distT="0" distB="0" distL="114300" distR="114300" simplePos="0" relativeHeight="251665920" behindDoc="0" locked="0" layoutInCell="1" allowOverlap="1">
                <wp:simplePos x="0" y="0"/>
                <wp:positionH relativeFrom="column">
                  <wp:posOffset>5909945</wp:posOffset>
                </wp:positionH>
                <wp:positionV relativeFrom="paragraph">
                  <wp:posOffset>-695960</wp:posOffset>
                </wp:positionV>
                <wp:extent cx="325120" cy="276860"/>
                <wp:effectExtent l="13970" t="8890" r="13335" b="9525"/>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768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65.35pt;margin-top:-54.8pt;width:25.6pt;height:2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" strokecolor="whit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2788285</wp:posOffset>
                </wp:positionH>
                <wp:positionV relativeFrom="paragraph">
                  <wp:posOffset>-612140</wp:posOffset>
                </wp:positionV>
                <wp:extent cx="404495" cy="298450"/>
                <wp:effectExtent l="0" t="0" r="0" b="0"/>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55pt;margin-top:-48.2pt;width:31.85pt;height: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" stroked="f"/>
            </w:pict>
          </mc:Fallback>
        </mc:AlternateContent>
      </w:r>
      <w:r w:rsidR="003F1141" w:rsidRPr="00781D4A">
        <w:rPr>
          <w:szCs w:val="16"/>
        </w:rPr>
        <w:t>Форма 0710005 с. 4</w:t>
      </w:r>
    </w:p>
    <w:p w:rsidR="003F1141" w:rsidRPr="00781D4A" w:rsidRDefault="003F1141" w:rsidP="00781D4A">
      <w:pPr>
        <w:ind w:firstLine="709"/>
        <w:rPr>
          <w:bCs/>
          <w:szCs w:val="22"/>
        </w:rPr>
      </w:pPr>
      <w:r w:rsidRPr="00781D4A">
        <w:rPr>
          <w:bCs/>
          <w:szCs w:val="22"/>
        </w:rPr>
        <w:t>Финансовые вложения</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5"/>
        <w:gridCol w:w="678"/>
        <w:gridCol w:w="1279"/>
        <w:gridCol w:w="1279"/>
        <w:gridCol w:w="1279"/>
        <w:gridCol w:w="1280"/>
      </w:tblGrid>
      <w:tr w:rsidR="003F1141" w:rsidRPr="006843E0" w:rsidTr="006843E0">
        <w:trPr>
          <w:trHeight w:val="20"/>
          <w:jc w:val="center"/>
        </w:trPr>
        <w:tc>
          <w:tcPr>
            <w:tcW w:w="3953" w:type="dxa"/>
            <w:gridSpan w:val="2"/>
          </w:tcPr>
          <w:p w:rsidR="003F1141" w:rsidRPr="006843E0" w:rsidRDefault="003F1141" w:rsidP="006843E0">
            <w:pPr>
              <w:jc w:val="left"/>
              <w:rPr>
                <w:sz w:val="20"/>
                <w:szCs w:val="18"/>
              </w:rPr>
            </w:pPr>
            <w:r w:rsidRPr="006843E0">
              <w:rPr>
                <w:sz w:val="20"/>
                <w:szCs w:val="18"/>
              </w:rPr>
              <w:t>Показатель</w:t>
            </w:r>
          </w:p>
        </w:tc>
        <w:tc>
          <w:tcPr>
            <w:tcW w:w="2558" w:type="dxa"/>
            <w:gridSpan w:val="2"/>
          </w:tcPr>
          <w:p w:rsidR="003F1141" w:rsidRPr="006843E0" w:rsidRDefault="003F1141" w:rsidP="006843E0">
            <w:pPr>
              <w:jc w:val="left"/>
              <w:rPr>
                <w:sz w:val="20"/>
                <w:szCs w:val="18"/>
              </w:rPr>
            </w:pPr>
            <w:r w:rsidRPr="006843E0">
              <w:rPr>
                <w:sz w:val="20"/>
                <w:szCs w:val="18"/>
              </w:rPr>
              <w:t>Долгосрочные</w:t>
            </w:r>
          </w:p>
        </w:tc>
        <w:tc>
          <w:tcPr>
            <w:tcW w:w="2559" w:type="dxa"/>
            <w:gridSpan w:val="2"/>
          </w:tcPr>
          <w:p w:rsidR="003F1141" w:rsidRPr="006843E0" w:rsidRDefault="003F1141" w:rsidP="006843E0">
            <w:pPr>
              <w:jc w:val="left"/>
              <w:rPr>
                <w:sz w:val="20"/>
                <w:szCs w:val="18"/>
              </w:rPr>
            </w:pPr>
            <w:r w:rsidRPr="006843E0">
              <w:rPr>
                <w:sz w:val="20"/>
                <w:szCs w:val="18"/>
              </w:rPr>
              <w:t>Краткосрочные</w:t>
            </w:r>
          </w:p>
        </w:tc>
      </w:tr>
      <w:tr w:rsidR="003F1141" w:rsidRPr="006843E0" w:rsidTr="006843E0">
        <w:trPr>
          <w:trHeight w:val="20"/>
          <w:jc w:val="center"/>
        </w:trPr>
        <w:tc>
          <w:tcPr>
            <w:tcW w:w="3275" w:type="dxa"/>
          </w:tcPr>
          <w:p w:rsidR="003F1141" w:rsidRPr="006843E0" w:rsidRDefault="003F1141" w:rsidP="006843E0">
            <w:pPr>
              <w:jc w:val="left"/>
              <w:rPr>
                <w:sz w:val="20"/>
                <w:szCs w:val="18"/>
              </w:rPr>
            </w:pPr>
            <w:r w:rsidRPr="006843E0">
              <w:rPr>
                <w:sz w:val="20"/>
                <w:szCs w:val="18"/>
              </w:rPr>
              <w:t>наименование</w:t>
            </w:r>
          </w:p>
        </w:tc>
        <w:tc>
          <w:tcPr>
            <w:tcW w:w="678" w:type="dxa"/>
          </w:tcPr>
          <w:p w:rsidR="003F1141" w:rsidRPr="006843E0" w:rsidRDefault="003F1141" w:rsidP="006843E0">
            <w:pPr>
              <w:jc w:val="left"/>
              <w:rPr>
                <w:sz w:val="20"/>
                <w:szCs w:val="18"/>
              </w:rPr>
            </w:pPr>
            <w:r w:rsidRPr="006843E0">
              <w:rPr>
                <w:sz w:val="20"/>
                <w:szCs w:val="18"/>
              </w:rPr>
              <w:t>код</w:t>
            </w:r>
          </w:p>
        </w:tc>
        <w:tc>
          <w:tcPr>
            <w:tcW w:w="1279" w:type="dxa"/>
          </w:tcPr>
          <w:p w:rsidR="003F1141" w:rsidRPr="006843E0" w:rsidRDefault="003F1141" w:rsidP="006843E0">
            <w:pPr>
              <w:jc w:val="left"/>
              <w:rPr>
                <w:sz w:val="20"/>
                <w:szCs w:val="18"/>
              </w:rPr>
            </w:pPr>
            <w:r w:rsidRPr="006843E0">
              <w:rPr>
                <w:sz w:val="20"/>
                <w:szCs w:val="18"/>
              </w:rPr>
              <w:t>на начало  отчетного года</w:t>
            </w:r>
          </w:p>
        </w:tc>
        <w:tc>
          <w:tcPr>
            <w:tcW w:w="1279" w:type="dxa"/>
          </w:tcPr>
          <w:p w:rsidR="003F1141" w:rsidRPr="006843E0" w:rsidRDefault="007E7A23" w:rsidP="006843E0">
            <w:pPr>
              <w:jc w:val="left"/>
              <w:rPr>
                <w:sz w:val="20"/>
                <w:szCs w:val="18"/>
              </w:rPr>
            </w:pPr>
            <w:r>
              <w:rPr>
                <w:sz w:val="20"/>
                <w:szCs w:val="18"/>
              </w:rPr>
              <w:t>на конец отчет</w:t>
            </w:r>
            <w:r w:rsidR="003F1141" w:rsidRPr="006843E0">
              <w:rPr>
                <w:sz w:val="20"/>
                <w:szCs w:val="18"/>
              </w:rPr>
              <w:t>ного периода</w:t>
            </w:r>
          </w:p>
        </w:tc>
        <w:tc>
          <w:tcPr>
            <w:tcW w:w="1279" w:type="dxa"/>
          </w:tcPr>
          <w:p w:rsidR="003F1141" w:rsidRPr="006843E0" w:rsidRDefault="003F1141" w:rsidP="006843E0">
            <w:pPr>
              <w:jc w:val="left"/>
              <w:rPr>
                <w:sz w:val="20"/>
                <w:szCs w:val="18"/>
              </w:rPr>
            </w:pPr>
            <w:r w:rsidRPr="006843E0">
              <w:rPr>
                <w:sz w:val="20"/>
                <w:szCs w:val="18"/>
              </w:rPr>
              <w:t>на начало  отчетного года</w:t>
            </w:r>
          </w:p>
        </w:tc>
        <w:tc>
          <w:tcPr>
            <w:tcW w:w="1280" w:type="dxa"/>
          </w:tcPr>
          <w:p w:rsidR="003F1141" w:rsidRPr="006843E0" w:rsidRDefault="007E7A23" w:rsidP="006843E0">
            <w:pPr>
              <w:jc w:val="left"/>
              <w:rPr>
                <w:sz w:val="20"/>
                <w:szCs w:val="18"/>
              </w:rPr>
            </w:pPr>
            <w:r>
              <w:rPr>
                <w:sz w:val="20"/>
                <w:szCs w:val="18"/>
              </w:rPr>
              <w:t>на конец отчет</w:t>
            </w:r>
            <w:r w:rsidR="003F1141" w:rsidRPr="006843E0">
              <w:rPr>
                <w:sz w:val="20"/>
                <w:szCs w:val="18"/>
              </w:rPr>
              <w:t>ного периода</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Вклады в уставные (складочные) капиталы других организаций — всего</w:t>
            </w:r>
          </w:p>
        </w:tc>
        <w:tc>
          <w:tcPr>
            <w:tcW w:w="678"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510</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147631</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147631</w:t>
            </w:r>
          </w:p>
        </w:tc>
        <w:tc>
          <w:tcPr>
            <w:tcW w:w="1279" w:type="dxa"/>
            <w:tcBorders>
              <w:top w:val="single" w:sz="12" w:space="0" w:color="auto"/>
            </w:tcBorders>
            <w:vAlign w:val="bottom"/>
          </w:tcPr>
          <w:p w:rsidR="003F1141" w:rsidRPr="006843E0" w:rsidRDefault="003F1141" w:rsidP="006843E0">
            <w:pPr>
              <w:jc w:val="left"/>
              <w:rPr>
                <w:sz w:val="20"/>
                <w:szCs w:val="20"/>
              </w:rPr>
            </w:pPr>
          </w:p>
        </w:tc>
        <w:tc>
          <w:tcPr>
            <w:tcW w:w="1280" w:type="dxa"/>
            <w:tcBorders>
              <w:top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7E7A23" w:rsidP="006843E0">
            <w:pPr>
              <w:jc w:val="left"/>
              <w:rPr>
                <w:sz w:val="20"/>
                <w:szCs w:val="20"/>
              </w:rPr>
            </w:pPr>
            <w:r>
              <w:rPr>
                <w:sz w:val="20"/>
                <w:szCs w:val="20"/>
              </w:rPr>
              <w:t>в том числе дочерних и зависи</w:t>
            </w:r>
            <w:r w:rsidR="003F1141" w:rsidRPr="006843E0">
              <w:rPr>
                <w:sz w:val="20"/>
                <w:szCs w:val="20"/>
              </w:rPr>
              <w:t>мых хозяйственных обществ</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511</w:t>
            </w:r>
          </w:p>
        </w:tc>
        <w:tc>
          <w:tcPr>
            <w:tcW w:w="1279" w:type="dxa"/>
            <w:vAlign w:val="bottom"/>
          </w:tcPr>
          <w:p w:rsidR="003F1141" w:rsidRPr="006843E0" w:rsidRDefault="003F1141" w:rsidP="006843E0">
            <w:pPr>
              <w:jc w:val="left"/>
              <w:rPr>
                <w:sz w:val="20"/>
                <w:szCs w:val="20"/>
              </w:rPr>
            </w:pPr>
            <w:r w:rsidRPr="006843E0">
              <w:rPr>
                <w:sz w:val="20"/>
                <w:szCs w:val="20"/>
              </w:rPr>
              <w:t>147631</w:t>
            </w:r>
          </w:p>
        </w:tc>
        <w:tc>
          <w:tcPr>
            <w:tcW w:w="1279" w:type="dxa"/>
            <w:vAlign w:val="bottom"/>
          </w:tcPr>
          <w:p w:rsidR="003F1141" w:rsidRPr="006843E0" w:rsidRDefault="003F1141" w:rsidP="006843E0">
            <w:pPr>
              <w:jc w:val="left"/>
              <w:rPr>
                <w:sz w:val="20"/>
                <w:szCs w:val="20"/>
              </w:rPr>
            </w:pPr>
            <w:r w:rsidRPr="006843E0">
              <w:rPr>
                <w:sz w:val="20"/>
                <w:szCs w:val="20"/>
              </w:rPr>
              <w:t>147631</w:t>
            </w:r>
          </w:p>
        </w:tc>
        <w:tc>
          <w:tcPr>
            <w:tcW w:w="1279" w:type="dxa"/>
            <w:vAlign w:val="bottom"/>
          </w:tcPr>
          <w:p w:rsidR="003F1141" w:rsidRPr="006843E0" w:rsidRDefault="003F1141" w:rsidP="006843E0">
            <w:pPr>
              <w:jc w:val="left"/>
              <w:rPr>
                <w:sz w:val="20"/>
                <w:szCs w:val="20"/>
              </w:rPr>
            </w:pPr>
          </w:p>
        </w:tc>
        <w:tc>
          <w:tcPr>
            <w:tcW w:w="1280"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 xml:space="preserve">Государственные и муниципальные </w:t>
            </w:r>
            <w:r w:rsidRPr="006843E0">
              <w:rPr>
                <w:sz w:val="20"/>
                <w:szCs w:val="20"/>
              </w:rPr>
              <w:lastRenderedPageBreak/>
              <w:t>ценные бумаги</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lastRenderedPageBreak/>
              <w:t>515</w:t>
            </w:r>
          </w:p>
        </w:tc>
        <w:tc>
          <w:tcPr>
            <w:tcW w:w="1279" w:type="dxa"/>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p>
        </w:tc>
        <w:tc>
          <w:tcPr>
            <w:tcW w:w="1280"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lastRenderedPageBreak/>
              <w:t>Ценные бумаги других организаций — всего</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520</w:t>
            </w:r>
          </w:p>
        </w:tc>
        <w:tc>
          <w:tcPr>
            <w:tcW w:w="1279" w:type="dxa"/>
            <w:vAlign w:val="bottom"/>
          </w:tcPr>
          <w:p w:rsidR="003F1141" w:rsidRPr="006843E0" w:rsidRDefault="003F1141" w:rsidP="006843E0">
            <w:pPr>
              <w:jc w:val="left"/>
              <w:rPr>
                <w:sz w:val="20"/>
                <w:szCs w:val="20"/>
              </w:rPr>
            </w:pPr>
            <w:r w:rsidRPr="006843E0">
              <w:rPr>
                <w:sz w:val="20"/>
                <w:szCs w:val="20"/>
              </w:rPr>
              <w:t>13180</w:t>
            </w:r>
          </w:p>
        </w:tc>
        <w:tc>
          <w:tcPr>
            <w:tcW w:w="1279" w:type="dxa"/>
            <w:vAlign w:val="bottom"/>
          </w:tcPr>
          <w:p w:rsidR="003F1141" w:rsidRPr="006843E0" w:rsidRDefault="003F1141" w:rsidP="006843E0">
            <w:pPr>
              <w:jc w:val="left"/>
              <w:rPr>
                <w:sz w:val="20"/>
                <w:szCs w:val="20"/>
              </w:rPr>
            </w:pPr>
            <w:r w:rsidRPr="006843E0">
              <w:rPr>
                <w:sz w:val="20"/>
                <w:szCs w:val="20"/>
              </w:rPr>
              <w:t>13180</w:t>
            </w:r>
          </w:p>
        </w:tc>
        <w:tc>
          <w:tcPr>
            <w:tcW w:w="1279" w:type="dxa"/>
            <w:vAlign w:val="bottom"/>
          </w:tcPr>
          <w:p w:rsidR="003F1141" w:rsidRPr="006843E0" w:rsidRDefault="003F1141" w:rsidP="006843E0">
            <w:pPr>
              <w:jc w:val="left"/>
              <w:rPr>
                <w:sz w:val="20"/>
                <w:szCs w:val="20"/>
              </w:rPr>
            </w:pPr>
          </w:p>
        </w:tc>
        <w:tc>
          <w:tcPr>
            <w:tcW w:w="1280"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 долговые ценные бумаги (облигации, векселя)</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521</w:t>
            </w:r>
          </w:p>
        </w:tc>
        <w:tc>
          <w:tcPr>
            <w:tcW w:w="1279" w:type="dxa"/>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p>
        </w:tc>
        <w:tc>
          <w:tcPr>
            <w:tcW w:w="1280"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Предоставляемые займы</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525</w:t>
            </w:r>
          </w:p>
        </w:tc>
        <w:tc>
          <w:tcPr>
            <w:tcW w:w="1279" w:type="dxa"/>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p>
        </w:tc>
        <w:tc>
          <w:tcPr>
            <w:tcW w:w="1280"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Депозитные вклады</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530</w:t>
            </w:r>
          </w:p>
        </w:tc>
        <w:tc>
          <w:tcPr>
            <w:tcW w:w="1279" w:type="dxa"/>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p>
        </w:tc>
        <w:tc>
          <w:tcPr>
            <w:tcW w:w="1279" w:type="dxa"/>
            <w:vAlign w:val="bottom"/>
          </w:tcPr>
          <w:p w:rsidR="003F1141" w:rsidRPr="006843E0" w:rsidRDefault="003F1141" w:rsidP="006843E0">
            <w:pPr>
              <w:jc w:val="left"/>
              <w:rPr>
                <w:sz w:val="20"/>
                <w:szCs w:val="20"/>
              </w:rPr>
            </w:pPr>
          </w:p>
        </w:tc>
        <w:tc>
          <w:tcPr>
            <w:tcW w:w="1280"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Прочие</w:t>
            </w:r>
          </w:p>
        </w:tc>
        <w:tc>
          <w:tcPr>
            <w:tcW w:w="678"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535</w:t>
            </w:r>
          </w:p>
        </w:tc>
        <w:tc>
          <w:tcPr>
            <w:tcW w:w="1279" w:type="dxa"/>
            <w:tcBorders>
              <w:bottom w:val="single" w:sz="12" w:space="0" w:color="auto"/>
            </w:tcBorders>
            <w:vAlign w:val="bottom"/>
          </w:tcPr>
          <w:p w:rsidR="003F1141" w:rsidRPr="006843E0" w:rsidRDefault="003F1141" w:rsidP="006843E0">
            <w:pPr>
              <w:jc w:val="left"/>
              <w:rPr>
                <w:sz w:val="20"/>
                <w:szCs w:val="20"/>
              </w:rPr>
            </w:pPr>
          </w:p>
        </w:tc>
        <w:tc>
          <w:tcPr>
            <w:tcW w:w="1279" w:type="dxa"/>
            <w:tcBorders>
              <w:bottom w:val="single" w:sz="12" w:space="0" w:color="auto"/>
            </w:tcBorders>
            <w:vAlign w:val="bottom"/>
          </w:tcPr>
          <w:p w:rsidR="003F1141" w:rsidRPr="006843E0" w:rsidRDefault="003F1141" w:rsidP="006843E0">
            <w:pPr>
              <w:jc w:val="left"/>
              <w:rPr>
                <w:sz w:val="20"/>
                <w:szCs w:val="20"/>
              </w:rPr>
            </w:pPr>
          </w:p>
        </w:tc>
        <w:tc>
          <w:tcPr>
            <w:tcW w:w="1279" w:type="dxa"/>
            <w:tcBorders>
              <w:bottom w:val="single" w:sz="12" w:space="0" w:color="auto"/>
            </w:tcBorders>
            <w:vAlign w:val="bottom"/>
          </w:tcPr>
          <w:p w:rsidR="003F1141" w:rsidRPr="006843E0" w:rsidRDefault="003F1141" w:rsidP="006843E0">
            <w:pPr>
              <w:jc w:val="left"/>
              <w:rPr>
                <w:sz w:val="20"/>
                <w:szCs w:val="20"/>
              </w:rPr>
            </w:pPr>
          </w:p>
        </w:tc>
        <w:tc>
          <w:tcPr>
            <w:tcW w:w="1280" w:type="dxa"/>
            <w:tcBorders>
              <w:bottom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top w:val="single" w:sz="12" w:space="0" w:color="auto"/>
              <w:right w:val="single" w:sz="12" w:space="0" w:color="auto"/>
            </w:tcBorders>
            <w:vAlign w:val="bottom"/>
          </w:tcPr>
          <w:p w:rsidR="003F1141" w:rsidRPr="006843E0" w:rsidRDefault="003F1141" w:rsidP="006843E0">
            <w:pPr>
              <w:jc w:val="left"/>
              <w:rPr>
                <w:bCs/>
                <w:sz w:val="20"/>
                <w:szCs w:val="20"/>
              </w:rPr>
            </w:pPr>
            <w:r w:rsidRPr="006843E0">
              <w:rPr>
                <w:bCs/>
                <w:sz w:val="20"/>
                <w:szCs w:val="20"/>
              </w:rPr>
              <w:t>Итого</w:t>
            </w:r>
          </w:p>
        </w:tc>
        <w:tc>
          <w:tcPr>
            <w:tcW w:w="678"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540</w:t>
            </w:r>
          </w:p>
        </w:tc>
        <w:tc>
          <w:tcPr>
            <w:tcW w:w="1279"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160811</w:t>
            </w:r>
          </w:p>
        </w:tc>
        <w:tc>
          <w:tcPr>
            <w:tcW w:w="1279"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160811</w:t>
            </w:r>
          </w:p>
        </w:tc>
        <w:tc>
          <w:tcPr>
            <w:tcW w:w="1279" w:type="dxa"/>
            <w:tcBorders>
              <w:top w:val="single" w:sz="12" w:space="0" w:color="auto"/>
              <w:bottom w:val="single" w:sz="12" w:space="0" w:color="auto"/>
            </w:tcBorders>
            <w:vAlign w:val="bottom"/>
          </w:tcPr>
          <w:p w:rsidR="003F1141" w:rsidRPr="006843E0" w:rsidRDefault="003F1141" w:rsidP="006843E0">
            <w:pPr>
              <w:jc w:val="left"/>
              <w:rPr>
                <w:sz w:val="20"/>
                <w:szCs w:val="20"/>
              </w:rPr>
            </w:pPr>
          </w:p>
        </w:tc>
        <w:tc>
          <w:tcPr>
            <w:tcW w:w="1280"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bCs/>
                <w:sz w:val="20"/>
                <w:szCs w:val="20"/>
              </w:rPr>
            </w:pPr>
            <w:r w:rsidRPr="006843E0">
              <w:rPr>
                <w:bCs/>
                <w:sz w:val="20"/>
                <w:szCs w:val="20"/>
              </w:rPr>
              <w:t>Из общей суммы финансовые вложения, имеющие текущую рыночную стоимость:</w:t>
            </w:r>
          </w:p>
          <w:p w:rsidR="003F1141" w:rsidRPr="006843E0" w:rsidRDefault="003F1141" w:rsidP="006843E0">
            <w:pPr>
              <w:jc w:val="left"/>
              <w:rPr>
                <w:sz w:val="20"/>
                <w:szCs w:val="20"/>
              </w:rPr>
            </w:pPr>
            <w:r w:rsidRPr="006843E0">
              <w:rPr>
                <w:sz w:val="20"/>
                <w:szCs w:val="20"/>
              </w:rPr>
              <w:t>Вклады в уставные (складочные) капиталы других организаций — всего</w:t>
            </w:r>
          </w:p>
        </w:tc>
        <w:tc>
          <w:tcPr>
            <w:tcW w:w="678"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550</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80"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7E7A23" w:rsidP="006843E0">
            <w:pPr>
              <w:jc w:val="left"/>
              <w:rPr>
                <w:sz w:val="20"/>
                <w:szCs w:val="20"/>
              </w:rPr>
            </w:pPr>
            <w:r>
              <w:rPr>
                <w:sz w:val="20"/>
                <w:szCs w:val="20"/>
              </w:rPr>
              <w:t>в том числе дочерних и зависи</w:t>
            </w:r>
            <w:r w:rsidR="003F1141" w:rsidRPr="006843E0">
              <w:rPr>
                <w:sz w:val="20"/>
                <w:szCs w:val="20"/>
              </w:rPr>
              <w:t>мых хозяйственных обществ</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551</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Государственные и муниципальные ценные бумаги</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555</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Ценные бумаги других организаций — всего</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560</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 долговые ценные бумаги (облигации, векселя)</w:t>
            </w:r>
          </w:p>
        </w:tc>
        <w:tc>
          <w:tcPr>
            <w:tcW w:w="678"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561</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79" w:type="dxa"/>
            <w:vAlign w:val="bottom"/>
          </w:tcPr>
          <w:p w:rsidR="003F1141" w:rsidRPr="006843E0" w:rsidRDefault="003F1141" w:rsidP="006843E0">
            <w:pPr>
              <w:jc w:val="left"/>
              <w:rPr>
                <w:sz w:val="20"/>
                <w:szCs w:val="20"/>
              </w:rPr>
            </w:pPr>
            <w:r w:rsidRPr="006843E0">
              <w:rPr>
                <w:sz w:val="20"/>
                <w:szCs w:val="20"/>
              </w:rPr>
              <w:t>-</w:t>
            </w:r>
          </w:p>
        </w:tc>
        <w:tc>
          <w:tcPr>
            <w:tcW w:w="1280"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Прочие</w:t>
            </w:r>
          </w:p>
        </w:tc>
        <w:tc>
          <w:tcPr>
            <w:tcW w:w="678"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565</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80"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top w:val="single" w:sz="12" w:space="0" w:color="auto"/>
              <w:right w:val="single" w:sz="12" w:space="0" w:color="auto"/>
            </w:tcBorders>
            <w:vAlign w:val="bottom"/>
          </w:tcPr>
          <w:p w:rsidR="003F1141" w:rsidRPr="006843E0" w:rsidRDefault="003F1141" w:rsidP="006843E0">
            <w:pPr>
              <w:jc w:val="left"/>
              <w:rPr>
                <w:bCs/>
                <w:sz w:val="20"/>
                <w:szCs w:val="20"/>
              </w:rPr>
            </w:pPr>
            <w:r w:rsidRPr="006843E0">
              <w:rPr>
                <w:bCs/>
                <w:sz w:val="20"/>
                <w:szCs w:val="20"/>
              </w:rPr>
              <w:t>Итого</w:t>
            </w:r>
          </w:p>
        </w:tc>
        <w:tc>
          <w:tcPr>
            <w:tcW w:w="678"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570</w:t>
            </w:r>
          </w:p>
        </w:tc>
        <w:tc>
          <w:tcPr>
            <w:tcW w:w="1279"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80"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bCs/>
                <w:sz w:val="20"/>
                <w:szCs w:val="20"/>
              </w:rPr>
            </w:pPr>
            <w:r w:rsidRPr="006843E0">
              <w:rPr>
                <w:bCs/>
                <w:sz w:val="20"/>
                <w:szCs w:val="20"/>
              </w:rPr>
              <w:t>СПРАВОЧНО.</w:t>
            </w:r>
          </w:p>
          <w:p w:rsidR="003F1141" w:rsidRPr="006843E0" w:rsidRDefault="003F1141" w:rsidP="006843E0">
            <w:pPr>
              <w:jc w:val="left"/>
              <w:rPr>
                <w:sz w:val="20"/>
                <w:szCs w:val="20"/>
              </w:rPr>
            </w:pPr>
            <w:r w:rsidRPr="006843E0">
              <w:rPr>
                <w:sz w:val="20"/>
                <w:szCs w:val="20"/>
              </w:rPr>
              <w:t>По финансовым вложениям, имеющим текущую рыночную стоимость, изменение стоимости в результате корректировки оценки</w:t>
            </w:r>
          </w:p>
        </w:tc>
        <w:tc>
          <w:tcPr>
            <w:tcW w:w="678"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580</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80"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r w:rsidR="003F1141" w:rsidRPr="006843E0" w:rsidTr="006843E0">
        <w:trPr>
          <w:trHeight w:val="284"/>
          <w:jc w:val="center"/>
        </w:trPr>
        <w:tc>
          <w:tcPr>
            <w:tcW w:w="32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По долговым ценным бумагам разница между первоначальной стоимостью и номинальной стоимостью отнесена на финансовый результат отчетного периода</w:t>
            </w:r>
          </w:p>
        </w:tc>
        <w:tc>
          <w:tcPr>
            <w:tcW w:w="678"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590</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79" w:type="dxa"/>
            <w:tcBorders>
              <w:bottom w:val="single" w:sz="12" w:space="0" w:color="auto"/>
            </w:tcBorders>
            <w:vAlign w:val="bottom"/>
          </w:tcPr>
          <w:p w:rsidR="003F1141" w:rsidRPr="006843E0" w:rsidRDefault="003F1141" w:rsidP="006843E0">
            <w:pPr>
              <w:jc w:val="left"/>
              <w:rPr>
                <w:sz w:val="20"/>
                <w:szCs w:val="20"/>
              </w:rPr>
            </w:pPr>
            <w:r w:rsidRPr="006843E0">
              <w:rPr>
                <w:sz w:val="20"/>
                <w:szCs w:val="20"/>
              </w:rPr>
              <w:t>-</w:t>
            </w:r>
          </w:p>
        </w:tc>
        <w:tc>
          <w:tcPr>
            <w:tcW w:w="1280"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w:t>
            </w:r>
          </w:p>
        </w:tc>
      </w:tr>
    </w:tbl>
    <w:p w:rsidR="003F1141" w:rsidRPr="00781D4A" w:rsidRDefault="003F1141" w:rsidP="00781D4A">
      <w:pPr>
        <w:ind w:firstLine="709"/>
        <w:rPr>
          <w:szCs w:val="18"/>
        </w:rPr>
      </w:pPr>
    </w:p>
    <w:p w:rsidR="003F1141" w:rsidRPr="00781D4A" w:rsidRDefault="007E7A23" w:rsidP="00781D4A">
      <w:pPr>
        <w:ind w:firstLine="709"/>
        <w:rPr>
          <w:szCs w:val="16"/>
        </w:rPr>
      </w:pPr>
      <w:r>
        <w:rPr>
          <w:szCs w:val="16"/>
        </w:rPr>
        <w:br w:type="page"/>
      </w:r>
      <w:r w:rsidR="006A45E6">
        <w:rPr>
          <w:noProof/>
        </w:rPr>
        <w:lastRenderedPageBreak/>
        <mc:AlternateContent>
          <mc:Choice Requires="wps">
            <w:drawing>
              <wp:anchor distT="0" distB="0" distL="114300" distR="114300" simplePos="0" relativeHeight="251666944" behindDoc="0" locked="0" layoutInCell="1" allowOverlap="1">
                <wp:simplePos x="0" y="0"/>
                <wp:positionH relativeFrom="column">
                  <wp:posOffset>5886450</wp:posOffset>
                </wp:positionH>
                <wp:positionV relativeFrom="paragraph">
                  <wp:posOffset>-682625</wp:posOffset>
                </wp:positionV>
                <wp:extent cx="288290" cy="251460"/>
                <wp:effectExtent l="9525" t="12700" r="6985" b="12065"/>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14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63.5pt;margin-top:-53.75pt;width:22.7pt;height:1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" strokecolor="white"/>
            </w:pict>
          </mc:Fallback>
        </mc:AlternateContent>
      </w:r>
      <w:r w:rsidR="006A45E6">
        <w:rPr>
          <w:noProof/>
        </w:rPr>
        <mc:AlternateContent>
          <mc:Choice Requires="wps">
            <w:drawing>
              <wp:anchor distT="0" distB="0" distL="114300" distR="114300" simplePos="0" relativeHeight="251647488" behindDoc="0" locked="0" layoutInCell="1" allowOverlap="1">
                <wp:simplePos x="0" y="0"/>
                <wp:positionH relativeFrom="column">
                  <wp:posOffset>2735580</wp:posOffset>
                </wp:positionH>
                <wp:positionV relativeFrom="paragraph">
                  <wp:posOffset>-682625</wp:posOffset>
                </wp:positionV>
                <wp:extent cx="369570" cy="316230"/>
                <wp:effectExtent l="1905" t="3175" r="0" b="4445"/>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15.4pt;margin-top:-53.75pt;width:29.1pt;height:24.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QfQIAAPw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" stroked="f"/>
            </w:pict>
          </mc:Fallback>
        </mc:AlternateContent>
      </w:r>
      <w:r w:rsidR="003F1141" w:rsidRPr="00781D4A">
        <w:rPr>
          <w:szCs w:val="16"/>
        </w:rPr>
        <w:t>Форма 0710005 с. 5</w:t>
      </w:r>
    </w:p>
    <w:p w:rsidR="003F1141" w:rsidRPr="00781D4A" w:rsidRDefault="003F1141" w:rsidP="00781D4A">
      <w:pPr>
        <w:ind w:firstLine="709"/>
        <w:rPr>
          <w:bCs/>
          <w:szCs w:val="22"/>
        </w:rPr>
      </w:pPr>
      <w:r w:rsidRPr="00781D4A">
        <w:rPr>
          <w:bCs/>
          <w:szCs w:val="22"/>
        </w:rPr>
        <w:t>Дебиторская и кредиторская задолженность</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37"/>
        <w:gridCol w:w="683"/>
        <w:gridCol w:w="1675"/>
        <w:gridCol w:w="1675"/>
      </w:tblGrid>
      <w:tr w:rsidR="003F1141" w:rsidRPr="006843E0" w:rsidTr="006843E0">
        <w:trPr>
          <w:jc w:val="center"/>
        </w:trPr>
        <w:tc>
          <w:tcPr>
            <w:tcW w:w="5720" w:type="dxa"/>
            <w:gridSpan w:val="2"/>
          </w:tcPr>
          <w:p w:rsidR="003F1141" w:rsidRPr="006843E0" w:rsidRDefault="003F1141" w:rsidP="006843E0">
            <w:pPr>
              <w:jc w:val="left"/>
              <w:rPr>
                <w:sz w:val="20"/>
                <w:szCs w:val="18"/>
              </w:rPr>
            </w:pPr>
            <w:r w:rsidRPr="006843E0">
              <w:rPr>
                <w:sz w:val="20"/>
                <w:szCs w:val="18"/>
              </w:rPr>
              <w:t>Показатель</w:t>
            </w:r>
          </w:p>
        </w:tc>
        <w:tc>
          <w:tcPr>
            <w:tcW w:w="1675" w:type="dxa"/>
            <w:vMerge w:val="restart"/>
          </w:tcPr>
          <w:p w:rsidR="003F1141" w:rsidRPr="006843E0" w:rsidRDefault="003F1141" w:rsidP="006843E0">
            <w:pPr>
              <w:jc w:val="left"/>
              <w:rPr>
                <w:sz w:val="20"/>
                <w:szCs w:val="18"/>
              </w:rPr>
            </w:pPr>
            <w:r w:rsidRPr="006843E0">
              <w:rPr>
                <w:sz w:val="20"/>
                <w:szCs w:val="18"/>
              </w:rPr>
              <w:t>Остаток на начало отчетного года</w:t>
            </w:r>
          </w:p>
        </w:tc>
        <w:tc>
          <w:tcPr>
            <w:tcW w:w="1675" w:type="dxa"/>
            <w:vMerge w:val="restart"/>
          </w:tcPr>
          <w:p w:rsidR="003F1141" w:rsidRPr="006843E0" w:rsidRDefault="003F1141" w:rsidP="006843E0">
            <w:pPr>
              <w:jc w:val="left"/>
              <w:rPr>
                <w:sz w:val="20"/>
                <w:szCs w:val="18"/>
              </w:rPr>
            </w:pPr>
            <w:r w:rsidRPr="006843E0">
              <w:rPr>
                <w:sz w:val="20"/>
                <w:szCs w:val="18"/>
              </w:rPr>
              <w:t>Остаток на конец  отчетного периода</w:t>
            </w:r>
          </w:p>
        </w:tc>
      </w:tr>
      <w:tr w:rsidR="003F1141" w:rsidRPr="006843E0" w:rsidTr="006843E0">
        <w:trPr>
          <w:jc w:val="center"/>
        </w:trPr>
        <w:tc>
          <w:tcPr>
            <w:tcW w:w="5037" w:type="dxa"/>
          </w:tcPr>
          <w:p w:rsidR="003F1141" w:rsidRPr="006843E0" w:rsidRDefault="003F1141" w:rsidP="006843E0">
            <w:pPr>
              <w:jc w:val="left"/>
              <w:rPr>
                <w:sz w:val="20"/>
                <w:szCs w:val="18"/>
              </w:rPr>
            </w:pPr>
            <w:r w:rsidRPr="006843E0">
              <w:rPr>
                <w:sz w:val="20"/>
                <w:szCs w:val="18"/>
              </w:rPr>
              <w:t>наименование</w:t>
            </w:r>
          </w:p>
        </w:tc>
        <w:tc>
          <w:tcPr>
            <w:tcW w:w="683" w:type="dxa"/>
          </w:tcPr>
          <w:p w:rsidR="003F1141" w:rsidRPr="006843E0" w:rsidRDefault="003F1141" w:rsidP="006843E0">
            <w:pPr>
              <w:jc w:val="left"/>
              <w:rPr>
                <w:sz w:val="20"/>
                <w:szCs w:val="18"/>
              </w:rPr>
            </w:pPr>
            <w:r w:rsidRPr="006843E0">
              <w:rPr>
                <w:sz w:val="20"/>
                <w:szCs w:val="18"/>
              </w:rPr>
              <w:t>код</w:t>
            </w:r>
          </w:p>
        </w:tc>
        <w:tc>
          <w:tcPr>
            <w:tcW w:w="1675" w:type="dxa"/>
            <w:vMerge/>
            <w:vAlign w:val="center"/>
          </w:tcPr>
          <w:p w:rsidR="003F1141" w:rsidRPr="006843E0" w:rsidRDefault="003F1141" w:rsidP="006843E0">
            <w:pPr>
              <w:jc w:val="left"/>
              <w:rPr>
                <w:sz w:val="20"/>
                <w:szCs w:val="18"/>
              </w:rPr>
            </w:pPr>
          </w:p>
        </w:tc>
        <w:tc>
          <w:tcPr>
            <w:tcW w:w="1675" w:type="dxa"/>
            <w:vMerge/>
            <w:vAlign w:val="center"/>
          </w:tcPr>
          <w:p w:rsidR="003F1141" w:rsidRPr="006843E0" w:rsidRDefault="003F1141" w:rsidP="006843E0">
            <w:pPr>
              <w:jc w:val="left"/>
              <w:rPr>
                <w:sz w:val="20"/>
                <w:szCs w:val="18"/>
              </w:rPr>
            </w:pP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bCs/>
                <w:sz w:val="20"/>
                <w:szCs w:val="20"/>
              </w:rPr>
            </w:pPr>
            <w:r w:rsidRPr="006843E0">
              <w:rPr>
                <w:bCs/>
                <w:sz w:val="20"/>
                <w:szCs w:val="20"/>
              </w:rPr>
              <w:t>Дебиторская задолженность:</w:t>
            </w:r>
          </w:p>
          <w:p w:rsidR="003F1141" w:rsidRPr="006843E0" w:rsidRDefault="003F1141" w:rsidP="006843E0">
            <w:pPr>
              <w:jc w:val="left"/>
              <w:rPr>
                <w:sz w:val="20"/>
                <w:szCs w:val="20"/>
              </w:rPr>
            </w:pPr>
            <w:r w:rsidRPr="006843E0">
              <w:rPr>
                <w:sz w:val="20"/>
                <w:szCs w:val="20"/>
              </w:rPr>
              <w:t>краткосрочная — всего</w:t>
            </w:r>
          </w:p>
        </w:tc>
        <w:tc>
          <w:tcPr>
            <w:tcW w:w="683"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620</w:t>
            </w:r>
          </w:p>
        </w:tc>
        <w:tc>
          <w:tcPr>
            <w:tcW w:w="1675"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139888</w:t>
            </w:r>
          </w:p>
        </w:tc>
        <w:tc>
          <w:tcPr>
            <w:tcW w:w="1675"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96683</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w:t>
            </w:r>
          </w:p>
          <w:p w:rsidR="003F1141" w:rsidRPr="006843E0" w:rsidRDefault="003F1141" w:rsidP="006843E0">
            <w:pPr>
              <w:jc w:val="left"/>
              <w:rPr>
                <w:sz w:val="20"/>
                <w:szCs w:val="20"/>
              </w:rPr>
            </w:pPr>
            <w:r w:rsidRPr="006843E0">
              <w:rPr>
                <w:sz w:val="20"/>
                <w:szCs w:val="20"/>
              </w:rPr>
              <w:t>расчеты с покупателями и заказчиками</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621</w:t>
            </w:r>
          </w:p>
        </w:tc>
        <w:tc>
          <w:tcPr>
            <w:tcW w:w="1675" w:type="dxa"/>
            <w:vAlign w:val="bottom"/>
          </w:tcPr>
          <w:p w:rsidR="003F1141" w:rsidRPr="006843E0" w:rsidRDefault="003F1141" w:rsidP="006843E0">
            <w:pPr>
              <w:jc w:val="left"/>
              <w:rPr>
                <w:sz w:val="20"/>
                <w:szCs w:val="20"/>
              </w:rPr>
            </w:pPr>
            <w:r w:rsidRPr="006843E0">
              <w:rPr>
                <w:sz w:val="20"/>
                <w:szCs w:val="20"/>
              </w:rPr>
              <w:t>70365</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93157</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авансы выданные</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622</w:t>
            </w:r>
          </w:p>
        </w:tc>
        <w:tc>
          <w:tcPr>
            <w:tcW w:w="1675" w:type="dxa"/>
            <w:vAlign w:val="bottom"/>
          </w:tcPr>
          <w:p w:rsidR="003F1141" w:rsidRPr="006843E0" w:rsidRDefault="003F1141" w:rsidP="006843E0">
            <w:pPr>
              <w:jc w:val="left"/>
              <w:rPr>
                <w:sz w:val="20"/>
                <w:szCs w:val="20"/>
              </w:rPr>
            </w:pPr>
            <w:r w:rsidRPr="006843E0">
              <w:rPr>
                <w:sz w:val="20"/>
                <w:szCs w:val="20"/>
              </w:rPr>
              <w:t>69459</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3388</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прочая</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623</w:t>
            </w:r>
          </w:p>
        </w:tc>
        <w:tc>
          <w:tcPr>
            <w:tcW w:w="1675" w:type="dxa"/>
            <w:vAlign w:val="bottom"/>
          </w:tcPr>
          <w:p w:rsidR="003F1141" w:rsidRPr="006843E0" w:rsidRDefault="003F1141" w:rsidP="006843E0">
            <w:pPr>
              <w:jc w:val="left"/>
              <w:rPr>
                <w:sz w:val="20"/>
                <w:szCs w:val="20"/>
              </w:rPr>
            </w:pPr>
            <w:r w:rsidRPr="006843E0">
              <w:rPr>
                <w:sz w:val="20"/>
                <w:szCs w:val="20"/>
              </w:rPr>
              <w:t>64</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138</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долгосрочная — всего</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630</w:t>
            </w:r>
          </w:p>
        </w:tc>
        <w:tc>
          <w:tcPr>
            <w:tcW w:w="1675" w:type="dxa"/>
            <w:vAlign w:val="bottom"/>
          </w:tcPr>
          <w:p w:rsidR="003F1141" w:rsidRPr="006843E0" w:rsidRDefault="003F1141" w:rsidP="006843E0">
            <w:pPr>
              <w:jc w:val="left"/>
              <w:rPr>
                <w:sz w:val="20"/>
                <w:szCs w:val="20"/>
              </w:rPr>
            </w:pPr>
          </w:p>
        </w:tc>
        <w:tc>
          <w:tcPr>
            <w:tcW w:w="1675"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w:t>
            </w:r>
          </w:p>
          <w:p w:rsidR="003F1141" w:rsidRPr="006843E0" w:rsidRDefault="003F1141" w:rsidP="006843E0">
            <w:pPr>
              <w:jc w:val="left"/>
              <w:rPr>
                <w:sz w:val="20"/>
                <w:szCs w:val="20"/>
              </w:rPr>
            </w:pPr>
            <w:r w:rsidRPr="006843E0">
              <w:rPr>
                <w:sz w:val="20"/>
                <w:szCs w:val="20"/>
              </w:rPr>
              <w:t>расчеты с покупателями и заказчиками</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631</w:t>
            </w:r>
          </w:p>
        </w:tc>
        <w:tc>
          <w:tcPr>
            <w:tcW w:w="1675" w:type="dxa"/>
            <w:vAlign w:val="bottom"/>
          </w:tcPr>
          <w:p w:rsidR="003F1141" w:rsidRPr="006843E0" w:rsidRDefault="003F1141" w:rsidP="006843E0">
            <w:pPr>
              <w:jc w:val="left"/>
              <w:rPr>
                <w:sz w:val="20"/>
                <w:szCs w:val="20"/>
              </w:rPr>
            </w:pPr>
          </w:p>
        </w:tc>
        <w:tc>
          <w:tcPr>
            <w:tcW w:w="1675"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авансы выданные</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632</w:t>
            </w:r>
          </w:p>
        </w:tc>
        <w:tc>
          <w:tcPr>
            <w:tcW w:w="1675" w:type="dxa"/>
            <w:vAlign w:val="bottom"/>
          </w:tcPr>
          <w:p w:rsidR="003F1141" w:rsidRPr="006843E0" w:rsidRDefault="003F1141" w:rsidP="006843E0">
            <w:pPr>
              <w:jc w:val="left"/>
              <w:rPr>
                <w:sz w:val="20"/>
                <w:szCs w:val="20"/>
              </w:rPr>
            </w:pPr>
          </w:p>
        </w:tc>
        <w:tc>
          <w:tcPr>
            <w:tcW w:w="1675"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37" w:type="dxa"/>
            <w:tcBorders>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прочая</w:t>
            </w:r>
          </w:p>
        </w:tc>
        <w:tc>
          <w:tcPr>
            <w:tcW w:w="683"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633</w:t>
            </w:r>
          </w:p>
        </w:tc>
        <w:tc>
          <w:tcPr>
            <w:tcW w:w="1675" w:type="dxa"/>
            <w:tcBorders>
              <w:bottom w:val="single" w:sz="12" w:space="0" w:color="auto"/>
            </w:tcBorders>
            <w:vAlign w:val="bottom"/>
          </w:tcPr>
          <w:p w:rsidR="003F1141" w:rsidRPr="006843E0" w:rsidRDefault="003F1141" w:rsidP="006843E0">
            <w:pPr>
              <w:jc w:val="left"/>
              <w:rPr>
                <w:sz w:val="20"/>
                <w:szCs w:val="20"/>
              </w:rPr>
            </w:pPr>
          </w:p>
        </w:tc>
        <w:tc>
          <w:tcPr>
            <w:tcW w:w="1675" w:type="dxa"/>
            <w:tcBorders>
              <w:bottom w:val="single" w:sz="12" w:space="0" w:color="auto"/>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37" w:type="dxa"/>
            <w:tcBorders>
              <w:top w:val="single" w:sz="12" w:space="0" w:color="auto"/>
              <w:right w:val="single" w:sz="12" w:space="0" w:color="auto"/>
            </w:tcBorders>
            <w:vAlign w:val="bottom"/>
          </w:tcPr>
          <w:p w:rsidR="003F1141" w:rsidRPr="006843E0" w:rsidRDefault="003F1141" w:rsidP="006843E0">
            <w:pPr>
              <w:jc w:val="left"/>
              <w:rPr>
                <w:bCs/>
                <w:sz w:val="20"/>
                <w:szCs w:val="20"/>
              </w:rPr>
            </w:pPr>
            <w:r w:rsidRPr="006843E0">
              <w:rPr>
                <w:bCs/>
                <w:sz w:val="20"/>
                <w:szCs w:val="20"/>
              </w:rPr>
              <w:t>Итого</w:t>
            </w:r>
          </w:p>
        </w:tc>
        <w:tc>
          <w:tcPr>
            <w:tcW w:w="683"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640</w:t>
            </w:r>
          </w:p>
        </w:tc>
        <w:tc>
          <w:tcPr>
            <w:tcW w:w="1675"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139888</w:t>
            </w:r>
          </w:p>
        </w:tc>
        <w:tc>
          <w:tcPr>
            <w:tcW w:w="1675"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96683</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bCs/>
                <w:sz w:val="20"/>
                <w:szCs w:val="20"/>
              </w:rPr>
            </w:pPr>
            <w:r w:rsidRPr="006843E0">
              <w:rPr>
                <w:bCs/>
                <w:sz w:val="20"/>
                <w:szCs w:val="20"/>
              </w:rPr>
              <w:t>Кредиторская задолженность:</w:t>
            </w:r>
          </w:p>
          <w:p w:rsidR="003F1141" w:rsidRPr="006843E0" w:rsidRDefault="003F1141" w:rsidP="006843E0">
            <w:pPr>
              <w:jc w:val="left"/>
              <w:rPr>
                <w:sz w:val="20"/>
                <w:szCs w:val="20"/>
              </w:rPr>
            </w:pPr>
            <w:r w:rsidRPr="006843E0">
              <w:rPr>
                <w:sz w:val="20"/>
                <w:szCs w:val="20"/>
              </w:rPr>
              <w:t>краткосрочная — всего</w:t>
            </w:r>
          </w:p>
        </w:tc>
        <w:tc>
          <w:tcPr>
            <w:tcW w:w="683"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650</w:t>
            </w:r>
          </w:p>
        </w:tc>
        <w:tc>
          <w:tcPr>
            <w:tcW w:w="1675"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65349</w:t>
            </w:r>
          </w:p>
        </w:tc>
        <w:tc>
          <w:tcPr>
            <w:tcW w:w="1675"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489764</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w:t>
            </w:r>
          </w:p>
          <w:p w:rsidR="003F1141" w:rsidRPr="006843E0" w:rsidRDefault="003F1141" w:rsidP="006843E0">
            <w:pPr>
              <w:jc w:val="left"/>
              <w:rPr>
                <w:sz w:val="20"/>
                <w:szCs w:val="20"/>
              </w:rPr>
            </w:pPr>
            <w:r w:rsidRPr="006843E0">
              <w:rPr>
                <w:sz w:val="20"/>
                <w:szCs w:val="20"/>
              </w:rPr>
              <w:t>расчеты с поставщиками и подрядчиками</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651</w:t>
            </w:r>
          </w:p>
        </w:tc>
        <w:tc>
          <w:tcPr>
            <w:tcW w:w="1675" w:type="dxa"/>
            <w:vAlign w:val="bottom"/>
          </w:tcPr>
          <w:p w:rsidR="003F1141" w:rsidRPr="006843E0" w:rsidRDefault="003F1141" w:rsidP="006843E0">
            <w:pPr>
              <w:jc w:val="left"/>
              <w:rPr>
                <w:sz w:val="20"/>
                <w:szCs w:val="20"/>
              </w:rPr>
            </w:pPr>
            <w:r w:rsidRPr="006843E0">
              <w:rPr>
                <w:sz w:val="20"/>
                <w:szCs w:val="20"/>
              </w:rPr>
              <w:t>38555</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310959</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авансы полученные</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652</w:t>
            </w:r>
          </w:p>
        </w:tc>
        <w:tc>
          <w:tcPr>
            <w:tcW w:w="1675" w:type="dxa"/>
            <w:vAlign w:val="bottom"/>
          </w:tcPr>
          <w:p w:rsidR="003F1141" w:rsidRPr="006843E0" w:rsidRDefault="003F1141" w:rsidP="006843E0">
            <w:pPr>
              <w:jc w:val="left"/>
              <w:rPr>
                <w:sz w:val="20"/>
                <w:szCs w:val="20"/>
              </w:rPr>
            </w:pPr>
            <w:r w:rsidRPr="006843E0">
              <w:rPr>
                <w:sz w:val="20"/>
                <w:szCs w:val="20"/>
              </w:rPr>
              <w:t>27890</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17378</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расчеты по налогам и сборам</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653</w:t>
            </w:r>
          </w:p>
        </w:tc>
        <w:tc>
          <w:tcPr>
            <w:tcW w:w="1675" w:type="dxa"/>
            <w:vAlign w:val="bottom"/>
          </w:tcPr>
          <w:p w:rsidR="003F1141" w:rsidRPr="006843E0" w:rsidRDefault="003F1141" w:rsidP="006843E0">
            <w:pPr>
              <w:jc w:val="left"/>
              <w:rPr>
                <w:sz w:val="20"/>
                <w:szCs w:val="20"/>
              </w:rPr>
            </w:pPr>
            <w:r w:rsidRPr="006843E0">
              <w:rPr>
                <w:sz w:val="20"/>
                <w:szCs w:val="20"/>
              </w:rPr>
              <w:t>(22324)</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(126217)</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кредиты</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654</w:t>
            </w:r>
          </w:p>
        </w:tc>
        <w:tc>
          <w:tcPr>
            <w:tcW w:w="1675" w:type="dxa"/>
            <w:vAlign w:val="bottom"/>
          </w:tcPr>
          <w:p w:rsidR="003F1141" w:rsidRPr="006843E0" w:rsidRDefault="003F1141" w:rsidP="006843E0">
            <w:pPr>
              <w:jc w:val="left"/>
              <w:rPr>
                <w:sz w:val="20"/>
                <w:szCs w:val="20"/>
              </w:rPr>
            </w:pPr>
          </w:p>
        </w:tc>
        <w:tc>
          <w:tcPr>
            <w:tcW w:w="1675"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займы</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655</w:t>
            </w:r>
          </w:p>
        </w:tc>
        <w:tc>
          <w:tcPr>
            <w:tcW w:w="1675" w:type="dxa"/>
            <w:vAlign w:val="bottom"/>
          </w:tcPr>
          <w:p w:rsidR="003F1141" w:rsidRPr="006843E0" w:rsidRDefault="003F1141" w:rsidP="006843E0">
            <w:pPr>
              <w:jc w:val="left"/>
              <w:rPr>
                <w:sz w:val="20"/>
                <w:szCs w:val="20"/>
              </w:rPr>
            </w:pP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273215</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прочая</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656</w:t>
            </w:r>
          </w:p>
        </w:tc>
        <w:tc>
          <w:tcPr>
            <w:tcW w:w="1675" w:type="dxa"/>
            <w:vAlign w:val="bottom"/>
          </w:tcPr>
          <w:p w:rsidR="003F1141" w:rsidRPr="006843E0" w:rsidRDefault="003F1141" w:rsidP="006843E0">
            <w:pPr>
              <w:jc w:val="left"/>
              <w:rPr>
                <w:sz w:val="20"/>
                <w:szCs w:val="20"/>
              </w:rPr>
            </w:pPr>
            <w:r w:rsidRPr="006843E0">
              <w:rPr>
                <w:sz w:val="20"/>
                <w:szCs w:val="20"/>
              </w:rPr>
              <w:t>21228</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14429</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долгосрочная — всего</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660</w:t>
            </w:r>
          </w:p>
        </w:tc>
        <w:tc>
          <w:tcPr>
            <w:tcW w:w="1675" w:type="dxa"/>
            <w:vAlign w:val="bottom"/>
          </w:tcPr>
          <w:p w:rsidR="003F1141" w:rsidRPr="006843E0" w:rsidRDefault="003F1141" w:rsidP="006843E0">
            <w:pPr>
              <w:jc w:val="left"/>
              <w:rPr>
                <w:sz w:val="20"/>
                <w:szCs w:val="20"/>
              </w:rPr>
            </w:pPr>
            <w:r w:rsidRPr="006843E0">
              <w:rPr>
                <w:sz w:val="20"/>
                <w:szCs w:val="20"/>
              </w:rPr>
              <w:t>558670</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817684</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в том числе:</w:t>
            </w:r>
          </w:p>
          <w:p w:rsidR="003F1141" w:rsidRPr="006843E0" w:rsidRDefault="003F1141" w:rsidP="006843E0">
            <w:pPr>
              <w:jc w:val="left"/>
              <w:rPr>
                <w:sz w:val="20"/>
                <w:szCs w:val="20"/>
              </w:rPr>
            </w:pPr>
            <w:r w:rsidRPr="006843E0">
              <w:rPr>
                <w:sz w:val="20"/>
                <w:szCs w:val="20"/>
              </w:rPr>
              <w:t>кредиты</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661</w:t>
            </w:r>
          </w:p>
        </w:tc>
        <w:tc>
          <w:tcPr>
            <w:tcW w:w="1675" w:type="dxa"/>
            <w:vAlign w:val="bottom"/>
          </w:tcPr>
          <w:p w:rsidR="003F1141" w:rsidRPr="006843E0" w:rsidRDefault="003F1141" w:rsidP="006843E0">
            <w:pPr>
              <w:jc w:val="left"/>
              <w:rPr>
                <w:sz w:val="20"/>
                <w:szCs w:val="20"/>
              </w:rPr>
            </w:pPr>
            <w:r w:rsidRPr="006843E0">
              <w:rPr>
                <w:sz w:val="20"/>
                <w:szCs w:val="20"/>
              </w:rPr>
              <w:t>545300</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793271</w:t>
            </w: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займы</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662</w:t>
            </w:r>
          </w:p>
        </w:tc>
        <w:tc>
          <w:tcPr>
            <w:tcW w:w="1675" w:type="dxa"/>
            <w:vAlign w:val="bottom"/>
          </w:tcPr>
          <w:p w:rsidR="003F1141" w:rsidRPr="006843E0" w:rsidRDefault="003F1141" w:rsidP="006843E0">
            <w:pPr>
              <w:jc w:val="left"/>
              <w:rPr>
                <w:sz w:val="20"/>
                <w:szCs w:val="20"/>
              </w:rPr>
            </w:pPr>
          </w:p>
        </w:tc>
        <w:tc>
          <w:tcPr>
            <w:tcW w:w="1675" w:type="dxa"/>
            <w:tcBorders>
              <w:right w:val="single" w:sz="12" w:space="0" w:color="auto"/>
            </w:tcBorders>
            <w:vAlign w:val="bottom"/>
          </w:tcPr>
          <w:p w:rsidR="003F1141" w:rsidRPr="006843E0" w:rsidRDefault="003F1141" w:rsidP="006843E0">
            <w:pPr>
              <w:jc w:val="left"/>
              <w:rPr>
                <w:sz w:val="20"/>
                <w:szCs w:val="20"/>
              </w:rPr>
            </w:pPr>
          </w:p>
        </w:tc>
      </w:tr>
      <w:tr w:rsidR="003F1141" w:rsidRPr="006843E0" w:rsidTr="006843E0">
        <w:trPr>
          <w:trHeight w:val="284"/>
          <w:jc w:val="center"/>
        </w:trPr>
        <w:tc>
          <w:tcPr>
            <w:tcW w:w="5037"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Отложенные налоговые обязательства</w:t>
            </w:r>
          </w:p>
        </w:tc>
        <w:tc>
          <w:tcPr>
            <w:tcW w:w="683"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663</w:t>
            </w:r>
          </w:p>
        </w:tc>
        <w:tc>
          <w:tcPr>
            <w:tcW w:w="1675" w:type="dxa"/>
            <w:vAlign w:val="bottom"/>
          </w:tcPr>
          <w:p w:rsidR="003F1141" w:rsidRPr="006843E0" w:rsidRDefault="003F1141" w:rsidP="006843E0">
            <w:pPr>
              <w:jc w:val="left"/>
              <w:rPr>
                <w:sz w:val="20"/>
                <w:szCs w:val="20"/>
              </w:rPr>
            </w:pPr>
            <w:r w:rsidRPr="006843E0">
              <w:rPr>
                <w:sz w:val="20"/>
                <w:szCs w:val="20"/>
              </w:rPr>
              <w:t>13370</w:t>
            </w:r>
          </w:p>
        </w:tc>
        <w:tc>
          <w:tcPr>
            <w:tcW w:w="167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24413</w:t>
            </w:r>
          </w:p>
        </w:tc>
      </w:tr>
      <w:tr w:rsidR="003F1141" w:rsidRPr="006843E0" w:rsidTr="006843E0">
        <w:trPr>
          <w:trHeight w:val="284"/>
          <w:jc w:val="center"/>
        </w:trPr>
        <w:tc>
          <w:tcPr>
            <w:tcW w:w="5037" w:type="dxa"/>
            <w:tcBorders>
              <w:top w:val="single" w:sz="12" w:space="0" w:color="auto"/>
              <w:right w:val="single" w:sz="12" w:space="0" w:color="auto"/>
            </w:tcBorders>
            <w:vAlign w:val="bottom"/>
          </w:tcPr>
          <w:p w:rsidR="003F1141" w:rsidRPr="006843E0" w:rsidRDefault="003F1141" w:rsidP="006843E0">
            <w:pPr>
              <w:jc w:val="left"/>
              <w:rPr>
                <w:bCs/>
                <w:sz w:val="20"/>
                <w:szCs w:val="20"/>
              </w:rPr>
            </w:pPr>
            <w:r w:rsidRPr="006843E0">
              <w:rPr>
                <w:bCs/>
                <w:sz w:val="20"/>
                <w:szCs w:val="20"/>
              </w:rPr>
              <w:t>Итого</w:t>
            </w:r>
          </w:p>
        </w:tc>
        <w:tc>
          <w:tcPr>
            <w:tcW w:w="683" w:type="dxa"/>
            <w:tcBorders>
              <w:top w:val="single" w:sz="12" w:space="0" w:color="auto"/>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670</w:t>
            </w:r>
          </w:p>
        </w:tc>
        <w:tc>
          <w:tcPr>
            <w:tcW w:w="1675" w:type="dxa"/>
            <w:tcBorders>
              <w:top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624019</w:t>
            </w:r>
          </w:p>
        </w:tc>
        <w:tc>
          <w:tcPr>
            <w:tcW w:w="1675" w:type="dxa"/>
            <w:tcBorders>
              <w:top w:val="single" w:sz="12" w:space="0" w:color="auto"/>
              <w:bottom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1307448</w:t>
            </w:r>
          </w:p>
        </w:tc>
      </w:tr>
    </w:tbl>
    <w:p w:rsidR="003F1141" w:rsidRPr="00781D4A" w:rsidRDefault="003F1141" w:rsidP="00781D4A">
      <w:pPr>
        <w:ind w:firstLine="709"/>
        <w:rPr>
          <w:szCs w:val="18"/>
        </w:rPr>
      </w:pPr>
    </w:p>
    <w:p w:rsidR="003F1141" w:rsidRPr="00781D4A" w:rsidRDefault="003F1141" w:rsidP="00781D4A">
      <w:pPr>
        <w:ind w:firstLine="709"/>
        <w:rPr>
          <w:bCs/>
          <w:szCs w:val="22"/>
        </w:rPr>
      </w:pPr>
      <w:r w:rsidRPr="00781D4A">
        <w:rPr>
          <w:bCs/>
          <w:szCs w:val="22"/>
        </w:rPr>
        <w:t>Расходы по обычным видам деятельности (по элементам затрат)</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5"/>
        <w:gridCol w:w="720"/>
        <w:gridCol w:w="1701"/>
        <w:gridCol w:w="1822"/>
      </w:tblGrid>
      <w:tr w:rsidR="003F1141" w:rsidRPr="006843E0" w:rsidTr="006843E0">
        <w:trPr>
          <w:jc w:val="center"/>
        </w:trPr>
        <w:tc>
          <w:tcPr>
            <w:tcW w:w="6125" w:type="dxa"/>
            <w:gridSpan w:val="2"/>
          </w:tcPr>
          <w:p w:rsidR="003F1141" w:rsidRPr="006843E0" w:rsidRDefault="003F1141" w:rsidP="006843E0">
            <w:pPr>
              <w:jc w:val="left"/>
              <w:rPr>
                <w:sz w:val="20"/>
                <w:szCs w:val="18"/>
              </w:rPr>
            </w:pPr>
            <w:r w:rsidRPr="006843E0">
              <w:rPr>
                <w:sz w:val="20"/>
                <w:szCs w:val="18"/>
              </w:rPr>
              <w:t>Показатель</w:t>
            </w:r>
          </w:p>
        </w:tc>
        <w:tc>
          <w:tcPr>
            <w:tcW w:w="1701" w:type="dxa"/>
            <w:vMerge w:val="restart"/>
          </w:tcPr>
          <w:p w:rsidR="003F1141" w:rsidRPr="006843E0" w:rsidRDefault="003F1141" w:rsidP="006843E0">
            <w:pPr>
              <w:jc w:val="left"/>
              <w:rPr>
                <w:sz w:val="20"/>
                <w:szCs w:val="18"/>
              </w:rPr>
            </w:pPr>
            <w:r w:rsidRPr="006843E0">
              <w:rPr>
                <w:sz w:val="20"/>
                <w:szCs w:val="18"/>
              </w:rPr>
              <w:t>За отчетный год</w:t>
            </w:r>
          </w:p>
        </w:tc>
        <w:tc>
          <w:tcPr>
            <w:tcW w:w="1822" w:type="dxa"/>
            <w:vMerge w:val="restart"/>
          </w:tcPr>
          <w:p w:rsidR="003F1141" w:rsidRPr="006843E0" w:rsidRDefault="003F1141" w:rsidP="006843E0">
            <w:pPr>
              <w:jc w:val="left"/>
              <w:rPr>
                <w:sz w:val="20"/>
                <w:szCs w:val="18"/>
              </w:rPr>
            </w:pPr>
            <w:r w:rsidRPr="006843E0">
              <w:rPr>
                <w:sz w:val="20"/>
                <w:szCs w:val="18"/>
              </w:rPr>
              <w:t>За предыдущий год</w:t>
            </w:r>
          </w:p>
        </w:tc>
      </w:tr>
      <w:tr w:rsidR="003F1141" w:rsidRPr="006843E0" w:rsidTr="006843E0">
        <w:trPr>
          <w:jc w:val="center"/>
        </w:trPr>
        <w:tc>
          <w:tcPr>
            <w:tcW w:w="5405" w:type="dxa"/>
          </w:tcPr>
          <w:p w:rsidR="003F1141" w:rsidRPr="006843E0" w:rsidRDefault="003F1141" w:rsidP="006843E0">
            <w:pPr>
              <w:jc w:val="left"/>
              <w:rPr>
                <w:sz w:val="20"/>
                <w:szCs w:val="18"/>
              </w:rPr>
            </w:pPr>
            <w:r w:rsidRPr="006843E0">
              <w:rPr>
                <w:sz w:val="20"/>
                <w:szCs w:val="18"/>
              </w:rPr>
              <w:t>наименование</w:t>
            </w:r>
          </w:p>
        </w:tc>
        <w:tc>
          <w:tcPr>
            <w:tcW w:w="720" w:type="dxa"/>
          </w:tcPr>
          <w:p w:rsidR="003F1141" w:rsidRPr="006843E0" w:rsidRDefault="003F1141" w:rsidP="006843E0">
            <w:pPr>
              <w:jc w:val="left"/>
              <w:rPr>
                <w:sz w:val="20"/>
                <w:szCs w:val="18"/>
              </w:rPr>
            </w:pPr>
            <w:r w:rsidRPr="006843E0">
              <w:rPr>
                <w:sz w:val="20"/>
                <w:szCs w:val="18"/>
              </w:rPr>
              <w:t>код</w:t>
            </w:r>
          </w:p>
        </w:tc>
        <w:tc>
          <w:tcPr>
            <w:tcW w:w="1701" w:type="dxa"/>
            <w:vMerge/>
            <w:vAlign w:val="center"/>
          </w:tcPr>
          <w:p w:rsidR="003F1141" w:rsidRPr="006843E0" w:rsidRDefault="003F1141" w:rsidP="006843E0">
            <w:pPr>
              <w:jc w:val="left"/>
              <w:rPr>
                <w:sz w:val="20"/>
                <w:szCs w:val="18"/>
              </w:rPr>
            </w:pPr>
          </w:p>
        </w:tc>
        <w:tc>
          <w:tcPr>
            <w:tcW w:w="1822" w:type="dxa"/>
            <w:vMerge/>
            <w:vAlign w:val="center"/>
          </w:tcPr>
          <w:p w:rsidR="003F1141" w:rsidRPr="006843E0" w:rsidRDefault="003F1141" w:rsidP="006843E0">
            <w:pPr>
              <w:jc w:val="left"/>
              <w:rPr>
                <w:sz w:val="20"/>
                <w:szCs w:val="18"/>
              </w:rPr>
            </w:pP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Материальные затраты</w:t>
            </w:r>
          </w:p>
        </w:tc>
        <w:tc>
          <w:tcPr>
            <w:tcW w:w="720" w:type="dxa"/>
            <w:tcBorders>
              <w:top w:val="single" w:sz="12" w:space="0" w:color="auto"/>
              <w:left w:val="single" w:sz="12" w:space="0" w:color="auto"/>
            </w:tcBorders>
            <w:vAlign w:val="bottom"/>
          </w:tcPr>
          <w:p w:rsidR="003F1141" w:rsidRPr="006843E0" w:rsidRDefault="003F1141" w:rsidP="006843E0">
            <w:pPr>
              <w:jc w:val="left"/>
              <w:rPr>
                <w:sz w:val="20"/>
                <w:szCs w:val="20"/>
              </w:rPr>
            </w:pPr>
            <w:r w:rsidRPr="006843E0">
              <w:rPr>
                <w:sz w:val="20"/>
                <w:szCs w:val="20"/>
              </w:rPr>
              <w:t>710</w:t>
            </w:r>
          </w:p>
        </w:tc>
        <w:tc>
          <w:tcPr>
            <w:tcW w:w="1701" w:type="dxa"/>
            <w:tcBorders>
              <w:top w:val="single" w:sz="12" w:space="0" w:color="auto"/>
            </w:tcBorders>
            <w:vAlign w:val="bottom"/>
          </w:tcPr>
          <w:p w:rsidR="003F1141" w:rsidRPr="006843E0" w:rsidRDefault="003F1141" w:rsidP="006843E0">
            <w:pPr>
              <w:jc w:val="left"/>
              <w:rPr>
                <w:sz w:val="20"/>
                <w:szCs w:val="20"/>
              </w:rPr>
            </w:pPr>
            <w:r w:rsidRPr="006843E0">
              <w:rPr>
                <w:sz w:val="20"/>
                <w:szCs w:val="20"/>
              </w:rPr>
              <w:t>1181858</w:t>
            </w:r>
          </w:p>
        </w:tc>
        <w:tc>
          <w:tcPr>
            <w:tcW w:w="1822" w:type="dxa"/>
            <w:tcBorders>
              <w:top w:val="single" w:sz="12" w:space="0" w:color="auto"/>
              <w:right w:val="single" w:sz="12" w:space="0" w:color="auto"/>
            </w:tcBorders>
            <w:vAlign w:val="bottom"/>
          </w:tcPr>
          <w:p w:rsidR="003F1141" w:rsidRPr="006843E0" w:rsidRDefault="003F1141" w:rsidP="006843E0">
            <w:pPr>
              <w:jc w:val="left"/>
              <w:rPr>
                <w:sz w:val="20"/>
                <w:szCs w:val="20"/>
              </w:rPr>
            </w:pPr>
            <w:r w:rsidRPr="006843E0">
              <w:rPr>
                <w:sz w:val="20"/>
                <w:szCs w:val="20"/>
              </w:rPr>
              <w:t>825095</w:t>
            </w: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Затраты на оплату труда</w:t>
            </w:r>
          </w:p>
        </w:tc>
        <w:tc>
          <w:tcPr>
            <w:tcW w:w="720"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720</w:t>
            </w:r>
          </w:p>
        </w:tc>
        <w:tc>
          <w:tcPr>
            <w:tcW w:w="1701" w:type="dxa"/>
            <w:vAlign w:val="bottom"/>
          </w:tcPr>
          <w:p w:rsidR="003F1141" w:rsidRPr="006843E0" w:rsidRDefault="003F1141" w:rsidP="006843E0">
            <w:pPr>
              <w:jc w:val="left"/>
              <w:rPr>
                <w:sz w:val="20"/>
                <w:szCs w:val="20"/>
              </w:rPr>
            </w:pPr>
            <w:r w:rsidRPr="006843E0">
              <w:rPr>
                <w:sz w:val="20"/>
                <w:szCs w:val="20"/>
              </w:rPr>
              <w:t>202245</w:t>
            </w:r>
          </w:p>
        </w:tc>
        <w:tc>
          <w:tcPr>
            <w:tcW w:w="18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155788</w:t>
            </w: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Отчисления на социальные нужды</w:t>
            </w:r>
          </w:p>
        </w:tc>
        <w:tc>
          <w:tcPr>
            <w:tcW w:w="720"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730</w:t>
            </w:r>
          </w:p>
        </w:tc>
        <w:tc>
          <w:tcPr>
            <w:tcW w:w="1701" w:type="dxa"/>
            <w:vAlign w:val="bottom"/>
          </w:tcPr>
          <w:p w:rsidR="003F1141" w:rsidRPr="006843E0" w:rsidRDefault="003F1141" w:rsidP="006843E0">
            <w:pPr>
              <w:jc w:val="left"/>
              <w:rPr>
                <w:sz w:val="20"/>
                <w:szCs w:val="20"/>
              </w:rPr>
            </w:pPr>
            <w:r w:rsidRPr="006843E0">
              <w:rPr>
                <w:sz w:val="20"/>
                <w:szCs w:val="20"/>
              </w:rPr>
              <w:t>48524</w:t>
            </w:r>
          </w:p>
        </w:tc>
        <w:tc>
          <w:tcPr>
            <w:tcW w:w="18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38361</w:t>
            </w: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Амортизация</w:t>
            </w:r>
          </w:p>
        </w:tc>
        <w:tc>
          <w:tcPr>
            <w:tcW w:w="720"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740</w:t>
            </w:r>
          </w:p>
        </w:tc>
        <w:tc>
          <w:tcPr>
            <w:tcW w:w="1701" w:type="dxa"/>
            <w:vAlign w:val="bottom"/>
          </w:tcPr>
          <w:p w:rsidR="003F1141" w:rsidRPr="006843E0" w:rsidRDefault="003F1141" w:rsidP="006843E0">
            <w:pPr>
              <w:jc w:val="left"/>
              <w:rPr>
                <w:sz w:val="20"/>
                <w:szCs w:val="20"/>
              </w:rPr>
            </w:pPr>
            <w:r w:rsidRPr="006843E0">
              <w:rPr>
                <w:sz w:val="20"/>
                <w:szCs w:val="20"/>
              </w:rPr>
              <w:t>96633</w:t>
            </w:r>
          </w:p>
        </w:tc>
        <w:tc>
          <w:tcPr>
            <w:tcW w:w="18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43653</w:t>
            </w: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lastRenderedPageBreak/>
              <w:t>Прочие затраты</w:t>
            </w:r>
          </w:p>
        </w:tc>
        <w:tc>
          <w:tcPr>
            <w:tcW w:w="720"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750</w:t>
            </w:r>
          </w:p>
        </w:tc>
        <w:tc>
          <w:tcPr>
            <w:tcW w:w="1701" w:type="dxa"/>
            <w:vAlign w:val="bottom"/>
          </w:tcPr>
          <w:p w:rsidR="003F1141" w:rsidRPr="006843E0" w:rsidRDefault="003F1141" w:rsidP="006843E0">
            <w:pPr>
              <w:jc w:val="left"/>
              <w:rPr>
                <w:sz w:val="20"/>
                <w:szCs w:val="20"/>
              </w:rPr>
            </w:pPr>
            <w:r w:rsidRPr="006843E0">
              <w:rPr>
                <w:sz w:val="20"/>
                <w:szCs w:val="20"/>
              </w:rPr>
              <w:t>20251</w:t>
            </w:r>
          </w:p>
        </w:tc>
        <w:tc>
          <w:tcPr>
            <w:tcW w:w="18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26144</w:t>
            </w: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Итого по элементам затрат</w:t>
            </w:r>
          </w:p>
        </w:tc>
        <w:tc>
          <w:tcPr>
            <w:tcW w:w="720"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760</w:t>
            </w:r>
          </w:p>
        </w:tc>
        <w:tc>
          <w:tcPr>
            <w:tcW w:w="1701" w:type="dxa"/>
            <w:vAlign w:val="bottom"/>
          </w:tcPr>
          <w:p w:rsidR="003F1141" w:rsidRPr="006843E0" w:rsidRDefault="003F1141" w:rsidP="006843E0">
            <w:pPr>
              <w:jc w:val="left"/>
              <w:rPr>
                <w:sz w:val="20"/>
                <w:szCs w:val="20"/>
              </w:rPr>
            </w:pPr>
            <w:r w:rsidRPr="006843E0">
              <w:rPr>
                <w:sz w:val="20"/>
                <w:szCs w:val="20"/>
              </w:rPr>
              <w:t>1549511</w:t>
            </w:r>
          </w:p>
        </w:tc>
        <w:tc>
          <w:tcPr>
            <w:tcW w:w="18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1089041</w:t>
            </w: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Изменение остатков (прирост [+], уменьшение [–]):</w:t>
            </w:r>
          </w:p>
          <w:p w:rsidR="003F1141" w:rsidRPr="006843E0" w:rsidRDefault="003F1141" w:rsidP="006843E0">
            <w:pPr>
              <w:jc w:val="left"/>
              <w:rPr>
                <w:sz w:val="20"/>
                <w:szCs w:val="20"/>
              </w:rPr>
            </w:pPr>
            <w:r w:rsidRPr="006843E0">
              <w:rPr>
                <w:sz w:val="20"/>
                <w:szCs w:val="20"/>
              </w:rPr>
              <w:t>незавершенного производства</w:t>
            </w:r>
          </w:p>
        </w:tc>
        <w:tc>
          <w:tcPr>
            <w:tcW w:w="720"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765</w:t>
            </w:r>
          </w:p>
        </w:tc>
        <w:tc>
          <w:tcPr>
            <w:tcW w:w="1701" w:type="dxa"/>
            <w:vAlign w:val="bottom"/>
          </w:tcPr>
          <w:p w:rsidR="003F1141" w:rsidRPr="006843E0" w:rsidRDefault="003F1141" w:rsidP="006843E0">
            <w:pPr>
              <w:jc w:val="left"/>
              <w:rPr>
                <w:sz w:val="20"/>
                <w:szCs w:val="20"/>
              </w:rPr>
            </w:pPr>
            <w:r w:rsidRPr="006843E0">
              <w:rPr>
                <w:sz w:val="20"/>
                <w:szCs w:val="20"/>
              </w:rPr>
              <w:t>41353</w:t>
            </w:r>
          </w:p>
        </w:tc>
        <w:tc>
          <w:tcPr>
            <w:tcW w:w="18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15139</w:t>
            </w: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расходов будущих периодов</w:t>
            </w:r>
          </w:p>
        </w:tc>
        <w:tc>
          <w:tcPr>
            <w:tcW w:w="720" w:type="dxa"/>
            <w:tcBorders>
              <w:left w:val="single" w:sz="12" w:space="0" w:color="auto"/>
            </w:tcBorders>
            <w:vAlign w:val="bottom"/>
          </w:tcPr>
          <w:p w:rsidR="003F1141" w:rsidRPr="006843E0" w:rsidRDefault="003F1141" w:rsidP="006843E0">
            <w:pPr>
              <w:jc w:val="left"/>
              <w:rPr>
                <w:sz w:val="20"/>
                <w:szCs w:val="20"/>
              </w:rPr>
            </w:pPr>
            <w:r w:rsidRPr="006843E0">
              <w:rPr>
                <w:sz w:val="20"/>
                <w:szCs w:val="20"/>
              </w:rPr>
              <w:t>766</w:t>
            </w:r>
          </w:p>
        </w:tc>
        <w:tc>
          <w:tcPr>
            <w:tcW w:w="1701" w:type="dxa"/>
            <w:vAlign w:val="bottom"/>
          </w:tcPr>
          <w:p w:rsidR="003F1141" w:rsidRPr="006843E0" w:rsidRDefault="003F1141" w:rsidP="006843E0">
            <w:pPr>
              <w:jc w:val="left"/>
              <w:rPr>
                <w:sz w:val="20"/>
                <w:szCs w:val="20"/>
              </w:rPr>
            </w:pPr>
            <w:r w:rsidRPr="006843E0">
              <w:rPr>
                <w:sz w:val="20"/>
                <w:szCs w:val="20"/>
              </w:rPr>
              <w:t>142</w:t>
            </w:r>
          </w:p>
        </w:tc>
        <w:tc>
          <w:tcPr>
            <w:tcW w:w="1822"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102</w:t>
            </w:r>
          </w:p>
        </w:tc>
      </w:tr>
      <w:tr w:rsidR="003F1141" w:rsidRPr="006843E0" w:rsidTr="006843E0">
        <w:trPr>
          <w:trHeight w:val="284"/>
          <w:jc w:val="center"/>
        </w:trPr>
        <w:tc>
          <w:tcPr>
            <w:tcW w:w="5405" w:type="dxa"/>
            <w:tcBorders>
              <w:right w:val="single" w:sz="12" w:space="0" w:color="auto"/>
            </w:tcBorders>
            <w:vAlign w:val="bottom"/>
          </w:tcPr>
          <w:p w:rsidR="003F1141" w:rsidRPr="006843E0" w:rsidRDefault="003F1141" w:rsidP="006843E0">
            <w:pPr>
              <w:jc w:val="left"/>
              <w:rPr>
                <w:sz w:val="20"/>
                <w:szCs w:val="20"/>
              </w:rPr>
            </w:pPr>
            <w:r w:rsidRPr="006843E0">
              <w:rPr>
                <w:sz w:val="20"/>
                <w:szCs w:val="20"/>
              </w:rPr>
              <w:t>резерв предстоящих расходов</w:t>
            </w:r>
          </w:p>
        </w:tc>
        <w:tc>
          <w:tcPr>
            <w:tcW w:w="720" w:type="dxa"/>
            <w:tcBorders>
              <w:left w:val="single" w:sz="12" w:space="0" w:color="auto"/>
              <w:bottom w:val="single" w:sz="12" w:space="0" w:color="auto"/>
            </w:tcBorders>
            <w:vAlign w:val="bottom"/>
          </w:tcPr>
          <w:p w:rsidR="003F1141" w:rsidRPr="006843E0" w:rsidRDefault="003F1141" w:rsidP="006843E0">
            <w:pPr>
              <w:jc w:val="left"/>
              <w:rPr>
                <w:sz w:val="20"/>
                <w:szCs w:val="20"/>
              </w:rPr>
            </w:pPr>
            <w:r w:rsidRPr="006843E0">
              <w:rPr>
                <w:sz w:val="20"/>
                <w:szCs w:val="20"/>
              </w:rPr>
              <w:t>767</w:t>
            </w:r>
          </w:p>
        </w:tc>
        <w:tc>
          <w:tcPr>
            <w:tcW w:w="1701" w:type="dxa"/>
            <w:tcBorders>
              <w:bottom w:val="single" w:sz="12" w:space="0" w:color="auto"/>
            </w:tcBorders>
            <w:vAlign w:val="bottom"/>
          </w:tcPr>
          <w:p w:rsidR="003F1141" w:rsidRPr="006843E0" w:rsidRDefault="003F1141" w:rsidP="006843E0">
            <w:pPr>
              <w:jc w:val="left"/>
              <w:rPr>
                <w:sz w:val="20"/>
                <w:szCs w:val="20"/>
              </w:rPr>
            </w:pPr>
          </w:p>
        </w:tc>
        <w:tc>
          <w:tcPr>
            <w:tcW w:w="1822" w:type="dxa"/>
            <w:tcBorders>
              <w:bottom w:val="single" w:sz="12" w:space="0" w:color="auto"/>
              <w:right w:val="single" w:sz="12" w:space="0" w:color="auto"/>
            </w:tcBorders>
            <w:vAlign w:val="bottom"/>
          </w:tcPr>
          <w:p w:rsidR="003F1141" w:rsidRPr="006843E0" w:rsidRDefault="003F1141" w:rsidP="006843E0">
            <w:pPr>
              <w:jc w:val="left"/>
              <w:rPr>
                <w:sz w:val="20"/>
                <w:szCs w:val="20"/>
              </w:rPr>
            </w:pPr>
          </w:p>
        </w:tc>
      </w:tr>
    </w:tbl>
    <w:p w:rsidR="003F1141" w:rsidRPr="00781D4A" w:rsidRDefault="003F1141" w:rsidP="00781D4A">
      <w:pPr>
        <w:ind w:firstLine="709"/>
        <w:rPr>
          <w:szCs w:val="18"/>
        </w:rPr>
      </w:pPr>
    </w:p>
    <w:p w:rsidR="003F1141" w:rsidRPr="00781D4A" w:rsidRDefault="006A45E6" w:rsidP="00781D4A">
      <w:pPr>
        <w:ind w:firstLine="709"/>
        <w:rPr>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5862320</wp:posOffset>
                </wp:positionH>
                <wp:positionV relativeFrom="paragraph">
                  <wp:posOffset>-612140</wp:posOffset>
                </wp:positionV>
                <wp:extent cx="324485" cy="173990"/>
                <wp:effectExtent l="13970" t="6985" r="13970" b="9525"/>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61.6pt;margin-top:-48.2pt;width:25.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" strokecolor="whit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2823845</wp:posOffset>
                </wp:positionH>
                <wp:positionV relativeFrom="paragraph">
                  <wp:posOffset>-612140</wp:posOffset>
                </wp:positionV>
                <wp:extent cx="281305" cy="281305"/>
                <wp:effectExtent l="4445" t="0" r="0" b="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22.35pt;margin-top:-48.2pt;width:22.15pt;height:2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" stroked="f"/>
            </w:pict>
          </mc:Fallback>
        </mc:AlternateContent>
      </w:r>
      <w:r w:rsidR="003F1141" w:rsidRPr="00781D4A">
        <w:rPr>
          <w:szCs w:val="18"/>
        </w:rPr>
        <w:t>Форма 0710005 с. 6</w:t>
      </w:r>
    </w:p>
    <w:p w:rsidR="003F1141" w:rsidRPr="00781D4A" w:rsidRDefault="003F1141" w:rsidP="00781D4A">
      <w:pPr>
        <w:ind w:firstLine="709"/>
        <w:rPr>
          <w:bCs/>
          <w:szCs w:val="18"/>
        </w:rPr>
      </w:pPr>
      <w:r w:rsidRPr="00781D4A">
        <w:rPr>
          <w:bCs/>
          <w:szCs w:val="18"/>
        </w:rPr>
        <w:t>Обеспечения</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49"/>
        <w:gridCol w:w="603"/>
        <w:gridCol w:w="1948"/>
        <w:gridCol w:w="1770"/>
      </w:tblGrid>
      <w:tr w:rsidR="003F1141" w:rsidRPr="006843E0" w:rsidTr="0052055D">
        <w:trPr>
          <w:jc w:val="center"/>
        </w:trPr>
        <w:tc>
          <w:tcPr>
            <w:tcW w:w="5352" w:type="dxa"/>
            <w:gridSpan w:val="2"/>
          </w:tcPr>
          <w:p w:rsidR="003F1141" w:rsidRPr="006843E0" w:rsidRDefault="003F1141" w:rsidP="006843E0">
            <w:pPr>
              <w:jc w:val="left"/>
              <w:rPr>
                <w:sz w:val="20"/>
                <w:szCs w:val="18"/>
              </w:rPr>
            </w:pPr>
            <w:r w:rsidRPr="006843E0">
              <w:rPr>
                <w:sz w:val="20"/>
                <w:szCs w:val="18"/>
              </w:rPr>
              <w:t>Показатель</w:t>
            </w:r>
          </w:p>
        </w:tc>
        <w:tc>
          <w:tcPr>
            <w:tcW w:w="1948" w:type="dxa"/>
            <w:vMerge w:val="restart"/>
          </w:tcPr>
          <w:p w:rsidR="003F1141" w:rsidRPr="006843E0" w:rsidRDefault="003F1141" w:rsidP="006843E0">
            <w:pPr>
              <w:jc w:val="left"/>
              <w:rPr>
                <w:sz w:val="20"/>
                <w:szCs w:val="18"/>
              </w:rPr>
            </w:pPr>
            <w:r w:rsidRPr="006843E0">
              <w:rPr>
                <w:sz w:val="20"/>
                <w:szCs w:val="18"/>
              </w:rPr>
              <w:t>Остаток на начало отчетного года</w:t>
            </w:r>
          </w:p>
        </w:tc>
        <w:tc>
          <w:tcPr>
            <w:tcW w:w="1770" w:type="dxa"/>
            <w:vMerge w:val="restart"/>
          </w:tcPr>
          <w:p w:rsidR="003F1141" w:rsidRPr="006843E0" w:rsidRDefault="003F1141" w:rsidP="006843E0">
            <w:pPr>
              <w:jc w:val="left"/>
              <w:rPr>
                <w:sz w:val="20"/>
                <w:szCs w:val="18"/>
              </w:rPr>
            </w:pPr>
            <w:r w:rsidRPr="006843E0">
              <w:rPr>
                <w:sz w:val="20"/>
                <w:szCs w:val="18"/>
              </w:rPr>
              <w:t>Остаток на конец  отчетного периода</w:t>
            </w:r>
          </w:p>
        </w:tc>
      </w:tr>
      <w:tr w:rsidR="003F1141" w:rsidRPr="006843E0" w:rsidTr="0052055D">
        <w:trPr>
          <w:jc w:val="center"/>
        </w:trPr>
        <w:tc>
          <w:tcPr>
            <w:tcW w:w="4749" w:type="dxa"/>
          </w:tcPr>
          <w:p w:rsidR="003F1141" w:rsidRPr="006843E0" w:rsidRDefault="003F1141" w:rsidP="006843E0">
            <w:pPr>
              <w:jc w:val="left"/>
              <w:rPr>
                <w:sz w:val="20"/>
                <w:szCs w:val="18"/>
              </w:rPr>
            </w:pPr>
            <w:r w:rsidRPr="006843E0">
              <w:rPr>
                <w:sz w:val="20"/>
                <w:szCs w:val="18"/>
              </w:rPr>
              <w:t>наименование</w:t>
            </w:r>
          </w:p>
        </w:tc>
        <w:tc>
          <w:tcPr>
            <w:tcW w:w="603" w:type="dxa"/>
          </w:tcPr>
          <w:p w:rsidR="003F1141" w:rsidRPr="006843E0" w:rsidRDefault="003F1141" w:rsidP="006843E0">
            <w:pPr>
              <w:jc w:val="left"/>
              <w:rPr>
                <w:sz w:val="20"/>
                <w:szCs w:val="18"/>
              </w:rPr>
            </w:pPr>
            <w:r w:rsidRPr="006843E0">
              <w:rPr>
                <w:sz w:val="20"/>
                <w:szCs w:val="18"/>
              </w:rPr>
              <w:t>код</w:t>
            </w:r>
          </w:p>
        </w:tc>
        <w:tc>
          <w:tcPr>
            <w:tcW w:w="1948" w:type="dxa"/>
            <w:vMerge/>
            <w:vAlign w:val="center"/>
          </w:tcPr>
          <w:p w:rsidR="003F1141" w:rsidRPr="006843E0" w:rsidRDefault="003F1141" w:rsidP="006843E0">
            <w:pPr>
              <w:jc w:val="left"/>
              <w:rPr>
                <w:sz w:val="20"/>
                <w:szCs w:val="18"/>
              </w:rPr>
            </w:pPr>
          </w:p>
        </w:tc>
        <w:tc>
          <w:tcPr>
            <w:tcW w:w="1770" w:type="dxa"/>
            <w:vMerge/>
            <w:vAlign w:val="center"/>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Полученные — всего</w:t>
            </w:r>
          </w:p>
        </w:tc>
        <w:tc>
          <w:tcPr>
            <w:tcW w:w="603" w:type="dxa"/>
            <w:tcBorders>
              <w:top w:val="single" w:sz="12" w:space="0" w:color="auto"/>
              <w:left w:val="single" w:sz="12" w:space="0" w:color="auto"/>
            </w:tcBorders>
            <w:vAlign w:val="bottom"/>
          </w:tcPr>
          <w:p w:rsidR="003F1141" w:rsidRPr="006843E0" w:rsidRDefault="003F1141" w:rsidP="006843E0">
            <w:pPr>
              <w:jc w:val="left"/>
              <w:rPr>
                <w:sz w:val="20"/>
                <w:szCs w:val="18"/>
              </w:rPr>
            </w:pPr>
            <w:r w:rsidRPr="006843E0">
              <w:rPr>
                <w:sz w:val="20"/>
                <w:szCs w:val="18"/>
              </w:rPr>
              <w:t>770</w:t>
            </w:r>
          </w:p>
        </w:tc>
        <w:tc>
          <w:tcPr>
            <w:tcW w:w="1948" w:type="dxa"/>
            <w:tcBorders>
              <w:top w:val="single" w:sz="12" w:space="0" w:color="auto"/>
            </w:tcBorders>
            <w:vAlign w:val="bottom"/>
          </w:tcPr>
          <w:p w:rsidR="003F1141" w:rsidRPr="006843E0" w:rsidRDefault="003F1141" w:rsidP="006843E0">
            <w:pPr>
              <w:jc w:val="left"/>
              <w:rPr>
                <w:sz w:val="20"/>
                <w:szCs w:val="18"/>
              </w:rPr>
            </w:pPr>
          </w:p>
        </w:tc>
        <w:tc>
          <w:tcPr>
            <w:tcW w:w="1770" w:type="dxa"/>
            <w:tcBorders>
              <w:top w:val="single" w:sz="12" w:space="0" w:color="auto"/>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в том числе:</w:t>
            </w:r>
          </w:p>
          <w:p w:rsidR="003F1141" w:rsidRPr="006843E0" w:rsidRDefault="003F1141" w:rsidP="006843E0">
            <w:pPr>
              <w:jc w:val="left"/>
              <w:rPr>
                <w:sz w:val="20"/>
                <w:szCs w:val="18"/>
              </w:rPr>
            </w:pPr>
            <w:r w:rsidRPr="006843E0">
              <w:rPr>
                <w:sz w:val="20"/>
                <w:szCs w:val="18"/>
              </w:rPr>
              <w:t>векселя</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771</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Имущество, находящееся в залоге</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780</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из него:</w:t>
            </w:r>
          </w:p>
          <w:p w:rsidR="003F1141" w:rsidRPr="006843E0" w:rsidRDefault="003F1141" w:rsidP="006843E0">
            <w:pPr>
              <w:jc w:val="left"/>
              <w:rPr>
                <w:sz w:val="20"/>
                <w:szCs w:val="18"/>
              </w:rPr>
            </w:pPr>
            <w:r w:rsidRPr="006843E0">
              <w:rPr>
                <w:sz w:val="20"/>
                <w:szCs w:val="18"/>
              </w:rPr>
              <w:t>объекты основных средств</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781</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ценные бумаги и иные финансовые вложения</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782</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прочее</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783</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784</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Выданные — всего</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790</w:t>
            </w:r>
          </w:p>
        </w:tc>
        <w:tc>
          <w:tcPr>
            <w:tcW w:w="1948" w:type="dxa"/>
            <w:vAlign w:val="bottom"/>
          </w:tcPr>
          <w:p w:rsidR="003F1141" w:rsidRPr="006843E0" w:rsidRDefault="003F1141" w:rsidP="006843E0">
            <w:pPr>
              <w:jc w:val="left"/>
              <w:rPr>
                <w:sz w:val="20"/>
                <w:szCs w:val="18"/>
              </w:rPr>
            </w:pPr>
            <w:r w:rsidRPr="006843E0">
              <w:rPr>
                <w:sz w:val="20"/>
                <w:szCs w:val="18"/>
              </w:rPr>
              <w:t>171</w:t>
            </w:r>
          </w:p>
        </w:tc>
        <w:tc>
          <w:tcPr>
            <w:tcW w:w="1770"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34</w:t>
            </w: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в том числе:</w:t>
            </w:r>
          </w:p>
          <w:p w:rsidR="003F1141" w:rsidRPr="006843E0" w:rsidRDefault="003F1141" w:rsidP="006843E0">
            <w:pPr>
              <w:jc w:val="left"/>
              <w:rPr>
                <w:sz w:val="20"/>
                <w:szCs w:val="18"/>
              </w:rPr>
            </w:pPr>
            <w:r w:rsidRPr="006843E0">
              <w:rPr>
                <w:sz w:val="20"/>
                <w:szCs w:val="18"/>
              </w:rPr>
              <w:t>векселя</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791</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Имущество, переданное в залог</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800</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из него:</w:t>
            </w:r>
          </w:p>
          <w:p w:rsidR="003F1141" w:rsidRPr="006843E0" w:rsidRDefault="003F1141" w:rsidP="006843E0">
            <w:pPr>
              <w:jc w:val="left"/>
              <w:rPr>
                <w:sz w:val="20"/>
                <w:szCs w:val="18"/>
              </w:rPr>
            </w:pPr>
            <w:r w:rsidRPr="006843E0">
              <w:rPr>
                <w:sz w:val="20"/>
                <w:szCs w:val="18"/>
              </w:rPr>
              <w:t>объекты основных средств</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801</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ценные бумаги и иные финансовые вложения</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802</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r w:rsidRPr="006843E0">
              <w:rPr>
                <w:sz w:val="20"/>
                <w:szCs w:val="18"/>
              </w:rPr>
              <w:t>прочее</w:t>
            </w: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803</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r w:rsidR="003F1141" w:rsidRPr="006843E0" w:rsidTr="0052055D">
        <w:trPr>
          <w:trHeight w:val="284"/>
          <w:jc w:val="center"/>
        </w:trPr>
        <w:tc>
          <w:tcPr>
            <w:tcW w:w="4749" w:type="dxa"/>
            <w:tcBorders>
              <w:right w:val="single" w:sz="12" w:space="0" w:color="auto"/>
            </w:tcBorders>
            <w:vAlign w:val="bottom"/>
          </w:tcPr>
          <w:p w:rsidR="003F1141" w:rsidRPr="006843E0" w:rsidRDefault="003F1141" w:rsidP="006843E0">
            <w:pPr>
              <w:jc w:val="left"/>
              <w:rPr>
                <w:sz w:val="20"/>
                <w:szCs w:val="18"/>
              </w:rPr>
            </w:pPr>
          </w:p>
        </w:tc>
        <w:tc>
          <w:tcPr>
            <w:tcW w:w="603" w:type="dxa"/>
            <w:tcBorders>
              <w:left w:val="single" w:sz="12" w:space="0" w:color="auto"/>
            </w:tcBorders>
            <w:vAlign w:val="bottom"/>
          </w:tcPr>
          <w:p w:rsidR="003F1141" w:rsidRPr="006843E0" w:rsidRDefault="003F1141" w:rsidP="006843E0">
            <w:pPr>
              <w:jc w:val="left"/>
              <w:rPr>
                <w:sz w:val="20"/>
                <w:szCs w:val="18"/>
              </w:rPr>
            </w:pPr>
            <w:r w:rsidRPr="006843E0">
              <w:rPr>
                <w:sz w:val="20"/>
                <w:szCs w:val="18"/>
              </w:rPr>
              <w:t>804</w:t>
            </w:r>
          </w:p>
        </w:tc>
        <w:tc>
          <w:tcPr>
            <w:tcW w:w="1948" w:type="dxa"/>
            <w:vAlign w:val="bottom"/>
          </w:tcPr>
          <w:p w:rsidR="003F1141" w:rsidRPr="006843E0" w:rsidRDefault="003F1141" w:rsidP="006843E0">
            <w:pPr>
              <w:jc w:val="left"/>
              <w:rPr>
                <w:sz w:val="20"/>
                <w:szCs w:val="18"/>
              </w:rPr>
            </w:pPr>
          </w:p>
        </w:tc>
        <w:tc>
          <w:tcPr>
            <w:tcW w:w="1770" w:type="dxa"/>
            <w:tcBorders>
              <w:right w:val="single" w:sz="12" w:space="0" w:color="auto"/>
            </w:tcBorders>
            <w:vAlign w:val="bottom"/>
          </w:tcPr>
          <w:p w:rsidR="003F1141" w:rsidRPr="006843E0" w:rsidRDefault="003F1141" w:rsidP="006843E0">
            <w:pPr>
              <w:jc w:val="left"/>
              <w:rPr>
                <w:sz w:val="20"/>
                <w:szCs w:val="18"/>
              </w:rPr>
            </w:pPr>
          </w:p>
        </w:tc>
      </w:tr>
    </w:tbl>
    <w:p w:rsidR="003F1141" w:rsidRPr="00781D4A" w:rsidRDefault="003F1141" w:rsidP="00781D4A">
      <w:pPr>
        <w:ind w:firstLine="709"/>
        <w:rPr>
          <w:szCs w:val="18"/>
        </w:rPr>
      </w:pPr>
    </w:p>
    <w:p w:rsidR="003F1141" w:rsidRPr="00781D4A" w:rsidRDefault="003F1141" w:rsidP="00781D4A">
      <w:pPr>
        <w:ind w:firstLine="709"/>
        <w:rPr>
          <w:bCs/>
          <w:szCs w:val="18"/>
        </w:rPr>
      </w:pPr>
      <w:r w:rsidRPr="00781D4A">
        <w:rPr>
          <w:bCs/>
          <w:szCs w:val="18"/>
        </w:rPr>
        <w:t>Государственная помощь</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3"/>
        <w:gridCol w:w="451"/>
        <w:gridCol w:w="871"/>
        <w:gridCol w:w="1072"/>
        <w:gridCol w:w="1108"/>
        <w:gridCol w:w="935"/>
      </w:tblGrid>
      <w:tr w:rsidR="003F1141" w:rsidRPr="0052055D" w:rsidTr="0052055D">
        <w:trPr>
          <w:jc w:val="center"/>
        </w:trPr>
        <w:tc>
          <w:tcPr>
            <w:tcW w:w="5084" w:type="dxa"/>
            <w:gridSpan w:val="2"/>
          </w:tcPr>
          <w:p w:rsidR="003F1141" w:rsidRPr="0052055D" w:rsidRDefault="003F1141" w:rsidP="0052055D">
            <w:pPr>
              <w:jc w:val="left"/>
              <w:rPr>
                <w:sz w:val="20"/>
                <w:szCs w:val="18"/>
              </w:rPr>
            </w:pPr>
            <w:r w:rsidRPr="0052055D">
              <w:rPr>
                <w:sz w:val="20"/>
                <w:szCs w:val="18"/>
              </w:rPr>
              <w:t>Показатель</w:t>
            </w:r>
          </w:p>
        </w:tc>
        <w:tc>
          <w:tcPr>
            <w:tcW w:w="1943" w:type="dxa"/>
            <w:gridSpan w:val="2"/>
            <w:vMerge w:val="restart"/>
          </w:tcPr>
          <w:p w:rsidR="003F1141" w:rsidRPr="0052055D" w:rsidRDefault="003F1141" w:rsidP="0052055D">
            <w:pPr>
              <w:jc w:val="left"/>
              <w:rPr>
                <w:sz w:val="20"/>
                <w:szCs w:val="18"/>
              </w:rPr>
            </w:pPr>
            <w:r w:rsidRPr="0052055D">
              <w:rPr>
                <w:sz w:val="20"/>
                <w:szCs w:val="18"/>
              </w:rPr>
              <w:t>Отчетный период</w:t>
            </w:r>
          </w:p>
        </w:tc>
        <w:tc>
          <w:tcPr>
            <w:tcW w:w="2043" w:type="dxa"/>
            <w:gridSpan w:val="2"/>
            <w:vMerge w:val="restart"/>
          </w:tcPr>
          <w:p w:rsidR="003F1141" w:rsidRPr="0052055D" w:rsidRDefault="003F1141" w:rsidP="0052055D">
            <w:pPr>
              <w:jc w:val="left"/>
              <w:rPr>
                <w:sz w:val="20"/>
                <w:szCs w:val="18"/>
              </w:rPr>
            </w:pPr>
            <w:r w:rsidRPr="0052055D">
              <w:rPr>
                <w:sz w:val="20"/>
                <w:szCs w:val="18"/>
              </w:rPr>
              <w:t>За аналогичный период предыдущего года</w:t>
            </w:r>
          </w:p>
        </w:tc>
      </w:tr>
      <w:tr w:rsidR="003F1141" w:rsidRPr="0052055D" w:rsidTr="0052055D">
        <w:trPr>
          <w:jc w:val="center"/>
        </w:trPr>
        <w:tc>
          <w:tcPr>
            <w:tcW w:w="4633" w:type="dxa"/>
          </w:tcPr>
          <w:p w:rsidR="003F1141" w:rsidRPr="0052055D" w:rsidRDefault="003F1141" w:rsidP="0052055D">
            <w:pPr>
              <w:jc w:val="left"/>
              <w:rPr>
                <w:sz w:val="20"/>
                <w:szCs w:val="18"/>
              </w:rPr>
            </w:pPr>
            <w:r w:rsidRPr="0052055D">
              <w:rPr>
                <w:sz w:val="20"/>
                <w:szCs w:val="18"/>
              </w:rPr>
              <w:t>наименование</w:t>
            </w:r>
          </w:p>
        </w:tc>
        <w:tc>
          <w:tcPr>
            <w:tcW w:w="451" w:type="dxa"/>
          </w:tcPr>
          <w:p w:rsidR="003F1141" w:rsidRPr="0052055D" w:rsidRDefault="003F1141" w:rsidP="0052055D">
            <w:pPr>
              <w:jc w:val="left"/>
              <w:rPr>
                <w:sz w:val="20"/>
                <w:szCs w:val="18"/>
              </w:rPr>
            </w:pPr>
            <w:r w:rsidRPr="0052055D">
              <w:rPr>
                <w:sz w:val="20"/>
                <w:szCs w:val="18"/>
              </w:rPr>
              <w:t>код</w:t>
            </w:r>
          </w:p>
        </w:tc>
        <w:tc>
          <w:tcPr>
            <w:tcW w:w="1943" w:type="dxa"/>
            <w:gridSpan w:val="2"/>
            <w:vMerge/>
            <w:vAlign w:val="center"/>
          </w:tcPr>
          <w:p w:rsidR="003F1141" w:rsidRPr="0052055D" w:rsidRDefault="003F1141" w:rsidP="0052055D">
            <w:pPr>
              <w:jc w:val="left"/>
              <w:rPr>
                <w:sz w:val="20"/>
                <w:szCs w:val="18"/>
              </w:rPr>
            </w:pPr>
          </w:p>
        </w:tc>
        <w:tc>
          <w:tcPr>
            <w:tcW w:w="2043" w:type="dxa"/>
            <w:gridSpan w:val="2"/>
            <w:vMerge/>
            <w:vAlign w:val="center"/>
          </w:tcPr>
          <w:p w:rsidR="003F1141" w:rsidRPr="0052055D" w:rsidRDefault="003F1141" w:rsidP="0052055D">
            <w:pPr>
              <w:jc w:val="left"/>
              <w:rPr>
                <w:sz w:val="20"/>
                <w:szCs w:val="18"/>
              </w:rPr>
            </w:pPr>
          </w:p>
        </w:tc>
      </w:tr>
      <w:tr w:rsidR="003F1141" w:rsidRPr="0052055D" w:rsidTr="0052055D">
        <w:trPr>
          <w:trHeight w:val="284"/>
          <w:jc w:val="center"/>
        </w:trPr>
        <w:tc>
          <w:tcPr>
            <w:tcW w:w="4633" w:type="dxa"/>
            <w:tcBorders>
              <w:right w:val="single" w:sz="12" w:space="0" w:color="auto"/>
            </w:tcBorders>
            <w:vAlign w:val="bottom"/>
          </w:tcPr>
          <w:p w:rsidR="003F1141" w:rsidRPr="0052055D" w:rsidRDefault="003F1141" w:rsidP="0052055D">
            <w:pPr>
              <w:jc w:val="left"/>
              <w:rPr>
                <w:sz w:val="20"/>
                <w:szCs w:val="18"/>
              </w:rPr>
            </w:pPr>
            <w:r w:rsidRPr="0052055D">
              <w:rPr>
                <w:sz w:val="20"/>
                <w:szCs w:val="18"/>
              </w:rPr>
              <w:t>Получено в отчетном году бюджетных средств — всего</w:t>
            </w:r>
          </w:p>
        </w:tc>
        <w:tc>
          <w:tcPr>
            <w:tcW w:w="451" w:type="dxa"/>
            <w:tcBorders>
              <w:top w:val="single" w:sz="12" w:space="0" w:color="auto"/>
              <w:left w:val="single" w:sz="12" w:space="0" w:color="auto"/>
            </w:tcBorders>
            <w:vAlign w:val="bottom"/>
          </w:tcPr>
          <w:p w:rsidR="003F1141" w:rsidRPr="0052055D" w:rsidRDefault="003F1141" w:rsidP="0052055D">
            <w:pPr>
              <w:jc w:val="left"/>
              <w:rPr>
                <w:sz w:val="20"/>
                <w:szCs w:val="18"/>
              </w:rPr>
            </w:pPr>
            <w:r w:rsidRPr="0052055D">
              <w:rPr>
                <w:sz w:val="20"/>
                <w:szCs w:val="18"/>
              </w:rPr>
              <w:t>910</w:t>
            </w:r>
          </w:p>
        </w:tc>
        <w:tc>
          <w:tcPr>
            <w:tcW w:w="1943" w:type="dxa"/>
            <w:gridSpan w:val="2"/>
            <w:tcBorders>
              <w:top w:val="single" w:sz="12" w:space="0" w:color="auto"/>
            </w:tcBorders>
            <w:vAlign w:val="bottom"/>
          </w:tcPr>
          <w:p w:rsidR="003F1141" w:rsidRPr="0052055D" w:rsidRDefault="003F1141" w:rsidP="0052055D">
            <w:pPr>
              <w:jc w:val="left"/>
              <w:rPr>
                <w:sz w:val="20"/>
                <w:szCs w:val="18"/>
              </w:rPr>
            </w:pPr>
          </w:p>
        </w:tc>
        <w:tc>
          <w:tcPr>
            <w:tcW w:w="2043" w:type="dxa"/>
            <w:gridSpan w:val="2"/>
            <w:tcBorders>
              <w:top w:val="single" w:sz="12" w:space="0" w:color="auto"/>
              <w:right w:val="single" w:sz="12" w:space="0" w:color="auto"/>
            </w:tcBorders>
            <w:vAlign w:val="bottom"/>
          </w:tcPr>
          <w:p w:rsidR="003F1141" w:rsidRPr="0052055D" w:rsidRDefault="003F1141" w:rsidP="0052055D">
            <w:pPr>
              <w:jc w:val="left"/>
              <w:rPr>
                <w:sz w:val="20"/>
                <w:szCs w:val="18"/>
              </w:rPr>
            </w:pPr>
          </w:p>
        </w:tc>
      </w:tr>
      <w:tr w:rsidR="003F1141" w:rsidRPr="0052055D" w:rsidTr="0052055D">
        <w:trPr>
          <w:trHeight w:val="284"/>
          <w:jc w:val="center"/>
        </w:trPr>
        <w:tc>
          <w:tcPr>
            <w:tcW w:w="4633" w:type="dxa"/>
            <w:tcBorders>
              <w:right w:val="single" w:sz="12" w:space="0" w:color="auto"/>
            </w:tcBorders>
            <w:vAlign w:val="bottom"/>
          </w:tcPr>
          <w:p w:rsidR="003F1141" w:rsidRPr="0052055D" w:rsidRDefault="003F1141" w:rsidP="0052055D">
            <w:pPr>
              <w:jc w:val="left"/>
              <w:rPr>
                <w:sz w:val="20"/>
                <w:szCs w:val="18"/>
              </w:rPr>
            </w:pPr>
            <w:r w:rsidRPr="0052055D">
              <w:rPr>
                <w:sz w:val="20"/>
                <w:szCs w:val="18"/>
              </w:rPr>
              <w:t>в том числе:</w:t>
            </w:r>
          </w:p>
        </w:tc>
        <w:tc>
          <w:tcPr>
            <w:tcW w:w="451" w:type="dxa"/>
            <w:tcBorders>
              <w:left w:val="single" w:sz="12" w:space="0" w:color="auto"/>
            </w:tcBorders>
            <w:vAlign w:val="bottom"/>
          </w:tcPr>
          <w:p w:rsidR="003F1141" w:rsidRPr="0052055D" w:rsidRDefault="003F1141" w:rsidP="0052055D">
            <w:pPr>
              <w:jc w:val="left"/>
              <w:rPr>
                <w:sz w:val="20"/>
                <w:szCs w:val="18"/>
              </w:rPr>
            </w:pPr>
          </w:p>
        </w:tc>
        <w:tc>
          <w:tcPr>
            <w:tcW w:w="1943" w:type="dxa"/>
            <w:gridSpan w:val="2"/>
            <w:vAlign w:val="bottom"/>
          </w:tcPr>
          <w:p w:rsidR="003F1141" w:rsidRPr="0052055D" w:rsidRDefault="003F1141" w:rsidP="0052055D">
            <w:pPr>
              <w:jc w:val="left"/>
              <w:rPr>
                <w:sz w:val="20"/>
                <w:szCs w:val="18"/>
              </w:rPr>
            </w:pPr>
          </w:p>
        </w:tc>
        <w:tc>
          <w:tcPr>
            <w:tcW w:w="2043" w:type="dxa"/>
            <w:gridSpan w:val="2"/>
            <w:tcBorders>
              <w:right w:val="single" w:sz="12" w:space="0" w:color="auto"/>
            </w:tcBorders>
            <w:vAlign w:val="bottom"/>
          </w:tcPr>
          <w:p w:rsidR="003F1141" w:rsidRPr="0052055D" w:rsidRDefault="003F1141" w:rsidP="0052055D">
            <w:pPr>
              <w:jc w:val="left"/>
              <w:rPr>
                <w:sz w:val="20"/>
                <w:szCs w:val="18"/>
              </w:rPr>
            </w:pPr>
          </w:p>
        </w:tc>
      </w:tr>
      <w:tr w:rsidR="003F1141" w:rsidRPr="0052055D" w:rsidTr="0052055D">
        <w:trPr>
          <w:trHeight w:val="284"/>
          <w:jc w:val="center"/>
        </w:trPr>
        <w:tc>
          <w:tcPr>
            <w:tcW w:w="4633" w:type="dxa"/>
            <w:tcBorders>
              <w:right w:val="single" w:sz="12" w:space="0" w:color="auto"/>
            </w:tcBorders>
            <w:vAlign w:val="bottom"/>
          </w:tcPr>
          <w:p w:rsidR="003F1141" w:rsidRPr="0052055D" w:rsidRDefault="003F1141" w:rsidP="0052055D">
            <w:pPr>
              <w:jc w:val="left"/>
              <w:rPr>
                <w:sz w:val="20"/>
                <w:szCs w:val="18"/>
              </w:rPr>
            </w:pPr>
          </w:p>
        </w:tc>
        <w:tc>
          <w:tcPr>
            <w:tcW w:w="451" w:type="dxa"/>
            <w:tcBorders>
              <w:left w:val="single" w:sz="12" w:space="0" w:color="auto"/>
            </w:tcBorders>
            <w:vAlign w:val="bottom"/>
          </w:tcPr>
          <w:p w:rsidR="003F1141" w:rsidRPr="0052055D" w:rsidRDefault="003F1141" w:rsidP="0052055D">
            <w:pPr>
              <w:jc w:val="left"/>
              <w:rPr>
                <w:sz w:val="20"/>
                <w:szCs w:val="18"/>
              </w:rPr>
            </w:pPr>
            <w:r w:rsidRPr="0052055D">
              <w:rPr>
                <w:sz w:val="20"/>
                <w:szCs w:val="18"/>
              </w:rPr>
              <w:t>911</w:t>
            </w:r>
          </w:p>
        </w:tc>
        <w:tc>
          <w:tcPr>
            <w:tcW w:w="1943" w:type="dxa"/>
            <w:gridSpan w:val="2"/>
            <w:vAlign w:val="bottom"/>
          </w:tcPr>
          <w:p w:rsidR="003F1141" w:rsidRPr="0052055D" w:rsidRDefault="003F1141" w:rsidP="0052055D">
            <w:pPr>
              <w:jc w:val="left"/>
              <w:rPr>
                <w:sz w:val="20"/>
                <w:szCs w:val="18"/>
              </w:rPr>
            </w:pPr>
          </w:p>
        </w:tc>
        <w:tc>
          <w:tcPr>
            <w:tcW w:w="2043" w:type="dxa"/>
            <w:gridSpan w:val="2"/>
            <w:tcBorders>
              <w:right w:val="single" w:sz="12" w:space="0" w:color="auto"/>
            </w:tcBorders>
            <w:vAlign w:val="bottom"/>
          </w:tcPr>
          <w:p w:rsidR="003F1141" w:rsidRPr="0052055D" w:rsidRDefault="003F1141" w:rsidP="0052055D">
            <w:pPr>
              <w:jc w:val="left"/>
              <w:rPr>
                <w:sz w:val="20"/>
                <w:szCs w:val="18"/>
              </w:rPr>
            </w:pPr>
          </w:p>
        </w:tc>
      </w:tr>
      <w:tr w:rsidR="003F1141" w:rsidRPr="0052055D" w:rsidTr="0052055D">
        <w:trPr>
          <w:jc w:val="center"/>
        </w:trPr>
        <w:tc>
          <w:tcPr>
            <w:tcW w:w="4633" w:type="dxa"/>
            <w:vMerge w:val="restart"/>
            <w:tcBorders>
              <w:right w:val="single" w:sz="12" w:space="0" w:color="auto"/>
            </w:tcBorders>
            <w:vAlign w:val="bottom"/>
          </w:tcPr>
          <w:p w:rsidR="003F1141" w:rsidRPr="0052055D" w:rsidRDefault="003F1141" w:rsidP="0052055D">
            <w:pPr>
              <w:jc w:val="left"/>
              <w:rPr>
                <w:sz w:val="20"/>
                <w:szCs w:val="18"/>
              </w:rPr>
            </w:pPr>
            <w:r w:rsidRPr="0052055D">
              <w:rPr>
                <w:sz w:val="20"/>
                <w:szCs w:val="18"/>
              </w:rPr>
              <w:t>Бюджетные кредиты — всего</w:t>
            </w:r>
          </w:p>
        </w:tc>
        <w:tc>
          <w:tcPr>
            <w:tcW w:w="451" w:type="dxa"/>
            <w:tcBorders>
              <w:left w:val="single" w:sz="12" w:space="0" w:color="auto"/>
            </w:tcBorders>
            <w:vAlign w:val="center"/>
          </w:tcPr>
          <w:p w:rsidR="003F1141" w:rsidRPr="0052055D" w:rsidRDefault="003F1141" w:rsidP="0052055D">
            <w:pPr>
              <w:jc w:val="left"/>
              <w:rPr>
                <w:sz w:val="20"/>
                <w:szCs w:val="18"/>
              </w:rPr>
            </w:pPr>
          </w:p>
        </w:tc>
        <w:tc>
          <w:tcPr>
            <w:tcW w:w="871" w:type="dxa"/>
            <w:vAlign w:val="center"/>
          </w:tcPr>
          <w:p w:rsidR="003F1141" w:rsidRPr="0052055D" w:rsidRDefault="003F1141" w:rsidP="0052055D">
            <w:pPr>
              <w:jc w:val="left"/>
              <w:rPr>
                <w:sz w:val="20"/>
                <w:szCs w:val="18"/>
              </w:rPr>
            </w:pPr>
            <w:r w:rsidRPr="0052055D">
              <w:rPr>
                <w:sz w:val="20"/>
                <w:szCs w:val="18"/>
              </w:rPr>
              <w:t xml:space="preserve">на начало отчетного </w:t>
            </w:r>
            <w:r w:rsidRPr="0052055D">
              <w:rPr>
                <w:sz w:val="20"/>
                <w:szCs w:val="18"/>
              </w:rPr>
              <w:lastRenderedPageBreak/>
              <w:t>года</w:t>
            </w:r>
          </w:p>
        </w:tc>
        <w:tc>
          <w:tcPr>
            <w:tcW w:w="1072" w:type="dxa"/>
            <w:vAlign w:val="center"/>
          </w:tcPr>
          <w:p w:rsidR="003F1141" w:rsidRPr="0052055D" w:rsidRDefault="003F1141" w:rsidP="0052055D">
            <w:pPr>
              <w:jc w:val="left"/>
              <w:rPr>
                <w:sz w:val="20"/>
                <w:szCs w:val="18"/>
              </w:rPr>
            </w:pPr>
            <w:r w:rsidRPr="0052055D">
              <w:rPr>
                <w:sz w:val="20"/>
                <w:szCs w:val="18"/>
              </w:rPr>
              <w:lastRenderedPageBreak/>
              <w:t xml:space="preserve">получено за отчетный </w:t>
            </w:r>
            <w:r w:rsidRPr="0052055D">
              <w:rPr>
                <w:sz w:val="20"/>
                <w:szCs w:val="18"/>
              </w:rPr>
              <w:lastRenderedPageBreak/>
              <w:t>период</w:t>
            </w:r>
          </w:p>
        </w:tc>
        <w:tc>
          <w:tcPr>
            <w:tcW w:w="1108" w:type="dxa"/>
            <w:vAlign w:val="center"/>
          </w:tcPr>
          <w:p w:rsidR="003F1141" w:rsidRPr="0052055D" w:rsidRDefault="003F1141" w:rsidP="0052055D">
            <w:pPr>
              <w:jc w:val="left"/>
              <w:rPr>
                <w:sz w:val="20"/>
                <w:szCs w:val="18"/>
              </w:rPr>
            </w:pPr>
            <w:r w:rsidRPr="0052055D">
              <w:rPr>
                <w:sz w:val="20"/>
                <w:szCs w:val="18"/>
              </w:rPr>
              <w:lastRenderedPageBreak/>
              <w:t xml:space="preserve">возвращено за отчетный </w:t>
            </w:r>
            <w:r w:rsidRPr="0052055D">
              <w:rPr>
                <w:sz w:val="20"/>
                <w:szCs w:val="18"/>
              </w:rPr>
              <w:lastRenderedPageBreak/>
              <w:t>период</w:t>
            </w:r>
          </w:p>
        </w:tc>
        <w:tc>
          <w:tcPr>
            <w:tcW w:w="935" w:type="dxa"/>
            <w:tcBorders>
              <w:right w:val="single" w:sz="12" w:space="0" w:color="auto"/>
            </w:tcBorders>
            <w:vAlign w:val="center"/>
          </w:tcPr>
          <w:p w:rsidR="003F1141" w:rsidRPr="0052055D" w:rsidRDefault="003F1141" w:rsidP="0052055D">
            <w:pPr>
              <w:jc w:val="left"/>
              <w:rPr>
                <w:sz w:val="20"/>
                <w:szCs w:val="18"/>
              </w:rPr>
            </w:pPr>
            <w:r w:rsidRPr="0052055D">
              <w:rPr>
                <w:sz w:val="20"/>
                <w:szCs w:val="18"/>
              </w:rPr>
              <w:lastRenderedPageBreak/>
              <w:t xml:space="preserve">на конец отчетного </w:t>
            </w:r>
            <w:r w:rsidRPr="0052055D">
              <w:rPr>
                <w:sz w:val="20"/>
                <w:szCs w:val="18"/>
              </w:rPr>
              <w:lastRenderedPageBreak/>
              <w:t>периода</w:t>
            </w:r>
          </w:p>
        </w:tc>
      </w:tr>
      <w:tr w:rsidR="003F1141" w:rsidRPr="0052055D" w:rsidTr="0052055D">
        <w:trPr>
          <w:trHeight w:val="284"/>
          <w:jc w:val="center"/>
        </w:trPr>
        <w:tc>
          <w:tcPr>
            <w:tcW w:w="4633" w:type="dxa"/>
            <w:vMerge/>
            <w:tcBorders>
              <w:right w:val="single" w:sz="12" w:space="0" w:color="auto"/>
            </w:tcBorders>
            <w:vAlign w:val="center"/>
          </w:tcPr>
          <w:p w:rsidR="003F1141" w:rsidRPr="0052055D" w:rsidRDefault="003F1141" w:rsidP="0052055D">
            <w:pPr>
              <w:jc w:val="left"/>
              <w:rPr>
                <w:sz w:val="20"/>
                <w:szCs w:val="18"/>
              </w:rPr>
            </w:pPr>
          </w:p>
        </w:tc>
        <w:tc>
          <w:tcPr>
            <w:tcW w:w="451" w:type="dxa"/>
            <w:tcBorders>
              <w:left w:val="single" w:sz="12" w:space="0" w:color="auto"/>
            </w:tcBorders>
            <w:vAlign w:val="bottom"/>
          </w:tcPr>
          <w:p w:rsidR="003F1141" w:rsidRPr="0052055D" w:rsidRDefault="003F1141" w:rsidP="0052055D">
            <w:pPr>
              <w:jc w:val="left"/>
              <w:rPr>
                <w:sz w:val="20"/>
                <w:szCs w:val="18"/>
              </w:rPr>
            </w:pPr>
            <w:r w:rsidRPr="0052055D">
              <w:rPr>
                <w:sz w:val="20"/>
                <w:szCs w:val="18"/>
              </w:rPr>
              <w:t>920</w:t>
            </w:r>
          </w:p>
        </w:tc>
        <w:tc>
          <w:tcPr>
            <w:tcW w:w="871" w:type="dxa"/>
            <w:vAlign w:val="bottom"/>
          </w:tcPr>
          <w:p w:rsidR="003F1141" w:rsidRPr="0052055D" w:rsidRDefault="003F1141" w:rsidP="0052055D">
            <w:pPr>
              <w:jc w:val="left"/>
              <w:rPr>
                <w:sz w:val="20"/>
                <w:szCs w:val="18"/>
              </w:rPr>
            </w:pPr>
          </w:p>
        </w:tc>
        <w:tc>
          <w:tcPr>
            <w:tcW w:w="1072" w:type="dxa"/>
            <w:vAlign w:val="bottom"/>
          </w:tcPr>
          <w:p w:rsidR="003F1141" w:rsidRPr="0052055D" w:rsidRDefault="003F1141" w:rsidP="0052055D">
            <w:pPr>
              <w:jc w:val="left"/>
              <w:rPr>
                <w:sz w:val="20"/>
                <w:szCs w:val="18"/>
              </w:rPr>
            </w:pPr>
          </w:p>
        </w:tc>
        <w:tc>
          <w:tcPr>
            <w:tcW w:w="1108" w:type="dxa"/>
            <w:vAlign w:val="bottom"/>
          </w:tcPr>
          <w:p w:rsidR="003F1141" w:rsidRPr="0052055D" w:rsidRDefault="003F1141" w:rsidP="0052055D">
            <w:pPr>
              <w:jc w:val="left"/>
              <w:rPr>
                <w:sz w:val="20"/>
                <w:szCs w:val="18"/>
              </w:rPr>
            </w:pPr>
          </w:p>
        </w:tc>
        <w:tc>
          <w:tcPr>
            <w:tcW w:w="935" w:type="dxa"/>
            <w:tcBorders>
              <w:right w:val="single" w:sz="12" w:space="0" w:color="auto"/>
            </w:tcBorders>
            <w:vAlign w:val="bottom"/>
          </w:tcPr>
          <w:p w:rsidR="003F1141" w:rsidRPr="0052055D" w:rsidRDefault="003F1141" w:rsidP="0052055D">
            <w:pPr>
              <w:jc w:val="left"/>
              <w:rPr>
                <w:sz w:val="20"/>
                <w:szCs w:val="18"/>
              </w:rPr>
            </w:pPr>
          </w:p>
        </w:tc>
      </w:tr>
      <w:tr w:rsidR="003F1141" w:rsidRPr="0052055D" w:rsidTr="0052055D">
        <w:trPr>
          <w:trHeight w:val="403"/>
          <w:jc w:val="center"/>
        </w:trPr>
        <w:tc>
          <w:tcPr>
            <w:tcW w:w="4633" w:type="dxa"/>
            <w:tcBorders>
              <w:right w:val="single" w:sz="12" w:space="0" w:color="auto"/>
            </w:tcBorders>
            <w:vAlign w:val="bottom"/>
          </w:tcPr>
          <w:p w:rsidR="003F1141" w:rsidRPr="0052055D" w:rsidRDefault="003F1141" w:rsidP="0052055D">
            <w:pPr>
              <w:jc w:val="left"/>
              <w:rPr>
                <w:sz w:val="20"/>
                <w:szCs w:val="18"/>
              </w:rPr>
            </w:pPr>
            <w:r w:rsidRPr="0052055D">
              <w:rPr>
                <w:sz w:val="20"/>
                <w:szCs w:val="18"/>
              </w:rPr>
              <w:t>в том числе:</w:t>
            </w:r>
          </w:p>
        </w:tc>
        <w:tc>
          <w:tcPr>
            <w:tcW w:w="451" w:type="dxa"/>
            <w:tcBorders>
              <w:left w:val="single" w:sz="12" w:space="0" w:color="auto"/>
            </w:tcBorders>
            <w:vAlign w:val="bottom"/>
          </w:tcPr>
          <w:p w:rsidR="003F1141" w:rsidRPr="0052055D" w:rsidRDefault="003F1141" w:rsidP="0052055D">
            <w:pPr>
              <w:jc w:val="left"/>
              <w:rPr>
                <w:sz w:val="20"/>
                <w:szCs w:val="18"/>
              </w:rPr>
            </w:pPr>
          </w:p>
        </w:tc>
        <w:tc>
          <w:tcPr>
            <w:tcW w:w="871" w:type="dxa"/>
            <w:vAlign w:val="bottom"/>
          </w:tcPr>
          <w:p w:rsidR="003F1141" w:rsidRPr="0052055D" w:rsidRDefault="003F1141" w:rsidP="0052055D">
            <w:pPr>
              <w:jc w:val="left"/>
              <w:rPr>
                <w:sz w:val="20"/>
                <w:szCs w:val="18"/>
              </w:rPr>
            </w:pPr>
          </w:p>
        </w:tc>
        <w:tc>
          <w:tcPr>
            <w:tcW w:w="1072" w:type="dxa"/>
            <w:vAlign w:val="bottom"/>
          </w:tcPr>
          <w:p w:rsidR="003F1141" w:rsidRPr="0052055D" w:rsidRDefault="003F1141" w:rsidP="0052055D">
            <w:pPr>
              <w:jc w:val="left"/>
              <w:rPr>
                <w:sz w:val="20"/>
                <w:szCs w:val="18"/>
              </w:rPr>
            </w:pPr>
          </w:p>
        </w:tc>
        <w:tc>
          <w:tcPr>
            <w:tcW w:w="1108" w:type="dxa"/>
            <w:vAlign w:val="bottom"/>
          </w:tcPr>
          <w:p w:rsidR="003F1141" w:rsidRPr="0052055D" w:rsidRDefault="003F1141" w:rsidP="0052055D">
            <w:pPr>
              <w:jc w:val="left"/>
              <w:rPr>
                <w:sz w:val="20"/>
                <w:szCs w:val="18"/>
              </w:rPr>
            </w:pPr>
          </w:p>
        </w:tc>
        <w:tc>
          <w:tcPr>
            <w:tcW w:w="935" w:type="dxa"/>
            <w:tcBorders>
              <w:right w:val="single" w:sz="12" w:space="0" w:color="auto"/>
            </w:tcBorders>
            <w:vAlign w:val="bottom"/>
          </w:tcPr>
          <w:p w:rsidR="003F1141" w:rsidRPr="0052055D" w:rsidRDefault="003F1141" w:rsidP="0052055D">
            <w:pPr>
              <w:jc w:val="left"/>
              <w:rPr>
                <w:sz w:val="20"/>
                <w:szCs w:val="18"/>
              </w:rPr>
            </w:pPr>
          </w:p>
        </w:tc>
      </w:tr>
      <w:tr w:rsidR="003F1141" w:rsidRPr="0052055D" w:rsidTr="0052055D">
        <w:trPr>
          <w:trHeight w:val="284"/>
          <w:jc w:val="center"/>
        </w:trPr>
        <w:tc>
          <w:tcPr>
            <w:tcW w:w="4633" w:type="dxa"/>
            <w:tcBorders>
              <w:right w:val="single" w:sz="12" w:space="0" w:color="auto"/>
            </w:tcBorders>
            <w:vAlign w:val="bottom"/>
          </w:tcPr>
          <w:p w:rsidR="003F1141" w:rsidRPr="0052055D" w:rsidRDefault="003F1141" w:rsidP="0052055D">
            <w:pPr>
              <w:jc w:val="left"/>
              <w:rPr>
                <w:sz w:val="20"/>
                <w:szCs w:val="18"/>
              </w:rPr>
            </w:pPr>
          </w:p>
        </w:tc>
        <w:tc>
          <w:tcPr>
            <w:tcW w:w="451" w:type="dxa"/>
            <w:tcBorders>
              <w:left w:val="single" w:sz="12" w:space="0" w:color="auto"/>
            </w:tcBorders>
            <w:vAlign w:val="bottom"/>
          </w:tcPr>
          <w:p w:rsidR="003F1141" w:rsidRPr="0052055D" w:rsidRDefault="003F1141" w:rsidP="0052055D">
            <w:pPr>
              <w:jc w:val="left"/>
              <w:rPr>
                <w:sz w:val="20"/>
                <w:szCs w:val="18"/>
              </w:rPr>
            </w:pPr>
            <w:r w:rsidRPr="0052055D">
              <w:rPr>
                <w:sz w:val="20"/>
                <w:szCs w:val="18"/>
              </w:rPr>
              <w:t>921</w:t>
            </w:r>
          </w:p>
        </w:tc>
        <w:tc>
          <w:tcPr>
            <w:tcW w:w="871" w:type="dxa"/>
            <w:vAlign w:val="bottom"/>
          </w:tcPr>
          <w:p w:rsidR="003F1141" w:rsidRPr="0052055D" w:rsidRDefault="003F1141" w:rsidP="0052055D">
            <w:pPr>
              <w:jc w:val="left"/>
              <w:rPr>
                <w:sz w:val="20"/>
                <w:szCs w:val="18"/>
              </w:rPr>
            </w:pPr>
          </w:p>
        </w:tc>
        <w:tc>
          <w:tcPr>
            <w:tcW w:w="1072" w:type="dxa"/>
            <w:vAlign w:val="bottom"/>
          </w:tcPr>
          <w:p w:rsidR="003F1141" w:rsidRPr="0052055D" w:rsidRDefault="003F1141" w:rsidP="0052055D">
            <w:pPr>
              <w:jc w:val="left"/>
              <w:rPr>
                <w:sz w:val="20"/>
                <w:szCs w:val="18"/>
              </w:rPr>
            </w:pPr>
          </w:p>
        </w:tc>
        <w:tc>
          <w:tcPr>
            <w:tcW w:w="1108" w:type="dxa"/>
            <w:vAlign w:val="bottom"/>
          </w:tcPr>
          <w:p w:rsidR="003F1141" w:rsidRPr="0052055D" w:rsidRDefault="003F1141" w:rsidP="0052055D">
            <w:pPr>
              <w:jc w:val="left"/>
              <w:rPr>
                <w:sz w:val="20"/>
                <w:szCs w:val="18"/>
              </w:rPr>
            </w:pPr>
          </w:p>
        </w:tc>
        <w:tc>
          <w:tcPr>
            <w:tcW w:w="935" w:type="dxa"/>
            <w:tcBorders>
              <w:right w:val="single" w:sz="12" w:space="0" w:color="auto"/>
            </w:tcBorders>
            <w:vAlign w:val="bottom"/>
          </w:tcPr>
          <w:p w:rsidR="003F1141" w:rsidRPr="0052055D" w:rsidRDefault="003F1141" w:rsidP="0052055D">
            <w:pPr>
              <w:jc w:val="left"/>
              <w:rPr>
                <w:sz w:val="20"/>
                <w:szCs w:val="18"/>
              </w:rPr>
            </w:pPr>
          </w:p>
        </w:tc>
      </w:tr>
    </w:tbl>
    <w:p w:rsidR="003F1141" w:rsidRPr="00781D4A" w:rsidRDefault="003F1141" w:rsidP="00781D4A">
      <w:pPr>
        <w:ind w:firstLine="709"/>
        <w:rPr>
          <w:szCs w:val="18"/>
        </w:rPr>
      </w:pPr>
    </w:p>
    <w:tbl>
      <w:tblPr>
        <w:tblW w:w="9070" w:type="dxa"/>
        <w:jc w:val="center"/>
        <w:tblLayout w:type="fixed"/>
        <w:tblCellMar>
          <w:left w:w="0" w:type="dxa"/>
          <w:right w:w="0" w:type="dxa"/>
        </w:tblCellMar>
        <w:tblLook w:val="00A0" w:firstRow="1" w:lastRow="0" w:firstColumn="1" w:lastColumn="0" w:noHBand="0" w:noVBand="0"/>
      </w:tblPr>
      <w:tblGrid>
        <w:gridCol w:w="1201"/>
        <w:gridCol w:w="1496"/>
        <w:gridCol w:w="93"/>
        <w:gridCol w:w="1744"/>
        <w:gridCol w:w="1151"/>
        <w:gridCol w:w="1389"/>
        <w:gridCol w:w="135"/>
        <w:gridCol w:w="1861"/>
      </w:tblGrid>
      <w:tr w:rsidR="003F1141" w:rsidRPr="0052055D" w:rsidTr="007E7A23">
        <w:trPr>
          <w:jc w:val="center"/>
        </w:trPr>
        <w:tc>
          <w:tcPr>
            <w:tcW w:w="1201" w:type="dxa"/>
            <w:vAlign w:val="bottom"/>
          </w:tcPr>
          <w:p w:rsidR="003F1141" w:rsidRPr="0052055D" w:rsidRDefault="003F1141" w:rsidP="0052055D">
            <w:pPr>
              <w:pStyle w:val="a8"/>
              <w:tabs>
                <w:tab w:val="left" w:pos="708"/>
              </w:tabs>
              <w:spacing w:line="360" w:lineRule="auto"/>
              <w:jc w:val="left"/>
              <w:rPr>
                <w:sz w:val="20"/>
                <w:szCs w:val="18"/>
              </w:rPr>
            </w:pPr>
            <w:r w:rsidRPr="0052055D">
              <w:rPr>
                <w:sz w:val="20"/>
                <w:szCs w:val="18"/>
              </w:rPr>
              <w:t>Руководитель</w:t>
            </w:r>
          </w:p>
        </w:tc>
        <w:tc>
          <w:tcPr>
            <w:tcW w:w="1496" w:type="dxa"/>
            <w:tcBorders>
              <w:top w:val="nil"/>
              <w:left w:val="nil"/>
              <w:bottom w:val="single" w:sz="4" w:space="0" w:color="auto"/>
              <w:right w:val="nil"/>
            </w:tcBorders>
            <w:vAlign w:val="bottom"/>
          </w:tcPr>
          <w:p w:rsidR="003F1141" w:rsidRPr="0052055D" w:rsidRDefault="003F1141" w:rsidP="0052055D">
            <w:pPr>
              <w:jc w:val="left"/>
              <w:rPr>
                <w:sz w:val="20"/>
                <w:szCs w:val="18"/>
              </w:rPr>
            </w:pPr>
          </w:p>
        </w:tc>
        <w:tc>
          <w:tcPr>
            <w:tcW w:w="93" w:type="dxa"/>
            <w:vAlign w:val="bottom"/>
          </w:tcPr>
          <w:p w:rsidR="003F1141" w:rsidRPr="0052055D" w:rsidRDefault="003F1141" w:rsidP="0052055D">
            <w:pPr>
              <w:jc w:val="left"/>
              <w:rPr>
                <w:sz w:val="20"/>
                <w:szCs w:val="18"/>
              </w:rPr>
            </w:pPr>
          </w:p>
        </w:tc>
        <w:tc>
          <w:tcPr>
            <w:tcW w:w="1744" w:type="dxa"/>
            <w:tcBorders>
              <w:top w:val="nil"/>
              <w:left w:val="nil"/>
              <w:bottom w:val="single" w:sz="4" w:space="0" w:color="auto"/>
              <w:right w:val="nil"/>
            </w:tcBorders>
            <w:vAlign w:val="bottom"/>
          </w:tcPr>
          <w:p w:rsidR="003F1141" w:rsidRPr="0052055D" w:rsidRDefault="003F1141" w:rsidP="0052055D">
            <w:pPr>
              <w:jc w:val="left"/>
              <w:rPr>
                <w:sz w:val="20"/>
                <w:szCs w:val="18"/>
              </w:rPr>
            </w:pPr>
            <w:r w:rsidRPr="0052055D">
              <w:rPr>
                <w:sz w:val="20"/>
                <w:szCs w:val="18"/>
              </w:rPr>
              <w:t>Гамей А.И.</w:t>
            </w:r>
          </w:p>
        </w:tc>
        <w:tc>
          <w:tcPr>
            <w:tcW w:w="1151" w:type="dxa"/>
            <w:vAlign w:val="bottom"/>
          </w:tcPr>
          <w:p w:rsidR="003F1141" w:rsidRPr="0052055D" w:rsidRDefault="003F1141" w:rsidP="0052055D">
            <w:pPr>
              <w:jc w:val="left"/>
              <w:rPr>
                <w:sz w:val="20"/>
                <w:szCs w:val="18"/>
              </w:rPr>
            </w:pPr>
            <w:r w:rsidRPr="0052055D">
              <w:rPr>
                <w:sz w:val="20"/>
                <w:szCs w:val="18"/>
              </w:rPr>
              <w:t xml:space="preserve">Главный </w:t>
            </w:r>
          </w:p>
        </w:tc>
        <w:tc>
          <w:tcPr>
            <w:tcW w:w="1389" w:type="dxa"/>
            <w:tcBorders>
              <w:top w:val="nil"/>
              <w:left w:val="nil"/>
              <w:bottom w:val="single" w:sz="4" w:space="0" w:color="auto"/>
              <w:right w:val="nil"/>
            </w:tcBorders>
            <w:vAlign w:val="bottom"/>
          </w:tcPr>
          <w:p w:rsidR="003F1141" w:rsidRPr="0052055D" w:rsidRDefault="003F1141" w:rsidP="0052055D">
            <w:pPr>
              <w:jc w:val="left"/>
              <w:rPr>
                <w:sz w:val="20"/>
                <w:szCs w:val="18"/>
              </w:rPr>
            </w:pPr>
          </w:p>
        </w:tc>
        <w:tc>
          <w:tcPr>
            <w:tcW w:w="135" w:type="dxa"/>
            <w:vAlign w:val="bottom"/>
          </w:tcPr>
          <w:p w:rsidR="003F1141" w:rsidRPr="0052055D" w:rsidRDefault="003F1141" w:rsidP="0052055D">
            <w:pPr>
              <w:jc w:val="left"/>
              <w:rPr>
                <w:sz w:val="20"/>
                <w:szCs w:val="18"/>
              </w:rPr>
            </w:pPr>
          </w:p>
        </w:tc>
        <w:tc>
          <w:tcPr>
            <w:tcW w:w="1861" w:type="dxa"/>
            <w:tcBorders>
              <w:top w:val="nil"/>
              <w:left w:val="nil"/>
              <w:bottom w:val="single" w:sz="4" w:space="0" w:color="auto"/>
              <w:right w:val="nil"/>
            </w:tcBorders>
            <w:vAlign w:val="bottom"/>
          </w:tcPr>
          <w:p w:rsidR="003F1141" w:rsidRPr="0052055D" w:rsidRDefault="003F1141" w:rsidP="0052055D">
            <w:pPr>
              <w:jc w:val="left"/>
              <w:rPr>
                <w:sz w:val="20"/>
                <w:szCs w:val="18"/>
              </w:rPr>
            </w:pPr>
            <w:r w:rsidRPr="0052055D">
              <w:rPr>
                <w:sz w:val="20"/>
                <w:szCs w:val="18"/>
              </w:rPr>
              <w:t>Рудник Л.В.</w:t>
            </w:r>
          </w:p>
        </w:tc>
      </w:tr>
      <w:tr w:rsidR="003F1141" w:rsidRPr="0052055D" w:rsidTr="007E7A23">
        <w:trPr>
          <w:jc w:val="center"/>
        </w:trPr>
        <w:tc>
          <w:tcPr>
            <w:tcW w:w="1201" w:type="dxa"/>
          </w:tcPr>
          <w:p w:rsidR="003F1141" w:rsidRPr="0052055D" w:rsidRDefault="003F1141" w:rsidP="0052055D">
            <w:pPr>
              <w:jc w:val="left"/>
              <w:rPr>
                <w:sz w:val="20"/>
                <w:szCs w:val="18"/>
              </w:rPr>
            </w:pPr>
          </w:p>
        </w:tc>
        <w:tc>
          <w:tcPr>
            <w:tcW w:w="1496" w:type="dxa"/>
          </w:tcPr>
          <w:p w:rsidR="003F1141" w:rsidRPr="0052055D" w:rsidRDefault="003F1141" w:rsidP="0052055D">
            <w:pPr>
              <w:jc w:val="left"/>
              <w:rPr>
                <w:sz w:val="20"/>
                <w:szCs w:val="18"/>
              </w:rPr>
            </w:pPr>
            <w:r w:rsidRPr="0052055D">
              <w:rPr>
                <w:sz w:val="20"/>
                <w:szCs w:val="18"/>
              </w:rPr>
              <w:t>(подпись)</w:t>
            </w:r>
          </w:p>
        </w:tc>
        <w:tc>
          <w:tcPr>
            <w:tcW w:w="93" w:type="dxa"/>
          </w:tcPr>
          <w:p w:rsidR="003F1141" w:rsidRPr="0052055D" w:rsidRDefault="003F1141" w:rsidP="0052055D">
            <w:pPr>
              <w:jc w:val="left"/>
              <w:rPr>
                <w:sz w:val="20"/>
                <w:szCs w:val="18"/>
              </w:rPr>
            </w:pPr>
          </w:p>
        </w:tc>
        <w:tc>
          <w:tcPr>
            <w:tcW w:w="1744" w:type="dxa"/>
          </w:tcPr>
          <w:p w:rsidR="003F1141" w:rsidRPr="0052055D" w:rsidRDefault="003F1141" w:rsidP="0052055D">
            <w:pPr>
              <w:jc w:val="left"/>
              <w:rPr>
                <w:sz w:val="20"/>
                <w:szCs w:val="18"/>
              </w:rPr>
            </w:pPr>
            <w:r w:rsidRPr="0052055D">
              <w:rPr>
                <w:sz w:val="20"/>
                <w:szCs w:val="18"/>
              </w:rPr>
              <w:t>(расшифровка подписи)</w:t>
            </w:r>
          </w:p>
        </w:tc>
        <w:tc>
          <w:tcPr>
            <w:tcW w:w="1151" w:type="dxa"/>
          </w:tcPr>
          <w:p w:rsidR="003F1141" w:rsidRPr="0052055D" w:rsidRDefault="003F1141" w:rsidP="0052055D">
            <w:pPr>
              <w:jc w:val="left"/>
              <w:rPr>
                <w:sz w:val="20"/>
                <w:szCs w:val="18"/>
              </w:rPr>
            </w:pPr>
            <w:r w:rsidRPr="0052055D">
              <w:rPr>
                <w:sz w:val="20"/>
                <w:szCs w:val="18"/>
              </w:rPr>
              <w:t>бухгалтер</w:t>
            </w:r>
          </w:p>
        </w:tc>
        <w:tc>
          <w:tcPr>
            <w:tcW w:w="1389" w:type="dxa"/>
          </w:tcPr>
          <w:p w:rsidR="003F1141" w:rsidRPr="0052055D" w:rsidRDefault="003F1141" w:rsidP="0052055D">
            <w:pPr>
              <w:jc w:val="left"/>
              <w:rPr>
                <w:sz w:val="20"/>
                <w:szCs w:val="18"/>
              </w:rPr>
            </w:pPr>
            <w:r w:rsidRPr="0052055D">
              <w:rPr>
                <w:sz w:val="20"/>
                <w:szCs w:val="18"/>
              </w:rPr>
              <w:t>(подпись)</w:t>
            </w:r>
          </w:p>
        </w:tc>
        <w:tc>
          <w:tcPr>
            <w:tcW w:w="135" w:type="dxa"/>
          </w:tcPr>
          <w:p w:rsidR="003F1141" w:rsidRPr="0052055D" w:rsidRDefault="003F1141" w:rsidP="0052055D">
            <w:pPr>
              <w:jc w:val="left"/>
              <w:rPr>
                <w:sz w:val="20"/>
                <w:szCs w:val="18"/>
              </w:rPr>
            </w:pPr>
          </w:p>
        </w:tc>
        <w:tc>
          <w:tcPr>
            <w:tcW w:w="1861" w:type="dxa"/>
          </w:tcPr>
          <w:p w:rsidR="003F1141" w:rsidRPr="0052055D" w:rsidRDefault="003F1141" w:rsidP="0052055D">
            <w:pPr>
              <w:jc w:val="left"/>
              <w:rPr>
                <w:sz w:val="20"/>
                <w:szCs w:val="18"/>
              </w:rPr>
            </w:pPr>
            <w:r w:rsidRPr="0052055D">
              <w:rPr>
                <w:sz w:val="20"/>
                <w:szCs w:val="18"/>
              </w:rPr>
              <w:t>(расшифровка подписи)</w:t>
            </w:r>
          </w:p>
        </w:tc>
      </w:tr>
    </w:tbl>
    <w:p w:rsidR="003F1141" w:rsidRDefault="003F1141" w:rsidP="00781D4A">
      <w:pPr>
        <w:ind w:firstLine="709"/>
      </w:pPr>
    </w:p>
    <w:p w:rsidR="003F1141" w:rsidRPr="00781D4A" w:rsidRDefault="003F1141" w:rsidP="00781D4A">
      <w:pPr>
        <w:ind w:firstLine="709"/>
      </w:pPr>
      <w:r>
        <w:br w:type="page"/>
      </w:r>
      <w:r w:rsidR="006A45E6">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5897880</wp:posOffset>
                </wp:positionH>
                <wp:positionV relativeFrom="paragraph">
                  <wp:posOffset>-515620</wp:posOffset>
                </wp:positionV>
                <wp:extent cx="325120" cy="325120"/>
                <wp:effectExtent l="11430" t="8255" r="6350" b="9525"/>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3251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64.4pt;margin-top:-40.6pt;width:25.6pt;height:2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" strokecolor="white"/>
            </w:pict>
          </mc:Fallback>
        </mc:AlternateContent>
      </w:r>
      <w:r w:rsidRPr="00781D4A">
        <w:t>Приложение 10</w:t>
      </w:r>
    </w:p>
    <w:p w:rsidR="007E7A23" w:rsidRDefault="007E7A23" w:rsidP="00781D4A">
      <w:pPr>
        <w:ind w:firstLine="709"/>
      </w:pPr>
    </w:p>
    <w:p w:rsidR="003F1141" w:rsidRPr="00781D4A" w:rsidRDefault="003F1141" w:rsidP="00781D4A">
      <w:pPr>
        <w:ind w:firstLine="709"/>
      </w:pPr>
      <w:r w:rsidRPr="00781D4A">
        <w:t>Тест внутреннего контроля</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9"/>
        <w:gridCol w:w="442"/>
        <w:gridCol w:w="537"/>
        <w:gridCol w:w="2842"/>
      </w:tblGrid>
      <w:tr w:rsidR="003F1141" w:rsidRPr="0052055D" w:rsidTr="0052055D">
        <w:trPr>
          <w:jc w:val="center"/>
        </w:trPr>
        <w:tc>
          <w:tcPr>
            <w:tcW w:w="0" w:type="auto"/>
            <w:vMerge w:val="restart"/>
            <w:vAlign w:val="center"/>
          </w:tcPr>
          <w:p w:rsidR="003F1141" w:rsidRPr="0052055D" w:rsidRDefault="003F1141" w:rsidP="0052055D">
            <w:pPr>
              <w:jc w:val="left"/>
              <w:rPr>
                <w:sz w:val="20"/>
              </w:rPr>
            </w:pPr>
            <w:r w:rsidRPr="0052055D">
              <w:rPr>
                <w:sz w:val="20"/>
              </w:rPr>
              <w:t>Содержание</w:t>
            </w:r>
          </w:p>
        </w:tc>
        <w:tc>
          <w:tcPr>
            <w:tcW w:w="0" w:type="auto"/>
            <w:gridSpan w:val="3"/>
            <w:vAlign w:val="center"/>
          </w:tcPr>
          <w:p w:rsidR="003F1141" w:rsidRPr="0052055D" w:rsidRDefault="003F1141" w:rsidP="0052055D">
            <w:pPr>
              <w:jc w:val="left"/>
              <w:rPr>
                <w:sz w:val="20"/>
              </w:rPr>
            </w:pPr>
            <w:r w:rsidRPr="0052055D">
              <w:rPr>
                <w:sz w:val="20"/>
              </w:rPr>
              <w:t>Ответы</w:t>
            </w:r>
          </w:p>
        </w:tc>
      </w:tr>
      <w:tr w:rsidR="003F1141" w:rsidRPr="0052055D" w:rsidTr="0052055D">
        <w:trPr>
          <w:jc w:val="center"/>
        </w:trPr>
        <w:tc>
          <w:tcPr>
            <w:tcW w:w="0" w:type="auto"/>
            <w:vMerge/>
            <w:vAlign w:val="center"/>
          </w:tcPr>
          <w:p w:rsidR="003F1141" w:rsidRPr="0052055D" w:rsidRDefault="003F1141" w:rsidP="0052055D">
            <w:pPr>
              <w:jc w:val="left"/>
              <w:rPr>
                <w:sz w:val="20"/>
              </w:rPr>
            </w:pPr>
          </w:p>
        </w:tc>
        <w:tc>
          <w:tcPr>
            <w:tcW w:w="0" w:type="auto"/>
            <w:vAlign w:val="center"/>
          </w:tcPr>
          <w:p w:rsidR="003F1141" w:rsidRPr="0052055D" w:rsidRDefault="003F1141" w:rsidP="0052055D">
            <w:pPr>
              <w:jc w:val="left"/>
              <w:rPr>
                <w:sz w:val="20"/>
              </w:rPr>
            </w:pPr>
            <w:r w:rsidRPr="0052055D">
              <w:rPr>
                <w:sz w:val="20"/>
              </w:rPr>
              <w:t>Да</w:t>
            </w:r>
          </w:p>
        </w:tc>
        <w:tc>
          <w:tcPr>
            <w:tcW w:w="0" w:type="auto"/>
            <w:vAlign w:val="center"/>
          </w:tcPr>
          <w:p w:rsidR="003F1141" w:rsidRPr="0052055D" w:rsidRDefault="003F1141" w:rsidP="0052055D">
            <w:pPr>
              <w:jc w:val="left"/>
              <w:rPr>
                <w:sz w:val="20"/>
              </w:rPr>
            </w:pPr>
            <w:r w:rsidRPr="0052055D">
              <w:rPr>
                <w:sz w:val="20"/>
              </w:rPr>
              <w:t>Нет</w:t>
            </w:r>
          </w:p>
        </w:tc>
        <w:tc>
          <w:tcPr>
            <w:tcW w:w="0" w:type="auto"/>
            <w:vAlign w:val="center"/>
          </w:tcPr>
          <w:p w:rsidR="003F1141" w:rsidRPr="0052055D" w:rsidRDefault="003F1141" w:rsidP="0052055D">
            <w:pPr>
              <w:jc w:val="left"/>
              <w:rPr>
                <w:sz w:val="20"/>
              </w:rPr>
            </w:pPr>
            <w:r w:rsidRPr="0052055D">
              <w:rPr>
                <w:sz w:val="20"/>
              </w:rPr>
              <w:t>Примечание</w:t>
            </w: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Имеется ли приказ о создании комиссии по списанию основных средств</w:t>
            </w:r>
          </w:p>
        </w:tc>
        <w:tc>
          <w:tcPr>
            <w:tcW w:w="0" w:type="auto"/>
          </w:tcPr>
          <w:p w:rsidR="003F1141" w:rsidRPr="0052055D" w:rsidRDefault="003F1141" w:rsidP="0052055D">
            <w:pPr>
              <w:jc w:val="left"/>
              <w:rPr>
                <w:sz w:val="20"/>
              </w:rPr>
            </w:pPr>
            <w:r w:rsidRPr="0052055D">
              <w:rPr>
                <w:sz w:val="20"/>
              </w:rPr>
              <w:t xml:space="preserve">Х </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Определены ли сроки проведения инвентаризации основных средств в приказе по учетной политике</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Проведена инвентаризация в установленные сроки</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Когда была произведена последняя инвентаризация основных средств</w:t>
            </w:r>
          </w:p>
        </w:tc>
        <w:tc>
          <w:tcPr>
            <w:tcW w:w="0" w:type="auto"/>
          </w:tcPr>
          <w:p w:rsidR="003F1141" w:rsidRPr="0052055D" w:rsidRDefault="003F1141" w:rsidP="0052055D">
            <w:pPr>
              <w:jc w:val="left"/>
              <w:rPr>
                <w:sz w:val="20"/>
              </w:rPr>
            </w:pPr>
            <w:r w:rsidRPr="0052055D">
              <w:rPr>
                <w:sz w:val="20"/>
              </w:rPr>
              <w:t xml:space="preserve">Х </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r w:rsidRPr="0052055D">
              <w:rPr>
                <w:sz w:val="20"/>
              </w:rPr>
              <w:t>Год назад</w:t>
            </w: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Отражены ли результаты инвентаризации в учете</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r w:rsidRPr="0052055D">
              <w:rPr>
                <w:sz w:val="20"/>
              </w:rPr>
              <w:t>Инвентаризация в отчетном периоде не производилась</w:t>
            </w: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Фиксируется ли в учетных регистрах место размещения и эксплуатации основных средств</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pStyle w:val="ConsPlusNonformat"/>
              <w:widowControl/>
              <w:spacing w:line="360" w:lineRule="auto"/>
              <w:rPr>
                <w:rFonts w:ascii="Times New Roman" w:hAnsi="Times New Roman" w:cs="Times New Roman"/>
                <w:szCs w:val="24"/>
              </w:rPr>
            </w:pPr>
            <w:r w:rsidRPr="0052055D">
              <w:rPr>
                <w:rFonts w:ascii="Times New Roman" w:hAnsi="Times New Roman" w:cs="Times New Roman"/>
                <w:szCs w:val="24"/>
              </w:rPr>
              <w:t xml:space="preserve">Имеются ли приказы о назначении лиц, ответственных за сохранность основных средств в местах эксплуатации </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Заключены ли договоры о полной материальной ответственности с лицами, ответственными за сохранность основных средств</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Использует ли организация унифицированные формы первичных документов</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Разработан ли график документооборота по учету основных средств</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Осуществляет ли главный бухгалтер контроль за соблюдением графика документооборота</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Застрахованы ил объекты основных средств на случай пожара, стихийных бедствий</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Произведена ли классификация основных средств</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Разработан ли кодификатор основных средств</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Имеются ли инвентарные карточки на бумажном носителе</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Сверяются ли данные аналитического учета с регистрами синтетического учета</w:t>
            </w:r>
          </w:p>
        </w:tc>
        <w:tc>
          <w:tcPr>
            <w:tcW w:w="0" w:type="auto"/>
          </w:tcPr>
          <w:p w:rsidR="003F1141" w:rsidRPr="0052055D" w:rsidRDefault="003F1141" w:rsidP="0052055D">
            <w:pPr>
              <w:jc w:val="left"/>
              <w:rPr>
                <w:sz w:val="20"/>
              </w:rPr>
            </w:pPr>
            <w:r w:rsidRPr="0052055D">
              <w:rPr>
                <w:sz w:val="20"/>
              </w:rPr>
              <w:t xml:space="preserve">Х </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r w:rsidRPr="0052055D">
              <w:rPr>
                <w:sz w:val="20"/>
              </w:rPr>
              <w:t>Да. При составлении годового баланса</w:t>
            </w: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Утверждаются ли документы на списание основных средств руководителем</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Использует ли организация арендованные объекты основных средств</w:t>
            </w:r>
          </w:p>
        </w:tc>
        <w:tc>
          <w:tcPr>
            <w:tcW w:w="0" w:type="auto"/>
          </w:tcPr>
          <w:p w:rsidR="003F1141" w:rsidRPr="0052055D" w:rsidRDefault="003F1141" w:rsidP="0052055D">
            <w:pPr>
              <w:jc w:val="left"/>
              <w:rPr>
                <w:sz w:val="20"/>
              </w:rPr>
            </w:pPr>
            <w:r w:rsidRPr="0052055D">
              <w:rPr>
                <w:sz w:val="20"/>
              </w:rPr>
              <w:t>Х</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p>
        </w:tc>
      </w:tr>
      <w:tr w:rsidR="003F1141" w:rsidRPr="0052055D" w:rsidTr="0052055D">
        <w:trPr>
          <w:jc w:val="center"/>
        </w:trPr>
        <w:tc>
          <w:tcPr>
            <w:tcW w:w="0" w:type="auto"/>
          </w:tcPr>
          <w:p w:rsidR="003F1141" w:rsidRPr="0052055D" w:rsidRDefault="003F1141" w:rsidP="0052055D">
            <w:pPr>
              <w:jc w:val="left"/>
              <w:rPr>
                <w:sz w:val="20"/>
              </w:rPr>
            </w:pPr>
            <w:r w:rsidRPr="0052055D">
              <w:rPr>
                <w:sz w:val="20"/>
              </w:rPr>
              <w:t>Выбраны ли варианты начисления амортизации основных средств</w:t>
            </w:r>
          </w:p>
        </w:tc>
        <w:tc>
          <w:tcPr>
            <w:tcW w:w="0" w:type="auto"/>
          </w:tcPr>
          <w:p w:rsidR="003F1141" w:rsidRPr="0052055D" w:rsidRDefault="003F1141" w:rsidP="0052055D">
            <w:pPr>
              <w:jc w:val="left"/>
              <w:rPr>
                <w:sz w:val="20"/>
              </w:rPr>
            </w:pPr>
            <w:r w:rsidRPr="0052055D">
              <w:rPr>
                <w:sz w:val="20"/>
              </w:rPr>
              <w:t xml:space="preserve">Х </w:t>
            </w:r>
          </w:p>
        </w:tc>
        <w:tc>
          <w:tcPr>
            <w:tcW w:w="0" w:type="auto"/>
          </w:tcPr>
          <w:p w:rsidR="003F1141" w:rsidRPr="0052055D" w:rsidRDefault="003F1141" w:rsidP="0052055D">
            <w:pPr>
              <w:jc w:val="left"/>
              <w:rPr>
                <w:sz w:val="20"/>
              </w:rPr>
            </w:pPr>
          </w:p>
        </w:tc>
        <w:tc>
          <w:tcPr>
            <w:tcW w:w="0" w:type="auto"/>
          </w:tcPr>
          <w:p w:rsidR="003F1141" w:rsidRPr="0052055D" w:rsidRDefault="003F1141" w:rsidP="0052055D">
            <w:pPr>
              <w:jc w:val="left"/>
              <w:rPr>
                <w:sz w:val="20"/>
              </w:rPr>
            </w:pPr>
            <w:r w:rsidRPr="0052055D">
              <w:rPr>
                <w:sz w:val="20"/>
              </w:rPr>
              <w:t>Используется линейный способ</w:t>
            </w:r>
          </w:p>
        </w:tc>
      </w:tr>
    </w:tbl>
    <w:p w:rsidR="003F1141" w:rsidRDefault="006A45E6" w:rsidP="00781D4A">
      <w:pPr>
        <w:ind w:firstLine="709"/>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5814060</wp:posOffset>
                </wp:positionH>
                <wp:positionV relativeFrom="paragraph">
                  <wp:posOffset>-527685</wp:posOffset>
                </wp:positionV>
                <wp:extent cx="469265" cy="300990"/>
                <wp:effectExtent l="13335" t="5715" r="12700" b="762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300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57.8pt;margin-top:-41.55pt;width:36.95pt;height:23.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" strokecolor="white"/>
            </w:pict>
          </mc:Fallback>
        </mc:AlternateContent>
      </w:r>
      <w:r w:rsidR="003F1141" w:rsidRPr="00781D4A">
        <w:t>Приложение 11</w:t>
      </w:r>
    </w:p>
    <w:p w:rsidR="003F1141" w:rsidRPr="00781D4A" w:rsidRDefault="003F1141" w:rsidP="00781D4A">
      <w:pPr>
        <w:ind w:firstLine="709"/>
      </w:pPr>
    </w:p>
    <w:p w:rsidR="003F1141" w:rsidRPr="00781D4A" w:rsidRDefault="003F1141" w:rsidP="00781D4A">
      <w:pPr>
        <w:ind w:firstLine="709"/>
      </w:pPr>
      <w:r w:rsidRPr="00781D4A">
        <w:t>Программа аудита основных средств</w:t>
      </w:r>
    </w:p>
    <w:tbl>
      <w:tblPr>
        <w:tblW w:w="907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5021"/>
      </w:tblGrid>
      <w:tr w:rsidR="003F1141" w:rsidRPr="0052055D" w:rsidTr="0052055D">
        <w:trPr>
          <w:jc w:val="center"/>
        </w:trPr>
        <w:tc>
          <w:tcPr>
            <w:tcW w:w="4248" w:type="dxa"/>
            <w:vAlign w:val="center"/>
          </w:tcPr>
          <w:p w:rsidR="003F1141" w:rsidRPr="0052055D" w:rsidRDefault="003F1141" w:rsidP="0052055D">
            <w:pPr>
              <w:jc w:val="left"/>
              <w:rPr>
                <w:sz w:val="20"/>
              </w:rPr>
            </w:pPr>
            <w:r w:rsidRPr="0052055D">
              <w:rPr>
                <w:sz w:val="20"/>
              </w:rPr>
              <w:t>Проверяемая организация</w:t>
            </w:r>
          </w:p>
        </w:tc>
        <w:tc>
          <w:tcPr>
            <w:tcW w:w="5323" w:type="dxa"/>
            <w:vAlign w:val="center"/>
          </w:tcPr>
          <w:p w:rsidR="003F1141" w:rsidRPr="0052055D" w:rsidRDefault="003F1141" w:rsidP="0052055D">
            <w:pPr>
              <w:jc w:val="left"/>
              <w:rPr>
                <w:sz w:val="20"/>
              </w:rPr>
            </w:pPr>
            <w:bookmarkStart w:id="56" w:name="e_9819_1"/>
            <w:bookmarkEnd w:id="56"/>
            <w:r w:rsidRPr="0052055D">
              <w:rPr>
                <w:sz w:val="20"/>
              </w:rPr>
              <w:t>ОАО «МЦОЗ»</w:t>
            </w:r>
          </w:p>
        </w:tc>
      </w:tr>
      <w:tr w:rsidR="003F1141" w:rsidRPr="0052055D" w:rsidTr="0052055D">
        <w:trPr>
          <w:jc w:val="center"/>
        </w:trPr>
        <w:tc>
          <w:tcPr>
            <w:tcW w:w="4248" w:type="dxa"/>
            <w:vAlign w:val="center"/>
          </w:tcPr>
          <w:p w:rsidR="003F1141" w:rsidRPr="0052055D" w:rsidRDefault="003F1141" w:rsidP="0052055D">
            <w:pPr>
              <w:jc w:val="left"/>
              <w:rPr>
                <w:sz w:val="20"/>
              </w:rPr>
            </w:pPr>
            <w:r w:rsidRPr="0052055D">
              <w:rPr>
                <w:sz w:val="20"/>
              </w:rPr>
              <w:t>Период аудита</w:t>
            </w:r>
          </w:p>
        </w:tc>
        <w:tc>
          <w:tcPr>
            <w:tcW w:w="5323" w:type="dxa"/>
            <w:vAlign w:val="center"/>
          </w:tcPr>
          <w:p w:rsidR="003F1141" w:rsidRPr="0052055D" w:rsidRDefault="003F1141" w:rsidP="0052055D">
            <w:pPr>
              <w:jc w:val="left"/>
              <w:rPr>
                <w:sz w:val="20"/>
              </w:rPr>
            </w:pPr>
            <w:r w:rsidRPr="0052055D">
              <w:rPr>
                <w:sz w:val="20"/>
              </w:rPr>
              <w:t xml:space="preserve">с </w:t>
            </w:r>
            <w:bookmarkStart w:id="57" w:name="e_9813_5"/>
            <w:bookmarkEnd w:id="57"/>
            <w:r w:rsidRPr="0052055D">
              <w:rPr>
                <w:sz w:val="20"/>
              </w:rPr>
              <w:t xml:space="preserve">01.01.2009 по </w:t>
            </w:r>
            <w:bookmarkStart w:id="58" w:name="e_9813_6"/>
            <w:bookmarkEnd w:id="58"/>
            <w:r w:rsidRPr="0052055D">
              <w:rPr>
                <w:sz w:val="20"/>
              </w:rPr>
              <w:t>31.12.2009</w:t>
            </w:r>
            <w:r w:rsidRPr="0052055D">
              <w:rPr>
                <w:sz w:val="20"/>
                <w:lang w:val="en-US"/>
              </w:rPr>
              <w:t xml:space="preserve"> </w:t>
            </w:r>
            <w:r w:rsidRPr="0052055D">
              <w:rPr>
                <w:sz w:val="20"/>
              </w:rPr>
              <w:t>г.</w:t>
            </w:r>
          </w:p>
        </w:tc>
      </w:tr>
      <w:tr w:rsidR="003F1141" w:rsidRPr="0052055D" w:rsidTr="0052055D">
        <w:trPr>
          <w:jc w:val="center"/>
        </w:trPr>
        <w:tc>
          <w:tcPr>
            <w:tcW w:w="4248" w:type="dxa"/>
            <w:vAlign w:val="center"/>
          </w:tcPr>
          <w:p w:rsidR="003F1141" w:rsidRPr="0052055D" w:rsidRDefault="003F1141" w:rsidP="0052055D">
            <w:pPr>
              <w:jc w:val="left"/>
              <w:rPr>
                <w:sz w:val="20"/>
              </w:rPr>
            </w:pPr>
            <w:r w:rsidRPr="0052055D">
              <w:rPr>
                <w:sz w:val="20"/>
              </w:rPr>
              <w:t>Количество человеко-часов</w:t>
            </w:r>
          </w:p>
        </w:tc>
        <w:tc>
          <w:tcPr>
            <w:tcW w:w="5323" w:type="dxa"/>
            <w:vAlign w:val="center"/>
          </w:tcPr>
          <w:p w:rsidR="003F1141" w:rsidRPr="0052055D" w:rsidRDefault="003F1141" w:rsidP="0052055D">
            <w:pPr>
              <w:jc w:val="left"/>
              <w:rPr>
                <w:sz w:val="20"/>
                <w:lang w:val="en-US"/>
              </w:rPr>
            </w:pPr>
            <w:bookmarkStart w:id="59" w:name="e_9813_12"/>
            <w:bookmarkEnd w:id="59"/>
          </w:p>
        </w:tc>
      </w:tr>
      <w:tr w:rsidR="003F1141" w:rsidRPr="0052055D" w:rsidTr="0052055D">
        <w:trPr>
          <w:jc w:val="center"/>
        </w:trPr>
        <w:tc>
          <w:tcPr>
            <w:tcW w:w="4248" w:type="dxa"/>
            <w:vAlign w:val="center"/>
          </w:tcPr>
          <w:p w:rsidR="003F1141" w:rsidRPr="0052055D" w:rsidRDefault="003F1141" w:rsidP="0052055D">
            <w:pPr>
              <w:jc w:val="left"/>
              <w:rPr>
                <w:sz w:val="20"/>
              </w:rPr>
            </w:pPr>
            <w:r w:rsidRPr="0052055D">
              <w:rPr>
                <w:sz w:val="20"/>
              </w:rPr>
              <w:t>Руководитель аудиторской группы</w:t>
            </w:r>
          </w:p>
        </w:tc>
        <w:tc>
          <w:tcPr>
            <w:tcW w:w="5323" w:type="dxa"/>
            <w:vAlign w:val="center"/>
          </w:tcPr>
          <w:p w:rsidR="003F1141" w:rsidRPr="0052055D" w:rsidRDefault="003F1141" w:rsidP="0052055D">
            <w:pPr>
              <w:jc w:val="left"/>
              <w:rPr>
                <w:sz w:val="20"/>
              </w:rPr>
            </w:pPr>
            <w:bookmarkStart w:id="60" w:name="e_9813_8"/>
            <w:bookmarkEnd w:id="60"/>
            <w:r w:rsidRPr="0052055D">
              <w:rPr>
                <w:sz w:val="20"/>
              </w:rPr>
              <w:t>Барышников Н.П. аудитор аттестат № 4646</w:t>
            </w:r>
          </w:p>
        </w:tc>
      </w:tr>
      <w:tr w:rsidR="003F1141" w:rsidRPr="0052055D" w:rsidTr="0052055D">
        <w:trPr>
          <w:jc w:val="center"/>
        </w:trPr>
        <w:tc>
          <w:tcPr>
            <w:tcW w:w="4248" w:type="dxa"/>
            <w:vAlign w:val="center"/>
          </w:tcPr>
          <w:p w:rsidR="003F1141" w:rsidRPr="0052055D" w:rsidRDefault="003F1141" w:rsidP="0052055D">
            <w:pPr>
              <w:jc w:val="left"/>
              <w:rPr>
                <w:sz w:val="20"/>
              </w:rPr>
            </w:pPr>
            <w:r w:rsidRPr="0052055D">
              <w:rPr>
                <w:sz w:val="20"/>
              </w:rPr>
              <w:t>Состав аудиторской группы</w:t>
            </w:r>
          </w:p>
        </w:tc>
        <w:tc>
          <w:tcPr>
            <w:tcW w:w="5323" w:type="dxa"/>
            <w:vAlign w:val="center"/>
          </w:tcPr>
          <w:p w:rsidR="003F1141" w:rsidRPr="0052055D" w:rsidRDefault="003F1141" w:rsidP="0052055D">
            <w:pPr>
              <w:jc w:val="left"/>
              <w:rPr>
                <w:sz w:val="20"/>
              </w:rPr>
            </w:pPr>
            <w:bookmarkStart w:id="61" w:name="e_9813_9"/>
            <w:bookmarkEnd w:id="61"/>
            <w:r w:rsidRPr="0052055D">
              <w:rPr>
                <w:sz w:val="20"/>
              </w:rPr>
              <w:t>Бабихина К.А., Воробьев К.В., Барышников Н.П., Петров Е.Г.</w:t>
            </w:r>
          </w:p>
        </w:tc>
      </w:tr>
      <w:tr w:rsidR="003F1141" w:rsidRPr="0052055D" w:rsidTr="0052055D">
        <w:trPr>
          <w:trHeight w:val="175"/>
          <w:jc w:val="center"/>
        </w:trPr>
        <w:tc>
          <w:tcPr>
            <w:tcW w:w="4248" w:type="dxa"/>
            <w:vAlign w:val="center"/>
          </w:tcPr>
          <w:p w:rsidR="003F1141" w:rsidRPr="0052055D" w:rsidRDefault="003F1141" w:rsidP="0052055D">
            <w:pPr>
              <w:jc w:val="left"/>
              <w:rPr>
                <w:sz w:val="20"/>
              </w:rPr>
            </w:pPr>
            <w:r w:rsidRPr="0052055D">
              <w:rPr>
                <w:sz w:val="20"/>
              </w:rPr>
              <w:t>Общий аудиторский риск</w:t>
            </w:r>
          </w:p>
        </w:tc>
        <w:tc>
          <w:tcPr>
            <w:tcW w:w="5323" w:type="dxa"/>
            <w:vAlign w:val="center"/>
          </w:tcPr>
          <w:p w:rsidR="003F1141" w:rsidRPr="0052055D" w:rsidRDefault="003F1141" w:rsidP="0052055D">
            <w:pPr>
              <w:jc w:val="left"/>
              <w:rPr>
                <w:sz w:val="20"/>
              </w:rPr>
            </w:pPr>
            <w:r w:rsidRPr="0052055D">
              <w:rPr>
                <w:sz w:val="20"/>
              </w:rPr>
              <w:t>средний</w:t>
            </w:r>
          </w:p>
        </w:tc>
      </w:tr>
      <w:tr w:rsidR="003F1141" w:rsidRPr="0052055D" w:rsidTr="0052055D">
        <w:trPr>
          <w:jc w:val="center"/>
        </w:trPr>
        <w:tc>
          <w:tcPr>
            <w:tcW w:w="4248" w:type="dxa"/>
            <w:vAlign w:val="center"/>
          </w:tcPr>
          <w:p w:rsidR="003F1141" w:rsidRPr="0052055D" w:rsidRDefault="003F1141" w:rsidP="0052055D">
            <w:pPr>
              <w:jc w:val="left"/>
              <w:rPr>
                <w:sz w:val="20"/>
              </w:rPr>
            </w:pPr>
            <w:r w:rsidRPr="0052055D">
              <w:rPr>
                <w:sz w:val="20"/>
              </w:rPr>
              <w:t>Планируемый уровень существенности</w:t>
            </w:r>
          </w:p>
        </w:tc>
        <w:tc>
          <w:tcPr>
            <w:tcW w:w="5323" w:type="dxa"/>
            <w:vAlign w:val="center"/>
          </w:tcPr>
          <w:p w:rsidR="003F1141" w:rsidRPr="0052055D" w:rsidRDefault="003F1141" w:rsidP="0052055D">
            <w:pPr>
              <w:jc w:val="left"/>
              <w:rPr>
                <w:sz w:val="20"/>
                <w:lang w:val="en-US"/>
              </w:rPr>
            </w:pPr>
            <w:bookmarkStart w:id="62" w:name="e_9813_11"/>
            <w:bookmarkEnd w:id="62"/>
            <w:r w:rsidRPr="0052055D">
              <w:rPr>
                <w:sz w:val="20"/>
              </w:rPr>
              <w:t>52 000</w:t>
            </w:r>
            <w:r w:rsidRPr="0052055D">
              <w:rPr>
                <w:sz w:val="20"/>
                <w:lang w:val="en-US"/>
              </w:rPr>
              <w:t xml:space="preserve"> тыс.руб.</w:t>
            </w:r>
          </w:p>
        </w:tc>
      </w:tr>
    </w:tbl>
    <w:p w:rsidR="003F1141" w:rsidRPr="00781D4A" w:rsidRDefault="003F1141" w:rsidP="00781D4A">
      <w:pPr>
        <w:ind w:firstLine="709"/>
      </w:pPr>
    </w:p>
    <w:tbl>
      <w:tblPr>
        <w:tblW w:w="9696" w:type="dxa"/>
        <w:jc w:val="center"/>
        <w:tblLayout w:type="fixed"/>
        <w:tblCellMar>
          <w:left w:w="57" w:type="dxa"/>
          <w:right w:w="57" w:type="dxa"/>
        </w:tblCellMar>
        <w:tblLook w:val="00A0" w:firstRow="1" w:lastRow="0" w:firstColumn="1" w:lastColumn="0" w:noHBand="0" w:noVBand="0"/>
      </w:tblPr>
      <w:tblGrid>
        <w:gridCol w:w="624"/>
        <w:gridCol w:w="2991"/>
        <w:gridCol w:w="1351"/>
        <w:gridCol w:w="1266"/>
        <w:gridCol w:w="1905"/>
        <w:gridCol w:w="1559"/>
      </w:tblGrid>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 xml:space="preserve">№ п/п </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 xml:space="preserve">Перечень аудиторских процедур по элементам типовых объектов аудита </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Период</w:t>
            </w:r>
            <w:r w:rsidRPr="0052055D">
              <w:rPr>
                <w:sz w:val="20"/>
                <w:lang w:val="en-US"/>
              </w:rPr>
              <w:t xml:space="preserve"> </w:t>
            </w:r>
            <w:r w:rsidRPr="0052055D">
              <w:rPr>
                <w:sz w:val="20"/>
              </w:rPr>
              <w:t>проведения</w:t>
            </w: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Количество человеко-часов</w:t>
            </w: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Исполнитель</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Примечание</w:t>
            </w:r>
          </w:p>
        </w:tc>
      </w:tr>
      <w:tr w:rsidR="003F1141" w:rsidRPr="0052055D" w:rsidTr="0052055D">
        <w:trPr>
          <w:jc w:val="center"/>
        </w:trPr>
        <w:tc>
          <w:tcPr>
            <w:tcW w:w="9696" w:type="dxa"/>
            <w:gridSpan w:val="6"/>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 АУДИТ ОПЕРАЦИЙ С ОСНОВНЫМИ СРЕДСТВАМИ</w:t>
            </w: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АУДИТ ОПЕРАЦИЙ С ОСНОВНЫМИ СРЕДСТВАМИ</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с 11.11.2009 по 18.11.2009 г.</w:t>
            </w: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1.1.1</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правильности организации учета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1.1.2</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правильности проведения и учета результатов инвентаризации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1.1.3</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операций по поступлению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1.1.4</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операций по строительству объектов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1.1.5</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операций по начислению амортизации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lastRenderedPageBreak/>
              <w:t>1.1.6</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операций по переоценке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1.1.7</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операций по консервации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1.1.8</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операций по ремонту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1.1.9</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операций по реконструкции и модернизации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r w:rsidR="003F1141" w:rsidRPr="0052055D" w:rsidTr="0052055D">
        <w:trPr>
          <w:jc w:val="center"/>
        </w:trPr>
        <w:tc>
          <w:tcPr>
            <w:tcW w:w="624"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3.1.10</w:t>
            </w:r>
          </w:p>
        </w:tc>
        <w:tc>
          <w:tcPr>
            <w:tcW w:w="299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rPr>
              <w:t>Проверка операций по выбытию основных средств</w:t>
            </w:r>
          </w:p>
        </w:tc>
        <w:tc>
          <w:tcPr>
            <w:tcW w:w="1351"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266"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c>
          <w:tcPr>
            <w:tcW w:w="1905"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r w:rsidRPr="0052055D">
              <w:rPr>
                <w:sz w:val="20"/>
                <w:szCs w:val="22"/>
              </w:rPr>
              <w:t>Бабихина К.А., Воробьев К.В., Барышников Н.П., Петров Е.Г.</w:t>
            </w:r>
          </w:p>
        </w:tc>
        <w:tc>
          <w:tcPr>
            <w:tcW w:w="1559" w:type="dxa"/>
            <w:tcBorders>
              <w:top w:val="single" w:sz="2" w:space="0" w:color="auto"/>
              <w:left w:val="single" w:sz="2" w:space="0" w:color="auto"/>
              <w:bottom w:val="single" w:sz="2" w:space="0" w:color="auto"/>
              <w:right w:val="single" w:sz="2" w:space="0" w:color="auto"/>
            </w:tcBorders>
          </w:tcPr>
          <w:p w:rsidR="003F1141" w:rsidRPr="0052055D" w:rsidRDefault="003F1141" w:rsidP="0052055D">
            <w:pPr>
              <w:jc w:val="left"/>
              <w:rPr>
                <w:sz w:val="20"/>
              </w:rPr>
            </w:pPr>
          </w:p>
        </w:tc>
      </w:tr>
    </w:tbl>
    <w:p w:rsidR="003F1141" w:rsidRDefault="003F1141" w:rsidP="00781D4A">
      <w:pPr>
        <w:ind w:firstLine="709"/>
      </w:pPr>
    </w:p>
    <w:p w:rsidR="003F1141" w:rsidRDefault="003F1141" w:rsidP="00781D4A">
      <w:pPr>
        <w:ind w:firstLine="709"/>
      </w:pPr>
      <w:r>
        <w:br w:type="page"/>
      </w:r>
      <w:r w:rsidR="006A45E6">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5838190</wp:posOffset>
                </wp:positionH>
                <wp:positionV relativeFrom="paragraph">
                  <wp:posOffset>-491490</wp:posOffset>
                </wp:positionV>
                <wp:extent cx="348615" cy="252730"/>
                <wp:effectExtent l="8890" t="13335" r="13970" b="1016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2527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59.7pt;margin-top:-38.7pt;width:27.45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" strokecolor="white"/>
            </w:pict>
          </mc:Fallback>
        </mc:AlternateContent>
      </w:r>
      <w:r w:rsidRPr="00781D4A">
        <w:t>Приложение 12</w:t>
      </w:r>
    </w:p>
    <w:p w:rsidR="003F1141" w:rsidRPr="00781D4A" w:rsidRDefault="003F1141" w:rsidP="00781D4A">
      <w:pPr>
        <w:ind w:firstLine="709"/>
      </w:pPr>
    </w:p>
    <w:p w:rsidR="003F1141" w:rsidRPr="00781D4A" w:rsidRDefault="003F1141" w:rsidP="00781D4A">
      <w:pPr>
        <w:pStyle w:val="Heading"/>
        <w:spacing w:line="360" w:lineRule="auto"/>
        <w:ind w:firstLine="709"/>
        <w:jc w:val="both"/>
        <w:rPr>
          <w:rFonts w:ascii="Times New Roman" w:hAnsi="Times New Roman" w:cs="Times New Roman"/>
          <w:b w:val="0"/>
          <w:sz w:val="28"/>
          <w:szCs w:val="28"/>
        </w:rPr>
      </w:pPr>
      <w:r w:rsidRPr="00781D4A">
        <w:rPr>
          <w:rFonts w:ascii="Times New Roman" w:hAnsi="Times New Roman" w:cs="Times New Roman"/>
          <w:b w:val="0"/>
          <w:sz w:val="28"/>
          <w:szCs w:val="28"/>
        </w:rPr>
        <w:t>Опросный лист</w:t>
      </w:r>
    </w:p>
    <w:p w:rsidR="003F1141" w:rsidRPr="00781D4A" w:rsidRDefault="003F1141" w:rsidP="00781D4A">
      <w:pPr>
        <w:pStyle w:val="Heading"/>
        <w:spacing w:line="360" w:lineRule="auto"/>
        <w:ind w:firstLine="709"/>
        <w:jc w:val="both"/>
        <w:rPr>
          <w:rFonts w:ascii="Times New Roman" w:hAnsi="Times New Roman" w:cs="Times New Roman"/>
          <w:b w:val="0"/>
          <w:sz w:val="28"/>
          <w:szCs w:val="24"/>
        </w:rPr>
      </w:pPr>
      <w:r w:rsidRPr="00781D4A">
        <w:rPr>
          <w:rFonts w:ascii="Times New Roman" w:hAnsi="Times New Roman" w:cs="Times New Roman"/>
          <w:b w:val="0"/>
          <w:sz w:val="28"/>
          <w:szCs w:val="24"/>
        </w:rPr>
        <w:t xml:space="preserve">Объект аудита: </w:t>
      </w:r>
      <w:bookmarkStart w:id="63" w:name="e_9806_1"/>
      <w:bookmarkEnd w:id="63"/>
      <w:r w:rsidRPr="00781D4A">
        <w:rPr>
          <w:rFonts w:ascii="Times New Roman" w:hAnsi="Times New Roman" w:cs="Times New Roman"/>
          <w:b w:val="0"/>
          <w:sz w:val="28"/>
          <w:szCs w:val="24"/>
        </w:rPr>
        <w:t>АУДИТ ОПЕРАЦИЙ С ОСНОВНЫМИ СРЕДСТВАМИ</w:t>
      </w:r>
    </w:p>
    <w:tbl>
      <w:tblPr>
        <w:tblW w:w="9070"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4841"/>
      </w:tblGrid>
      <w:tr w:rsidR="003F1141" w:rsidRPr="00D96000" w:rsidTr="00D96000">
        <w:trPr>
          <w:jc w:val="center"/>
        </w:trPr>
        <w:tc>
          <w:tcPr>
            <w:tcW w:w="4520" w:type="dxa"/>
            <w:vAlign w:val="center"/>
          </w:tcPr>
          <w:p w:rsidR="003F1141" w:rsidRPr="00D96000" w:rsidRDefault="003F1141" w:rsidP="00D96000">
            <w:pPr>
              <w:jc w:val="left"/>
              <w:rPr>
                <w:sz w:val="20"/>
                <w:szCs w:val="20"/>
              </w:rPr>
            </w:pPr>
            <w:r w:rsidRPr="00D96000">
              <w:rPr>
                <w:sz w:val="20"/>
                <w:szCs w:val="20"/>
              </w:rPr>
              <w:t>Проверяемая организация</w:t>
            </w:r>
          </w:p>
        </w:tc>
        <w:tc>
          <w:tcPr>
            <w:tcW w:w="5209" w:type="dxa"/>
            <w:vAlign w:val="center"/>
          </w:tcPr>
          <w:p w:rsidR="003F1141" w:rsidRPr="00D96000" w:rsidRDefault="003F1141" w:rsidP="00D96000">
            <w:pPr>
              <w:jc w:val="left"/>
              <w:rPr>
                <w:sz w:val="20"/>
                <w:szCs w:val="20"/>
              </w:rPr>
            </w:pPr>
            <w:r w:rsidRPr="00D96000">
              <w:rPr>
                <w:sz w:val="20"/>
                <w:szCs w:val="20"/>
              </w:rPr>
              <w:t>ОАО «МЦОЗ»</w:t>
            </w:r>
          </w:p>
        </w:tc>
      </w:tr>
      <w:tr w:rsidR="003F1141" w:rsidRPr="00D96000" w:rsidTr="00D96000">
        <w:trPr>
          <w:jc w:val="center"/>
        </w:trPr>
        <w:tc>
          <w:tcPr>
            <w:tcW w:w="4520" w:type="dxa"/>
            <w:vAlign w:val="center"/>
          </w:tcPr>
          <w:p w:rsidR="003F1141" w:rsidRPr="00D96000" w:rsidRDefault="003F1141" w:rsidP="00D96000">
            <w:pPr>
              <w:jc w:val="left"/>
              <w:rPr>
                <w:sz w:val="20"/>
                <w:szCs w:val="20"/>
              </w:rPr>
            </w:pPr>
            <w:r w:rsidRPr="00D96000">
              <w:rPr>
                <w:sz w:val="20"/>
                <w:szCs w:val="20"/>
              </w:rPr>
              <w:t>Период аудита</w:t>
            </w:r>
          </w:p>
        </w:tc>
        <w:tc>
          <w:tcPr>
            <w:tcW w:w="5209" w:type="dxa"/>
            <w:vAlign w:val="center"/>
          </w:tcPr>
          <w:p w:rsidR="003F1141" w:rsidRPr="00D96000" w:rsidRDefault="003F1141" w:rsidP="00D96000">
            <w:pPr>
              <w:jc w:val="left"/>
              <w:rPr>
                <w:sz w:val="20"/>
                <w:szCs w:val="20"/>
              </w:rPr>
            </w:pPr>
            <w:r w:rsidRPr="00D96000">
              <w:rPr>
                <w:sz w:val="20"/>
                <w:szCs w:val="20"/>
              </w:rPr>
              <w:t>с 01.01.2009</w:t>
            </w:r>
            <w:r w:rsidRPr="00D96000">
              <w:rPr>
                <w:sz w:val="20"/>
                <w:szCs w:val="20"/>
                <w:lang w:val="en-US"/>
              </w:rPr>
              <w:t xml:space="preserve"> </w:t>
            </w:r>
            <w:r w:rsidRPr="00D96000">
              <w:rPr>
                <w:sz w:val="20"/>
                <w:szCs w:val="20"/>
              </w:rPr>
              <w:t>по 31.12.2009</w:t>
            </w:r>
            <w:r w:rsidRPr="00D96000">
              <w:rPr>
                <w:sz w:val="20"/>
                <w:szCs w:val="20"/>
                <w:lang w:val="en-US"/>
              </w:rPr>
              <w:t xml:space="preserve"> </w:t>
            </w:r>
            <w:r w:rsidRPr="00D96000">
              <w:rPr>
                <w:sz w:val="20"/>
                <w:szCs w:val="20"/>
              </w:rPr>
              <w:t>г.</w:t>
            </w:r>
          </w:p>
        </w:tc>
      </w:tr>
      <w:tr w:rsidR="003F1141" w:rsidRPr="00D96000" w:rsidTr="00D96000">
        <w:trPr>
          <w:jc w:val="center"/>
        </w:trPr>
        <w:tc>
          <w:tcPr>
            <w:tcW w:w="4520" w:type="dxa"/>
            <w:vAlign w:val="center"/>
          </w:tcPr>
          <w:p w:rsidR="003F1141" w:rsidRPr="00D96000" w:rsidRDefault="003F1141" w:rsidP="00D96000">
            <w:pPr>
              <w:jc w:val="left"/>
              <w:rPr>
                <w:sz w:val="20"/>
                <w:szCs w:val="20"/>
              </w:rPr>
            </w:pPr>
            <w:r w:rsidRPr="00D96000">
              <w:rPr>
                <w:sz w:val="20"/>
                <w:szCs w:val="20"/>
              </w:rPr>
              <w:t xml:space="preserve">Период проведения опроса </w:t>
            </w:r>
          </w:p>
        </w:tc>
        <w:tc>
          <w:tcPr>
            <w:tcW w:w="5209" w:type="dxa"/>
            <w:vAlign w:val="center"/>
          </w:tcPr>
          <w:p w:rsidR="003F1141" w:rsidRPr="00D96000" w:rsidRDefault="003F1141" w:rsidP="00D96000">
            <w:pPr>
              <w:jc w:val="left"/>
              <w:rPr>
                <w:sz w:val="20"/>
                <w:szCs w:val="20"/>
              </w:rPr>
            </w:pPr>
          </w:p>
        </w:tc>
      </w:tr>
      <w:tr w:rsidR="003F1141" w:rsidRPr="00D96000" w:rsidTr="00D96000">
        <w:trPr>
          <w:jc w:val="center"/>
        </w:trPr>
        <w:tc>
          <w:tcPr>
            <w:tcW w:w="4520" w:type="dxa"/>
            <w:vAlign w:val="center"/>
          </w:tcPr>
          <w:p w:rsidR="003F1141" w:rsidRPr="00D96000" w:rsidRDefault="003F1141" w:rsidP="00D96000">
            <w:pPr>
              <w:jc w:val="left"/>
              <w:rPr>
                <w:sz w:val="20"/>
                <w:szCs w:val="20"/>
              </w:rPr>
            </w:pPr>
            <w:r w:rsidRPr="00D96000">
              <w:rPr>
                <w:sz w:val="20"/>
                <w:szCs w:val="20"/>
              </w:rPr>
              <w:t>Должность, Ф.И.О. проводившего опрос</w:t>
            </w:r>
          </w:p>
        </w:tc>
        <w:tc>
          <w:tcPr>
            <w:tcW w:w="5209" w:type="dxa"/>
            <w:vAlign w:val="center"/>
          </w:tcPr>
          <w:p w:rsidR="003F1141" w:rsidRPr="00D96000" w:rsidRDefault="003F1141" w:rsidP="00D96000">
            <w:pPr>
              <w:jc w:val="left"/>
              <w:rPr>
                <w:sz w:val="20"/>
                <w:szCs w:val="20"/>
              </w:rPr>
            </w:pPr>
            <w:r w:rsidRPr="00D96000">
              <w:rPr>
                <w:sz w:val="20"/>
                <w:szCs w:val="20"/>
              </w:rPr>
              <w:t>Барышников Н.П., аудитор, аттестат № 4646</w:t>
            </w:r>
          </w:p>
        </w:tc>
      </w:tr>
      <w:tr w:rsidR="003F1141" w:rsidRPr="00D96000" w:rsidTr="00D96000">
        <w:trPr>
          <w:jc w:val="center"/>
        </w:trPr>
        <w:tc>
          <w:tcPr>
            <w:tcW w:w="4520" w:type="dxa"/>
            <w:vAlign w:val="center"/>
          </w:tcPr>
          <w:p w:rsidR="003F1141" w:rsidRPr="00D96000" w:rsidRDefault="003F1141" w:rsidP="00D96000">
            <w:pPr>
              <w:jc w:val="left"/>
              <w:rPr>
                <w:sz w:val="20"/>
                <w:szCs w:val="20"/>
              </w:rPr>
            </w:pPr>
            <w:r w:rsidRPr="00D96000">
              <w:rPr>
                <w:sz w:val="20"/>
                <w:szCs w:val="20"/>
              </w:rPr>
              <w:t>Должность, Ф.И.О. отвечавшего на вопросы</w:t>
            </w:r>
          </w:p>
        </w:tc>
        <w:tc>
          <w:tcPr>
            <w:tcW w:w="5209" w:type="dxa"/>
            <w:vAlign w:val="center"/>
          </w:tcPr>
          <w:p w:rsidR="003F1141" w:rsidRPr="00D96000" w:rsidRDefault="003F1141" w:rsidP="00D96000">
            <w:pPr>
              <w:jc w:val="left"/>
              <w:rPr>
                <w:sz w:val="20"/>
                <w:szCs w:val="20"/>
              </w:rPr>
            </w:pPr>
          </w:p>
        </w:tc>
      </w:tr>
    </w:tbl>
    <w:p w:rsidR="007E7A23" w:rsidRDefault="007E7A23" w:rsidP="00781D4A">
      <w:pPr>
        <w:ind w:firstLine="709"/>
      </w:pPr>
    </w:p>
    <w:p w:rsidR="003F1141" w:rsidRPr="00781D4A" w:rsidRDefault="003F1141" w:rsidP="00781D4A">
      <w:pPr>
        <w:ind w:firstLine="709"/>
      </w:pPr>
      <w:r w:rsidRPr="00781D4A">
        <w:t>Результаты опроса:</w:t>
      </w:r>
    </w:p>
    <w:tbl>
      <w:tblPr>
        <w:tblW w:w="9070" w:type="dxa"/>
        <w:jc w:val="center"/>
        <w:tblInd w:w="105" w:type="dxa"/>
        <w:tblLayout w:type="fixed"/>
        <w:tblCellMar>
          <w:left w:w="105" w:type="dxa"/>
          <w:right w:w="105" w:type="dxa"/>
        </w:tblCellMar>
        <w:tblLook w:val="00A0" w:firstRow="1" w:lastRow="0" w:firstColumn="1" w:lastColumn="0" w:noHBand="0" w:noVBand="0"/>
      </w:tblPr>
      <w:tblGrid>
        <w:gridCol w:w="3950"/>
        <w:gridCol w:w="531"/>
        <w:gridCol w:w="670"/>
        <w:gridCol w:w="3919"/>
      </w:tblGrid>
      <w:tr w:rsidR="003F1141" w:rsidRPr="00D96000" w:rsidTr="00D96000">
        <w:trPr>
          <w:jc w:val="center"/>
        </w:trPr>
        <w:tc>
          <w:tcPr>
            <w:tcW w:w="3950" w:type="dxa"/>
            <w:tcBorders>
              <w:top w:val="single" w:sz="2" w:space="0" w:color="auto"/>
              <w:left w:val="single" w:sz="2" w:space="0" w:color="auto"/>
              <w:bottom w:val="nil"/>
              <w:right w:val="single" w:sz="2" w:space="0" w:color="auto"/>
            </w:tcBorders>
            <w:vAlign w:val="center"/>
          </w:tcPr>
          <w:p w:rsidR="003F1141" w:rsidRPr="00D96000" w:rsidRDefault="003F1141" w:rsidP="00D96000">
            <w:pPr>
              <w:jc w:val="left"/>
              <w:rPr>
                <w:sz w:val="20"/>
                <w:szCs w:val="20"/>
              </w:rPr>
            </w:pPr>
            <w:r w:rsidRPr="00D96000">
              <w:rPr>
                <w:sz w:val="20"/>
                <w:szCs w:val="20"/>
              </w:rPr>
              <w:t>Содержание вопросов</w:t>
            </w:r>
          </w:p>
        </w:tc>
        <w:tc>
          <w:tcPr>
            <w:tcW w:w="1201" w:type="dxa"/>
            <w:gridSpan w:val="2"/>
            <w:tcBorders>
              <w:top w:val="single" w:sz="2" w:space="0" w:color="auto"/>
              <w:left w:val="single" w:sz="2" w:space="0" w:color="auto"/>
              <w:bottom w:val="single" w:sz="2" w:space="0" w:color="auto"/>
              <w:right w:val="single" w:sz="2" w:space="0" w:color="auto"/>
            </w:tcBorders>
            <w:vAlign w:val="center"/>
          </w:tcPr>
          <w:p w:rsidR="003F1141" w:rsidRPr="00D96000" w:rsidRDefault="003F1141" w:rsidP="00D96000">
            <w:pPr>
              <w:jc w:val="left"/>
              <w:rPr>
                <w:sz w:val="20"/>
                <w:szCs w:val="20"/>
              </w:rPr>
            </w:pPr>
            <w:r w:rsidRPr="00D96000">
              <w:rPr>
                <w:sz w:val="20"/>
                <w:szCs w:val="20"/>
              </w:rPr>
              <w:t>Результаты ответов</w:t>
            </w:r>
          </w:p>
        </w:tc>
        <w:tc>
          <w:tcPr>
            <w:tcW w:w="3919" w:type="dxa"/>
            <w:tcBorders>
              <w:top w:val="single" w:sz="2" w:space="0" w:color="auto"/>
              <w:left w:val="single" w:sz="2" w:space="0" w:color="auto"/>
              <w:bottom w:val="nil"/>
              <w:right w:val="single" w:sz="2" w:space="0" w:color="auto"/>
            </w:tcBorders>
            <w:vAlign w:val="center"/>
          </w:tcPr>
          <w:p w:rsidR="003F1141" w:rsidRPr="00D96000" w:rsidRDefault="003F1141" w:rsidP="00D96000">
            <w:pPr>
              <w:jc w:val="left"/>
              <w:rPr>
                <w:sz w:val="20"/>
                <w:szCs w:val="20"/>
              </w:rPr>
            </w:pPr>
            <w:r w:rsidRPr="00D96000">
              <w:rPr>
                <w:sz w:val="20"/>
                <w:szCs w:val="20"/>
              </w:rPr>
              <w:t>Примечание</w:t>
            </w:r>
          </w:p>
        </w:tc>
      </w:tr>
      <w:tr w:rsidR="003F1141" w:rsidRPr="00D96000" w:rsidTr="00D96000">
        <w:trPr>
          <w:jc w:val="center"/>
        </w:trPr>
        <w:tc>
          <w:tcPr>
            <w:tcW w:w="3950" w:type="dxa"/>
            <w:tcBorders>
              <w:top w:val="nil"/>
              <w:left w:val="single" w:sz="2" w:space="0" w:color="auto"/>
              <w:bottom w:val="single" w:sz="2" w:space="0" w:color="auto"/>
              <w:right w:val="single" w:sz="2" w:space="0" w:color="auto"/>
            </w:tcBorders>
            <w:vAlign w:val="center"/>
          </w:tcPr>
          <w:p w:rsidR="003F1141" w:rsidRPr="00D96000" w:rsidRDefault="003F1141" w:rsidP="00D96000">
            <w:pPr>
              <w:jc w:val="left"/>
              <w:rPr>
                <w:sz w:val="20"/>
                <w:szCs w:val="20"/>
              </w:rPr>
            </w:pPr>
          </w:p>
        </w:tc>
        <w:tc>
          <w:tcPr>
            <w:tcW w:w="531" w:type="dxa"/>
            <w:tcBorders>
              <w:top w:val="single" w:sz="2" w:space="0" w:color="auto"/>
              <w:left w:val="single" w:sz="2" w:space="0" w:color="auto"/>
              <w:bottom w:val="single" w:sz="2" w:space="0" w:color="auto"/>
              <w:right w:val="single" w:sz="2" w:space="0" w:color="auto"/>
            </w:tcBorders>
            <w:vAlign w:val="center"/>
          </w:tcPr>
          <w:p w:rsidR="003F1141" w:rsidRPr="00D96000" w:rsidRDefault="003F1141" w:rsidP="00D96000">
            <w:pPr>
              <w:jc w:val="left"/>
              <w:rPr>
                <w:sz w:val="20"/>
                <w:szCs w:val="20"/>
              </w:rPr>
            </w:pPr>
            <w:r w:rsidRPr="00D96000">
              <w:rPr>
                <w:sz w:val="20"/>
                <w:szCs w:val="20"/>
              </w:rPr>
              <w:t>Да</w:t>
            </w:r>
          </w:p>
        </w:tc>
        <w:tc>
          <w:tcPr>
            <w:tcW w:w="670" w:type="dxa"/>
            <w:tcBorders>
              <w:top w:val="single" w:sz="2" w:space="0" w:color="auto"/>
              <w:left w:val="single" w:sz="2" w:space="0" w:color="auto"/>
              <w:bottom w:val="single" w:sz="2" w:space="0" w:color="auto"/>
              <w:right w:val="single" w:sz="2" w:space="0" w:color="auto"/>
            </w:tcBorders>
            <w:vAlign w:val="center"/>
          </w:tcPr>
          <w:p w:rsidR="003F1141" w:rsidRPr="00D96000" w:rsidRDefault="003F1141" w:rsidP="00D96000">
            <w:pPr>
              <w:jc w:val="left"/>
              <w:rPr>
                <w:sz w:val="20"/>
                <w:szCs w:val="20"/>
              </w:rPr>
            </w:pPr>
            <w:r w:rsidRPr="00D96000">
              <w:rPr>
                <w:sz w:val="20"/>
                <w:szCs w:val="20"/>
              </w:rPr>
              <w:t>Нет</w:t>
            </w:r>
          </w:p>
        </w:tc>
        <w:tc>
          <w:tcPr>
            <w:tcW w:w="3919" w:type="dxa"/>
            <w:tcBorders>
              <w:top w:val="nil"/>
              <w:left w:val="single" w:sz="2" w:space="0" w:color="auto"/>
              <w:bottom w:val="single" w:sz="2" w:space="0" w:color="auto"/>
              <w:right w:val="single" w:sz="2" w:space="0" w:color="auto"/>
            </w:tcBorders>
            <w:vAlign w:val="center"/>
          </w:tcPr>
          <w:p w:rsidR="003F1141" w:rsidRPr="00D96000" w:rsidRDefault="003F1141" w:rsidP="00D96000">
            <w:pPr>
              <w:jc w:val="left"/>
              <w:rPr>
                <w:sz w:val="20"/>
                <w:szCs w:val="20"/>
              </w:rPr>
            </w:pP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1. АУДИТ ОПЕРАЦИЙ С ОСНОВНЫМИ СРЕДСТВАМИ</w:t>
            </w: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1.1. Проверка операций по поступлению основных средств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Договора по оформлению операций, связанных с поступлением основных средств, заключены в соответствии с положениями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При принятии к бухгалтерскому учету активов в качестве основных средств единовременно выполняются условия, предусмотренные в нормативных актах?</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Порядок формирования первоначальной стоимости основных средств, приобретенных за плату,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w:t>
            </w: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Факт нарушения</w:t>
            </w:r>
          </w:p>
          <w:p w:rsidR="003F1141" w:rsidRPr="00D96000" w:rsidRDefault="003F1141" w:rsidP="00D96000">
            <w:pPr>
              <w:jc w:val="left"/>
              <w:rPr>
                <w:sz w:val="20"/>
                <w:szCs w:val="20"/>
              </w:rPr>
            </w:pPr>
            <w:r w:rsidRPr="00D96000">
              <w:rPr>
                <w:sz w:val="20"/>
                <w:szCs w:val="20"/>
              </w:rPr>
              <w:t>Выявлены нарушения требований Положения по бухгалтерскому учету «Учет основных средств» ПБУ 6/01": имелись случаи некорректного определения первоначальной стоимости поступивших основных средств. В первоначальную стоимость приобретенного фрезерного станка (инвентарный номер 106214) не включена стоимость монтажных работ в сумме 125 350 руб, оплаченная ЗАО «Альфа» по акту примки-сдачи выполненных работ от 12.07.09 г. (платежное поручение от 15.07.09 456).</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lastRenderedPageBreak/>
              <w:t>Учет операций по приобретению объектов основных средств по договору купли-продажи (поставки)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приобретению объектов основных средств, предназначенных для предоставления за плату во временное пользование (временное владение и пользование) с целью получения дохода,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приобретению объектов жилищного фонда,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приобретению земельных участков за плату,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приобретению основных средств, требующих монтажа,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поступлению основных средств в качестве вклада в уставный капитал,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поступлению основных средств по договору безвозмездного пользования соответствуют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w:t>
            </w: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Факт нарушения</w:t>
            </w:r>
          </w:p>
          <w:p w:rsidR="003F1141" w:rsidRPr="00D96000" w:rsidRDefault="003F1141" w:rsidP="00D96000">
            <w:pPr>
              <w:jc w:val="left"/>
              <w:rPr>
                <w:sz w:val="20"/>
                <w:szCs w:val="20"/>
              </w:rPr>
            </w:pPr>
            <w:r w:rsidRPr="00D96000">
              <w:rPr>
                <w:sz w:val="20"/>
                <w:szCs w:val="20"/>
              </w:rPr>
              <w:t>Выявлены нарушения требований Положения по бухгалтерскому учету «Доходы организации» ПБУ 9/99»: имелись случаи некорректного отнесения доходов для целей бухгалтерского учета в состав прочих доходов. Начисленная за проверяемый период амортизация по безвозмездно полученному автомобилю «Газель» (инвентарный номер 105342) в сумме 13 250 руб., не включена в состав прочих доходов.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 xml:space="preserve">Учет операций по поступлению основных средств по договору простого товарищества (совместной деятельности) </w:t>
            </w:r>
            <w:r w:rsidRPr="00D96000">
              <w:rPr>
                <w:sz w:val="20"/>
                <w:szCs w:val="20"/>
              </w:rPr>
              <w:lastRenderedPageBreak/>
              <w:t>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lastRenderedPageBreak/>
              <w:t>Учет операций по поступлению основных средств в порядке обмена,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поступлению основных средств в доверительное управление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у лизингополучателя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договору аренды у арендатора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у арендатора по выкупу арендованного имущества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Первичные учетные документы по приобретению основных средств, оформлены в соответствии с положениями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Единицей учета основных средств является инвентарный объект?</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1.2. Проверка операций по строительству объектов основных средств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Формирование первоначальной стоимости при строительстве объектов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приобретению земельных участков под строительство объектов,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строительству объектов подрядным способом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строительству объектов хозяйственным способом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1.3. Проверка операций по начислению амортизации основных средств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 xml:space="preserve">Порядок начисления и учета амортизации, </w:t>
            </w:r>
            <w:r w:rsidRPr="00D96000">
              <w:rPr>
                <w:sz w:val="20"/>
                <w:szCs w:val="20"/>
              </w:rPr>
              <w:lastRenderedPageBreak/>
              <w:t>для целей бухгалтерского учета,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lastRenderedPageBreak/>
              <w:t>Порядок начисления и учета амортизации, для целей налогообложения прибыли,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1.4. Проверка операций по переоценке основных средств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Порядок проведения переоценки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дооценке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уценке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1.5. Проверка операций по консервации основных средств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Порядок консервации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Бухгалтерский учет операций, связанных с консервацией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Налогообложение операций, связанных с консервацией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1.6. Проверка операций по ремонту основных средств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затрат на проведение ремонта основных средств подрядным способом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затрат на проведение ремонта основных средств хозяйственным способом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Резерв на предстоящий ремонт основных средств создан в соответствии с положениями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lastRenderedPageBreak/>
              <w:t>1.7. Проверка операций по реконструкции и модернизации основных средств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затрат, связанных с модернизацией и реконструкцией объектов основных средств, ведется в соответствии с положениями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Прием объектов оформляется составлением актов о приеме-сдаче отремонтированных, реконструированных и модернизированных объектов основных средств?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9070" w:type="dxa"/>
            <w:gridSpan w:val="4"/>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1.8. Проверка операций по выбытию основных средств</w:t>
            </w: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продаже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Оформление и учет операций по списанию основных средств, которые морально устарели или физически изношены,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частичной ликвидации основных средств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списанию недостачи основных средств в результате их хищения и/или пожаров,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передаче основных средств безвозмездно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передаче основных средств в качестве вклада в уставный капитал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передаче основных средств в порядке обмена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Учет операций по передаче основных средств в доверительное управление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t xml:space="preserve">Учет операций по передаче основных </w:t>
            </w:r>
            <w:r w:rsidRPr="00D96000">
              <w:rPr>
                <w:sz w:val="20"/>
                <w:szCs w:val="20"/>
              </w:rPr>
              <w:lastRenderedPageBreak/>
              <w:t>средств по договору простого товарищества (совместной деятельности)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r w:rsidR="003F1141" w:rsidRPr="00D96000" w:rsidTr="00D96000">
        <w:trPr>
          <w:jc w:val="center"/>
        </w:trPr>
        <w:tc>
          <w:tcPr>
            <w:tcW w:w="395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r w:rsidRPr="00D96000">
              <w:rPr>
                <w:sz w:val="20"/>
                <w:szCs w:val="20"/>
              </w:rPr>
              <w:lastRenderedPageBreak/>
              <w:t>Учет операций при передаче основных средств по договору аренды соответствует положениям нормативных актов?</w:t>
            </w:r>
          </w:p>
        </w:tc>
        <w:tc>
          <w:tcPr>
            <w:tcW w:w="531"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670"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c>
          <w:tcPr>
            <w:tcW w:w="3919" w:type="dxa"/>
            <w:tcBorders>
              <w:top w:val="single" w:sz="2" w:space="0" w:color="auto"/>
              <w:left w:val="single" w:sz="2" w:space="0" w:color="auto"/>
              <w:bottom w:val="single" w:sz="2" w:space="0" w:color="auto"/>
              <w:right w:val="single" w:sz="2" w:space="0" w:color="auto"/>
            </w:tcBorders>
          </w:tcPr>
          <w:p w:rsidR="003F1141" w:rsidRPr="00D96000" w:rsidRDefault="003F1141" w:rsidP="00D96000">
            <w:pPr>
              <w:jc w:val="left"/>
              <w:rPr>
                <w:sz w:val="20"/>
                <w:szCs w:val="20"/>
              </w:rPr>
            </w:pPr>
          </w:p>
        </w:tc>
      </w:tr>
    </w:tbl>
    <w:p w:rsidR="003F1141" w:rsidRDefault="003F1141" w:rsidP="00781D4A">
      <w:pPr>
        <w:ind w:firstLine="709"/>
      </w:pPr>
    </w:p>
    <w:p w:rsidR="003F1141" w:rsidRPr="00781D4A" w:rsidRDefault="003F1141" w:rsidP="00781D4A">
      <w:pPr>
        <w:ind w:firstLine="709"/>
      </w:pPr>
      <w:r>
        <w:br w:type="page"/>
      </w:r>
      <w:r w:rsidR="006A45E6">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5886450</wp:posOffset>
                </wp:positionH>
                <wp:positionV relativeFrom="paragraph">
                  <wp:posOffset>-479425</wp:posOffset>
                </wp:positionV>
                <wp:extent cx="336550" cy="264795"/>
                <wp:effectExtent l="9525" t="6350" r="6350" b="5080"/>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647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63.5pt;margin-top:-37.75pt;width:26.5pt;height:2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" strokecolor="white"/>
            </w:pict>
          </mc:Fallback>
        </mc:AlternateContent>
      </w:r>
      <w:r w:rsidRPr="00781D4A">
        <w:t>Приложение 13</w:t>
      </w:r>
    </w:p>
    <w:p w:rsidR="003F1141" w:rsidRDefault="003F1141" w:rsidP="00781D4A">
      <w:pPr>
        <w:ind w:firstLine="709"/>
      </w:pPr>
    </w:p>
    <w:p w:rsidR="003F1141" w:rsidRPr="00781D4A" w:rsidRDefault="003F1141" w:rsidP="00781D4A">
      <w:pPr>
        <w:ind w:firstLine="709"/>
      </w:pPr>
      <w:r w:rsidRPr="00781D4A">
        <w:t>Структура аудиторского файла</w:t>
      </w:r>
    </w:p>
    <w:p w:rsidR="003F1141" w:rsidRPr="00781D4A" w:rsidRDefault="003F1141" w:rsidP="00781D4A">
      <w:pPr>
        <w:ind w:firstLine="709"/>
      </w:pPr>
      <w:r w:rsidRPr="00781D4A">
        <w:t>Раздел I. Отчетность</w:t>
      </w:r>
    </w:p>
    <w:p w:rsidR="003F1141" w:rsidRPr="00781D4A" w:rsidRDefault="003F1141" w:rsidP="00781D4A">
      <w:pPr>
        <w:pStyle w:val="ConsPlusNormal"/>
        <w:widowControl/>
        <w:numPr>
          <w:ilvl w:val="0"/>
          <w:numId w:val="4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 Аудиторское заключение.</w:t>
      </w:r>
    </w:p>
    <w:p w:rsidR="003F1141" w:rsidRPr="00781D4A" w:rsidRDefault="003F1141" w:rsidP="00781D4A">
      <w:pPr>
        <w:pStyle w:val="ConsPlusNormal"/>
        <w:widowControl/>
        <w:numPr>
          <w:ilvl w:val="0"/>
          <w:numId w:val="4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 Письменная информация аудитора руководству экономического субъекта</w:t>
      </w:r>
      <w:r>
        <w:rPr>
          <w:rFonts w:ascii="Times New Roman" w:hAnsi="Times New Roman" w:cs="Times New Roman"/>
          <w:sz w:val="28"/>
          <w:szCs w:val="28"/>
        </w:rPr>
        <w:t xml:space="preserve"> </w:t>
      </w:r>
      <w:r w:rsidRPr="00781D4A">
        <w:rPr>
          <w:rFonts w:ascii="Times New Roman" w:hAnsi="Times New Roman" w:cs="Times New Roman"/>
          <w:sz w:val="28"/>
          <w:szCs w:val="28"/>
        </w:rPr>
        <w:t>по результатам проведения аудита.</w:t>
      </w:r>
    </w:p>
    <w:p w:rsidR="003F1141" w:rsidRPr="00781D4A" w:rsidRDefault="003F1141" w:rsidP="00781D4A">
      <w:pPr>
        <w:pStyle w:val="ConsPlusNormal"/>
        <w:widowControl/>
        <w:numPr>
          <w:ilvl w:val="0"/>
          <w:numId w:val="4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 Сопроводительная записка к бухгалтерской отчетности экономического субъекта.</w:t>
      </w:r>
    </w:p>
    <w:p w:rsidR="003F1141" w:rsidRPr="00781D4A" w:rsidRDefault="003F1141" w:rsidP="00781D4A">
      <w:pPr>
        <w:pStyle w:val="ConsPlusNormal"/>
        <w:widowControl/>
        <w:numPr>
          <w:ilvl w:val="0"/>
          <w:numId w:val="4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 Бухгалтерский баланс.</w:t>
      </w:r>
    </w:p>
    <w:p w:rsidR="003F1141" w:rsidRPr="00781D4A" w:rsidRDefault="003F1141" w:rsidP="00781D4A">
      <w:pPr>
        <w:pStyle w:val="ConsPlusNormal"/>
        <w:widowControl/>
        <w:numPr>
          <w:ilvl w:val="0"/>
          <w:numId w:val="4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 Отчет о прибылях и убытках.</w:t>
      </w:r>
    </w:p>
    <w:p w:rsidR="003F1141" w:rsidRPr="00781D4A" w:rsidRDefault="003F1141" w:rsidP="00781D4A">
      <w:pPr>
        <w:pStyle w:val="ConsPlusNormal"/>
        <w:widowControl/>
        <w:numPr>
          <w:ilvl w:val="0"/>
          <w:numId w:val="4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 Приложения к бухгалтерскому балансу и отчету о прибылях и убытках, предусмотренные нормативными актами.</w:t>
      </w:r>
    </w:p>
    <w:p w:rsidR="003F1141" w:rsidRPr="00781D4A" w:rsidRDefault="003F1141" w:rsidP="00781D4A">
      <w:pPr>
        <w:pStyle w:val="ConsPlusNormal"/>
        <w:widowControl/>
        <w:numPr>
          <w:ilvl w:val="0"/>
          <w:numId w:val="45"/>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 xml:space="preserve"> Прочие отчетные документы экономического субъекта.</w:t>
      </w:r>
    </w:p>
    <w:p w:rsidR="003F1141" w:rsidRPr="00781D4A" w:rsidRDefault="003F1141" w:rsidP="00781D4A">
      <w:pPr>
        <w:ind w:firstLine="709"/>
      </w:pPr>
      <w:r w:rsidRPr="00781D4A">
        <w:t>Раздел II. Завершение работы</w:t>
      </w:r>
    </w:p>
    <w:p w:rsidR="003F1141" w:rsidRPr="00781D4A" w:rsidRDefault="003F1141" w:rsidP="00781D4A">
      <w:pPr>
        <w:pStyle w:val="ConsPlusNormal"/>
        <w:widowControl/>
        <w:numPr>
          <w:ilvl w:val="0"/>
          <w:numId w:val="4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Анкета о завершении аудиторской проверки.</w:t>
      </w:r>
    </w:p>
    <w:p w:rsidR="003F1141" w:rsidRPr="00781D4A" w:rsidRDefault="003F1141" w:rsidP="00781D4A">
      <w:pPr>
        <w:pStyle w:val="ConsPlusNormal"/>
        <w:widowControl/>
        <w:numPr>
          <w:ilvl w:val="0"/>
          <w:numId w:val="4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Обзор событий после отчетной даты.</w:t>
      </w:r>
    </w:p>
    <w:p w:rsidR="003F1141" w:rsidRPr="00781D4A" w:rsidRDefault="003F1141" w:rsidP="00781D4A">
      <w:pPr>
        <w:pStyle w:val="ConsPlusNormal"/>
        <w:widowControl/>
        <w:numPr>
          <w:ilvl w:val="0"/>
          <w:numId w:val="4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Перечень отложенных дел.</w:t>
      </w:r>
    </w:p>
    <w:p w:rsidR="003F1141" w:rsidRPr="00781D4A" w:rsidRDefault="003F1141" w:rsidP="00781D4A">
      <w:pPr>
        <w:pStyle w:val="ConsPlusNormal"/>
        <w:widowControl/>
        <w:numPr>
          <w:ilvl w:val="0"/>
          <w:numId w:val="4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Замечания и рекомендации для аудита следующего года.</w:t>
      </w:r>
    </w:p>
    <w:p w:rsidR="003F1141" w:rsidRPr="00781D4A" w:rsidRDefault="003F1141" w:rsidP="00781D4A">
      <w:pPr>
        <w:pStyle w:val="ConsPlusNormal"/>
        <w:widowControl/>
        <w:numPr>
          <w:ilvl w:val="0"/>
          <w:numId w:val="4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Табели учета рабочего времени.</w:t>
      </w:r>
    </w:p>
    <w:p w:rsidR="003F1141" w:rsidRPr="00781D4A" w:rsidRDefault="003F1141" w:rsidP="00781D4A">
      <w:pPr>
        <w:pStyle w:val="ConsPlusNormal"/>
        <w:widowControl/>
        <w:numPr>
          <w:ilvl w:val="0"/>
          <w:numId w:val="4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Переписка с экономическим субъектом.</w:t>
      </w:r>
    </w:p>
    <w:p w:rsidR="003F1141" w:rsidRPr="00781D4A" w:rsidRDefault="003F1141" w:rsidP="00781D4A">
      <w:pPr>
        <w:pStyle w:val="ConsPlusNormal"/>
        <w:widowControl/>
        <w:numPr>
          <w:ilvl w:val="0"/>
          <w:numId w:val="46"/>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Приемо-сдаточные и финансовые документы по договору с экономическим субъектом.</w:t>
      </w:r>
    </w:p>
    <w:p w:rsidR="003F1141" w:rsidRPr="00781D4A" w:rsidRDefault="003F1141" w:rsidP="00781D4A">
      <w:pPr>
        <w:ind w:firstLine="709"/>
      </w:pPr>
      <w:r w:rsidRPr="00781D4A">
        <w:t>Раздел III. Планирование работы</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Данные по планированию аудита.</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Договор с экономическим субъектом (контракт, письмо-обязательство аудиторской организации о согласии на проведение аудита).</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Информация о деятельности клиента.</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Лист предварительного планирования.</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Описание системы бухгалтерского учета.</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Проверочный лист изменения системы учета.</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Описание и оценка средств внутреннего контроля.</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Оценка степени надежности контрольной среды.</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Данные об используемом программном обеспечении.</w:t>
      </w:r>
    </w:p>
    <w:p w:rsidR="003F1141" w:rsidRPr="00781D4A" w:rsidRDefault="003F1141" w:rsidP="00781D4A">
      <w:pPr>
        <w:pStyle w:val="ConsPlusNormal"/>
        <w:widowControl/>
        <w:numPr>
          <w:ilvl w:val="0"/>
          <w:numId w:val="47"/>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Общий план аудита.</w:t>
      </w:r>
    </w:p>
    <w:p w:rsidR="003F1141" w:rsidRPr="00781D4A" w:rsidRDefault="006A45E6" w:rsidP="00781D4A">
      <w:pPr>
        <w:ind w:firstLine="709"/>
      </w:pPr>
      <w:r>
        <w:rPr>
          <w:noProof/>
        </w:rPr>
        <mc:AlternateContent>
          <mc:Choice Requires="wps">
            <w:drawing>
              <wp:anchor distT="0" distB="0" distL="114300" distR="114300" simplePos="0" relativeHeight="251673088" behindDoc="0" locked="0" layoutInCell="1" allowOverlap="1">
                <wp:simplePos x="0" y="0"/>
                <wp:positionH relativeFrom="column">
                  <wp:posOffset>5838190</wp:posOffset>
                </wp:positionH>
                <wp:positionV relativeFrom="paragraph">
                  <wp:posOffset>-527685</wp:posOffset>
                </wp:positionV>
                <wp:extent cx="336550" cy="264795"/>
                <wp:effectExtent l="8890" t="5715" r="6985" b="571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647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59.7pt;margin-top:-41.55pt;width:26.5pt;height:20.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" strokecolor="white"/>
            </w:pict>
          </mc:Fallback>
        </mc:AlternateContent>
      </w:r>
      <w:r w:rsidR="003F1141" w:rsidRPr="00781D4A">
        <w:t>Раздел IV. Замечания по ходу работы</w:t>
      </w:r>
    </w:p>
    <w:p w:rsidR="003F1141" w:rsidRPr="00781D4A" w:rsidRDefault="003F1141" w:rsidP="00781D4A">
      <w:pPr>
        <w:pStyle w:val="ConsPlusNormal"/>
        <w:widowControl/>
        <w:numPr>
          <w:ilvl w:val="0"/>
          <w:numId w:val="48"/>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Перечень существенных проблем.</w:t>
      </w:r>
    </w:p>
    <w:p w:rsidR="003F1141" w:rsidRPr="00781D4A" w:rsidRDefault="003F1141" w:rsidP="00781D4A">
      <w:pPr>
        <w:pStyle w:val="ConsPlusNormal"/>
        <w:widowControl/>
        <w:numPr>
          <w:ilvl w:val="0"/>
          <w:numId w:val="48"/>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Таблица обнаруженных отклонений.</w:t>
      </w:r>
    </w:p>
    <w:p w:rsidR="003F1141" w:rsidRPr="00781D4A" w:rsidRDefault="003F1141" w:rsidP="00781D4A">
      <w:pPr>
        <w:pStyle w:val="ConsPlusNormal"/>
        <w:widowControl/>
        <w:numPr>
          <w:ilvl w:val="0"/>
          <w:numId w:val="48"/>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Пункты письма руководству клиента.</w:t>
      </w:r>
    </w:p>
    <w:p w:rsidR="003F1141" w:rsidRPr="00781D4A" w:rsidRDefault="003F1141" w:rsidP="00781D4A">
      <w:pPr>
        <w:pStyle w:val="ConsPlusNormal"/>
        <w:widowControl/>
        <w:numPr>
          <w:ilvl w:val="0"/>
          <w:numId w:val="48"/>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Анкета по соблюдению принципа непрерывно действующего предприятия.</w:t>
      </w:r>
    </w:p>
    <w:p w:rsidR="003F1141" w:rsidRPr="00781D4A" w:rsidRDefault="003F1141" w:rsidP="00781D4A">
      <w:pPr>
        <w:ind w:firstLine="709"/>
      </w:pPr>
      <w:r w:rsidRPr="00781D4A">
        <w:t>Раздел V. Процедуры аудита</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основных средств.</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нематериальных активов.</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финансовых вложений.</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материально-производственных запасов.</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дебиторской задолженности.</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денежных средств.</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собственного капитала.</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заемных средств.</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кредиторской задолженности.</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реализации.</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налогов и сборов.</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заработной платы и связанных с ней выплат.</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прочих доходов и расходов.</w:t>
      </w:r>
    </w:p>
    <w:p w:rsidR="003F1141" w:rsidRPr="00781D4A" w:rsidRDefault="003F1141" w:rsidP="00781D4A">
      <w:pPr>
        <w:pStyle w:val="ConsPlusNormal"/>
        <w:widowControl/>
        <w:numPr>
          <w:ilvl w:val="0"/>
          <w:numId w:val="49"/>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Аудит условных фактов хозяйственной деятельности.</w:t>
      </w:r>
    </w:p>
    <w:p w:rsidR="003F1141" w:rsidRPr="00781D4A" w:rsidRDefault="003F1141" w:rsidP="00781D4A">
      <w:pPr>
        <w:ind w:firstLine="709"/>
      </w:pPr>
      <w:r w:rsidRPr="00781D4A">
        <w:t>Раздел VI. Вспомогательные бланки</w:t>
      </w:r>
    </w:p>
    <w:p w:rsidR="003F1141" w:rsidRPr="00781D4A" w:rsidRDefault="003F1141" w:rsidP="00781D4A">
      <w:pPr>
        <w:pStyle w:val="ConsPlusNormal"/>
        <w:widowControl/>
        <w:numPr>
          <w:ilvl w:val="0"/>
          <w:numId w:val="50"/>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Программа аудита.</w:t>
      </w:r>
    </w:p>
    <w:p w:rsidR="003F1141" w:rsidRPr="00781D4A" w:rsidRDefault="003F1141" w:rsidP="00781D4A">
      <w:pPr>
        <w:pStyle w:val="ConsPlusNormal"/>
        <w:widowControl/>
        <w:numPr>
          <w:ilvl w:val="0"/>
          <w:numId w:val="50"/>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Проверка средств внутреннего контроля.</w:t>
      </w:r>
    </w:p>
    <w:p w:rsidR="003F1141" w:rsidRPr="00781D4A" w:rsidRDefault="003F1141" w:rsidP="00781D4A">
      <w:pPr>
        <w:pStyle w:val="ConsPlusNormal"/>
        <w:widowControl/>
        <w:numPr>
          <w:ilvl w:val="0"/>
          <w:numId w:val="50"/>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Таблица определения выборки (сальдо).</w:t>
      </w:r>
    </w:p>
    <w:p w:rsidR="003F1141" w:rsidRPr="00781D4A" w:rsidRDefault="003F1141" w:rsidP="00781D4A">
      <w:pPr>
        <w:pStyle w:val="ConsPlusNormal"/>
        <w:widowControl/>
        <w:numPr>
          <w:ilvl w:val="0"/>
          <w:numId w:val="50"/>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lastRenderedPageBreak/>
        <w:t>Таблица определения выборки (операции).</w:t>
      </w:r>
    </w:p>
    <w:p w:rsidR="003F1141" w:rsidRPr="00781D4A" w:rsidRDefault="003F1141" w:rsidP="00781D4A">
      <w:pPr>
        <w:pStyle w:val="ConsPlusNormal"/>
        <w:widowControl/>
        <w:numPr>
          <w:ilvl w:val="0"/>
          <w:numId w:val="50"/>
        </w:numPr>
        <w:spacing w:line="360" w:lineRule="auto"/>
        <w:ind w:left="0" w:firstLine="709"/>
        <w:jc w:val="both"/>
        <w:rPr>
          <w:rFonts w:ascii="Times New Roman" w:hAnsi="Times New Roman" w:cs="Times New Roman"/>
          <w:sz w:val="28"/>
          <w:szCs w:val="28"/>
        </w:rPr>
      </w:pPr>
      <w:r w:rsidRPr="00781D4A">
        <w:rPr>
          <w:rFonts w:ascii="Times New Roman" w:hAnsi="Times New Roman" w:cs="Times New Roman"/>
          <w:sz w:val="28"/>
          <w:szCs w:val="28"/>
        </w:rPr>
        <w:t>Бланк документирования углубленных аналитических процедур.</w:t>
      </w:r>
    </w:p>
    <w:p w:rsidR="007E7A23" w:rsidRPr="007E7A23" w:rsidRDefault="007E7A23" w:rsidP="007E7A23">
      <w:pPr>
        <w:jc w:val="center"/>
        <w:rPr>
          <w:color w:val="FFFFFF"/>
          <w:szCs w:val="28"/>
        </w:rPr>
      </w:pPr>
      <w:r w:rsidRPr="007E7A23">
        <w:rPr>
          <w:color w:val="FFFFFF"/>
          <w:szCs w:val="28"/>
        </w:rPr>
        <w:t xml:space="preserve"> .</w:t>
      </w:r>
      <w:r w:rsidRPr="007E7A23">
        <w:rPr>
          <w:color w:val="FFFFFF"/>
          <w:szCs w:val="28"/>
          <w:lang w:val="en-US"/>
        </w:rPr>
        <w:t>ru</w:t>
      </w:r>
    </w:p>
    <w:sectPr w:rsidR="007E7A23" w:rsidRPr="007E7A23" w:rsidSect="00781D4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53" w:rsidRDefault="00027853" w:rsidP="00D24B35">
      <w:pPr>
        <w:spacing w:line="240" w:lineRule="auto"/>
      </w:pPr>
      <w:r>
        <w:separator/>
      </w:r>
    </w:p>
  </w:endnote>
  <w:endnote w:type="continuationSeparator" w:id="0">
    <w:p w:rsidR="00027853" w:rsidRDefault="00027853" w:rsidP="00D24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B5" w:rsidRDefault="00F563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B5" w:rsidRDefault="00F563B5">
    <w:pPr>
      <w:pStyle w:val="aa"/>
    </w:pPr>
    <w:r w:rsidRPr="00F563B5">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B5" w:rsidRDefault="00F563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53" w:rsidRDefault="00027853" w:rsidP="00D24B35">
      <w:pPr>
        <w:spacing w:line="240" w:lineRule="auto"/>
      </w:pPr>
      <w:r>
        <w:separator/>
      </w:r>
    </w:p>
  </w:footnote>
  <w:footnote w:type="continuationSeparator" w:id="0">
    <w:p w:rsidR="00027853" w:rsidRDefault="00027853" w:rsidP="00D24B35">
      <w:pPr>
        <w:spacing w:line="240" w:lineRule="auto"/>
      </w:pPr>
      <w:r>
        <w:continuationSeparator/>
      </w:r>
    </w:p>
  </w:footnote>
  <w:footnote w:id="1">
    <w:p w:rsidR="006B6FAE" w:rsidRDefault="003F1141">
      <w:pPr>
        <w:pStyle w:val="af2"/>
      </w:pPr>
      <w:r>
        <w:rPr>
          <w:rStyle w:val="af4"/>
        </w:rPr>
        <w:footnoteRef/>
      </w:r>
      <w:r>
        <w:t xml:space="preserve"> Определения даны из источника </w:t>
      </w:r>
      <w:r>
        <w:rPr>
          <w:lang w:val="en-US"/>
        </w:rPr>
        <w:t>[</w:t>
      </w:r>
      <w:r>
        <w:t>26</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B5" w:rsidRDefault="00F563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AE" w:rsidRPr="009E48AE" w:rsidRDefault="009E48AE" w:rsidP="009E48AE">
    <w:pPr>
      <w:tabs>
        <w:tab w:val="center" w:pos="4677"/>
        <w:tab w:val="right" w:pos="9355"/>
      </w:tabs>
      <w:spacing w:line="240" w:lineRule="auto"/>
      <w:jc w:val="left"/>
      <w:rPr>
        <w:rFonts w:ascii="Calibri" w:eastAsia="Calibri" w:hAnsi="Calibri"/>
        <w:sz w:val="22"/>
        <w:szCs w:val="22"/>
        <w:lang w:eastAsia="en-US"/>
      </w:rPr>
    </w:pPr>
    <w:r w:rsidRPr="009E48AE">
      <w:rPr>
        <w:rFonts w:ascii="Calibri" w:eastAsia="Calibri" w:hAnsi="Calibri"/>
        <w:sz w:val="22"/>
        <w:szCs w:val="22"/>
        <w:lang w:eastAsia="en-US"/>
      </w:rPr>
      <w:t>Узнайте стоимость написания на заказ студенческих и аспирантских работ</w:t>
    </w:r>
  </w:p>
  <w:p w:rsidR="009E48AE" w:rsidRPr="009E48AE" w:rsidRDefault="009E48AE" w:rsidP="009E48AE">
    <w:pPr>
      <w:tabs>
        <w:tab w:val="center" w:pos="4677"/>
        <w:tab w:val="right" w:pos="9355"/>
      </w:tabs>
      <w:spacing w:line="240" w:lineRule="auto"/>
      <w:jc w:val="left"/>
      <w:rPr>
        <w:rFonts w:ascii="Calibri" w:eastAsia="Calibri" w:hAnsi="Calibri"/>
        <w:sz w:val="22"/>
        <w:szCs w:val="22"/>
        <w:lang w:eastAsia="en-US"/>
      </w:rPr>
    </w:pPr>
    <w:r w:rsidRPr="009E48AE">
      <w:rPr>
        <w:rFonts w:ascii="Calibri" w:eastAsia="Calibri" w:hAnsi="Calibri"/>
        <w:sz w:val="22"/>
        <w:szCs w:val="22"/>
        <w:lang w:eastAsia="en-US"/>
      </w:rPr>
      <w:t>http://учебники.информ2000.рф/napisat-diplom.shtml</w:t>
    </w:r>
  </w:p>
  <w:p w:rsidR="003F1141" w:rsidRPr="00781D4A" w:rsidRDefault="003F1141" w:rsidP="00781D4A">
    <w:pPr>
      <w:tabs>
        <w:tab w:val="left" w:pos="840"/>
      </w:tabs>
      <w:jc w:val="center"/>
    </w:pPr>
    <w:bookmarkStart w:id="64" w:name="_GoBack"/>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B5" w:rsidRDefault="00F563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5D"/>
    <w:multiLevelType w:val="hybridMultilevel"/>
    <w:tmpl w:val="E522D4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693032"/>
    <w:multiLevelType w:val="hybridMultilevel"/>
    <w:tmpl w:val="2E143B90"/>
    <w:lvl w:ilvl="0" w:tplc="CF0C83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F50B4"/>
    <w:multiLevelType w:val="hybridMultilevel"/>
    <w:tmpl w:val="AE70B16A"/>
    <w:lvl w:ilvl="0" w:tplc="7EA4C37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2255D"/>
    <w:multiLevelType w:val="hybridMultilevel"/>
    <w:tmpl w:val="0F940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4661E"/>
    <w:multiLevelType w:val="hybridMultilevel"/>
    <w:tmpl w:val="D0C849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8D2098"/>
    <w:multiLevelType w:val="hybridMultilevel"/>
    <w:tmpl w:val="4A38B71E"/>
    <w:lvl w:ilvl="0" w:tplc="7EA4C37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C3C6F"/>
    <w:multiLevelType w:val="hybridMultilevel"/>
    <w:tmpl w:val="6EA42D0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6A2418"/>
    <w:multiLevelType w:val="hybridMultilevel"/>
    <w:tmpl w:val="DD140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6034FD"/>
    <w:multiLevelType w:val="hybridMultilevel"/>
    <w:tmpl w:val="1A5EE9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81B7505"/>
    <w:multiLevelType w:val="hybridMultilevel"/>
    <w:tmpl w:val="2F042DF8"/>
    <w:lvl w:ilvl="0" w:tplc="7EA4C37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1C17F6"/>
    <w:multiLevelType w:val="hybridMultilevel"/>
    <w:tmpl w:val="FC62CED2"/>
    <w:lvl w:ilvl="0" w:tplc="04190001">
      <w:start w:val="1"/>
      <w:numFmt w:val="bullet"/>
      <w:lvlText w:val=""/>
      <w:lvlJc w:val="left"/>
      <w:pPr>
        <w:tabs>
          <w:tab w:val="num" w:pos="540"/>
        </w:tabs>
        <w:ind w:left="5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9366EE4"/>
    <w:multiLevelType w:val="hybridMultilevel"/>
    <w:tmpl w:val="DA0EE57E"/>
    <w:lvl w:ilvl="0" w:tplc="7EA4C37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9A4D91"/>
    <w:multiLevelType w:val="hybridMultilevel"/>
    <w:tmpl w:val="EA9E6D50"/>
    <w:lvl w:ilvl="0" w:tplc="04190001">
      <w:start w:val="1"/>
      <w:numFmt w:val="bullet"/>
      <w:lvlText w:val=""/>
      <w:lvlJc w:val="left"/>
      <w:pPr>
        <w:tabs>
          <w:tab w:val="num" w:pos="540"/>
        </w:tabs>
        <w:ind w:left="54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BFA6FAB"/>
    <w:multiLevelType w:val="hybridMultilevel"/>
    <w:tmpl w:val="92F89A10"/>
    <w:lvl w:ilvl="0" w:tplc="04190001">
      <w:start w:val="1"/>
      <w:numFmt w:val="bullet"/>
      <w:lvlText w:val=""/>
      <w:lvlJc w:val="left"/>
      <w:pPr>
        <w:tabs>
          <w:tab w:val="num" w:pos="540"/>
        </w:tabs>
        <w:ind w:left="5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05F1599"/>
    <w:multiLevelType w:val="hybridMultilevel"/>
    <w:tmpl w:val="7626015E"/>
    <w:lvl w:ilvl="0" w:tplc="D284C47E">
      <w:start w:val="1"/>
      <w:numFmt w:val="upperLetter"/>
      <w:lvlText w:val="%1."/>
      <w:lvlJc w:val="left"/>
      <w:pPr>
        <w:ind w:left="720" w:hanging="360"/>
      </w:pPr>
      <w:rPr>
        <w:rFonts w:cs="Times New Roman"/>
      </w:rPr>
    </w:lvl>
    <w:lvl w:ilvl="1" w:tplc="96E2CD6E" w:tentative="1">
      <w:start w:val="1"/>
      <w:numFmt w:val="lowerLetter"/>
      <w:lvlText w:val="%2."/>
      <w:lvlJc w:val="left"/>
      <w:pPr>
        <w:ind w:left="1440" w:hanging="360"/>
      </w:pPr>
      <w:rPr>
        <w:rFonts w:cs="Times New Roman"/>
      </w:rPr>
    </w:lvl>
    <w:lvl w:ilvl="2" w:tplc="8152B542" w:tentative="1">
      <w:start w:val="1"/>
      <w:numFmt w:val="lowerRoman"/>
      <w:lvlText w:val="%3."/>
      <w:lvlJc w:val="right"/>
      <w:pPr>
        <w:ind w:left="2160" w:hanging="180"/>
      </w:pPr>
      <w:rPr>
        <w:rFonts w:cs="Times New Roman"/>
      </w:rPr>
    </w:lvl>
    <w:lvl w:ilvl="3" w:tplc="175A35FE" w:tentative="1">
      <w:start w:val="1"/>
      <w:numFmt w:val="decimal"/>
      <w:lvlText w:val="%4."/>
      <w:lvlJc w:val="left"/>
      <w:pPr>
        <w:ind w:left="2880" w:hanging="360"/>
      </w:pPr>
      <w:rPr>
        <w:rFonts w:cs="Times New Roman"/>
      </w:rPr>
    </w:lvl>
    <w:lvl w:ilvl="4" w:tplc="9CD6247E" w:tentative="1">
      <w:start w:val="1"/>
      <w:numFmt w:val="lowerLetter"/>
      <w:lvlText w:val="%5."/>
      <w:lvlJc w:val="left"/>
      <w:pPr>
        <w:ind w:left="3600" w:hanging="360"/>
      </w:pPr>
      <w:rPr>
        <w:rFonts w:cs="Times New Roman"/>
      </w:rPr>
    </w:lvl>
    <w:lvl w:ilvl="5" w:tplc="58B240EE" w:tentative="1">
      <w:start w:val="1"/>
      <w:numFmt w:val="lowerRoman"/>
      <w:lvlText w:val="%6."/>
      <w:lvlJc w:val="right"/>
      <w:pPr>
        <w:ind w:left="4320" w:hanging="180"/>
      </w:pPr>
      <w:rPr>
        <w:rFonts w:cs="Times New Roman"/>
      </w:rPr>
    </w:lvl>
    <w:lvl w:ilvl="6" w:tplc="3F98F92C" w:tentative="1">
      <w:start w:val="1"/>
      <w:numFmt w:val="decimal"/>
      <w:lvlText w:val="%7."/>
      <w:lvlJc w:val="left"/>
      <w:pPr>
        <w:ind w:left="5040" w:hanging="360"/>
      </w:pPr>
      <w:rPr>
        <w:rFonts w:cs="Times New Roman"/>
      </w:rPr>
    </w:lvl>
    <w:lvl w:ilvl="7" w:tplc="A4EC7626" w:tentative="1">
      <w:start w:val="1"/>
      <w:numFmt w:val="lowerLetter"/>
      <w:lvlText w:val="%8."/>
      <w:lvlJc w:val="left"/>
      <w:pPr>
        <w:ind w:left="5760" w:hanging="360"/>
      </w:pPr>
      <w:rPr>
        <w:rFonts w:cs="Times New Roman"/>
      </w:rPr>
    </w:lvl>
    <w:lvl w:ilvl="8" w:tplc="06262C34" w:tentative="1">
      <w:start w:val="1"/>
      <w:numFmt w:val="lowerRoman"/>
      <w:lvlText w:val="%9."/>
      <w:lvlJc w:val="right"/>
      <w:pPr>
        <w:ind w:left="6480" w:hanging="180"/>
      </w:pPr>
      <w:rPr>
        <w:rFonts w:cs="Times New Roman"/>
      </w:rPr>
    </w:lvl>
  </w:abstractNum>
  <w:abstractNum w:abstractNumId="15">
    <w:nsid w:val="206577FE"/>
    <w:multiLevelType w:val="hybridMultilevel"/>
    <w:tmpl w:val="104A60E8"/>
    <w:lvl w:ilvl="0" w:tplc="04190015">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6">
    <w:nsid w:val="208D6F59"/>
    <w:multiLevelType w:val="hybridMultilevel"/>
    <w:tmpl w:val="DF7877FE"/>
    <w:lvl w:ilvl="0" w:tplc="04190001">
      <w:start w:val="1"/>
      <w:numFmt w:val="bullet"/>
      <w:lvlText w:val=""/>
      <w:lvlJc w:val="left"/>
      <w:pPr>
        <w:tabs>
          <w:tab w:val="num" w:pos="540"/>
        </w:tabs>
        <w:ind w:left="54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7">
    <w:nsid w:val="219D3622"/>
    <w:multiLevelType w:val="hybridMultilevel"/>
    <w:tmpl w:val="D270BF3A"/>
    <w:lvl w:ilvl="0" w:tplc="47C23080">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8">
    <w:nsid w:val="23A226A6"/>
    <w:multiLevelType w:val="hybridMultilevel"/>
    <w:tmpl w:val="E5688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AE060E"/>
    <w:multiLevelType w:val="hybridMultilevel"/>
    <w:tmpl w:val="0C266B70"/>
    <w:lvl w:ilvl="0" w:tplc="04190001">
      <w:start w:val="1"/>
      <w:numFmt w:val="bullet"/>
      <w:lvlText w:val=""/>
      <w:lvlJc w:val="left"/>
      <w:pPr>
        <w:tabs>
          <w:tab w:val="num" w:pos="560"/>
        </w:tabs>
        <w:ind w:left="560"/>
      </w:pPr>
      <w:rPr>
        <w:rFonts w:ascii="Wingdings" w:hAnsi="Wingdings" w:hint="default"/>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0">
    <w:nsid w:val="26EF5649"/>
    <w:multiLevelType w:val="hybridMultilevel"/>
    <w:tmpl w:val="D0946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2F284C"/>
    <w:multiLevelType w:val="hybridMultilevel"/>
    <w:tmpl w:val="6E947B30"/>
    <w:lvl w:ilvl="0" w:tplc="04190001">
      <w:start w:val="1"/>
      <w:numFmt w:val="bullet"/>
      <w:lvlText w:val=""/>
      <w:lvlJc w:val="left"/>
      <w:pPr>
        <w:tabs>
          <w:tab w:val="num" w:pos="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D4695E"/>
    <w:multiLevelType w:val="hybridMultilevel"/>
    <w:tmpl w:val="EC725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DA4572"/>
    <w:multiLevelType w:val="hybridMultilevel"/>
    <w:tmpl w:val="6FA8141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E594B1C"/>
    <w:multiLevelType w:val="hybridMultilevel"/>
    <w:tmpl w:val="6434B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3E47D72"/>
    <w:multiLevelType w:val="hybridMultilevel"/>
    <w:tmpl w:val="91362FD2"/>
    <w:lvl w:ilvl="0" w:tplc="04190001">
      <w:start w:val="1"/>
      <w:numFmt w:val="bullet"/>
      <w:lvlText w:val=""/>
      <w:lvlJc w:val="left"/>
      <w:pPr>
        <w:tabs>
          <w:tab w:val="num" w:pos="540"/>
        </w:tabs>
        <w:ind w:left="5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6E11B6B"/>
    <w:multiLevelType w:val="hybridMultilevel"/>
    <w:tmpl w:val="4126C9B6"/>
    <w:lvl w:ilvl="0" w:tplc="7EA4C3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7AC03FA"/>
    <w:multiLevelType w:val="hybridMultilevel"/>
    <w:tmpl w:val="877E9578"/>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CC626D2"/>
    <w:multiLevelType w:val="hybridMultilevel"/>
    <w:tmpl w:val="EFCCFC74"/>
    <w:lvl w:ilvl="0" w:tplc="04190001">
      <w:start w:val="1"/>
      <w:numFmt w:val="bullet"/>
      <w:lvlText w:val=""/>
      <w:lvlJc w:val="left"/>
      <w:pPr>
        <w:tabs>
          <w:tab w:val="num" w:pos="540"/>
        </w:tabs>
        <w:ind w:left="5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1F811E9"/>
    <w:multiLevelType w:val="hybridMultilevel"/>
    <w:tmpl w:val="8E28156E"/>
    <w:lvl w:ilvl="0" w:tplc="39BC29B0">
      <w:start w:val="1"/>
      <w:numFmt w:val="bullet"/>
      <w:lvlText w:val=""/>
      <w:lvlJc w:val="left"/>
      <w:pPr>
        <w:tabs>
          <w:tab w:val="num" w:pos="0"/>
        </w:tabs>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42B55837"/>
    <w:multiLevelType w:val="hybridMultilevel"/>
    <w:tmpl w:val="D8E8BDAE"/>
    <w:lvl w:ilvl="0" w:tplc="7EA4C372">
      <w:start w:val="1"/>
      <w:numFmt w:val="bullet"/>
      <w:lvlText w:val=""/>
      <w:lvlJc w:val="left"/>
      <w:pPr>
        <w:tabs>
          <w:tab w:val="num" w:pos="0"/>
        </w:tabs>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64527B"/>
    <w:multiLevelType w:val="hybridMultilevel"/>
    <w:tmpl w:val="BC0E0638"/>
    <w:lvl w:ilvl="0" w:tplc="7EA4C372">
      <w:start w:val="1"/>
      <w:numFmt w:val="decimal"/>
      <w:lvlText w:val="Глава %1."/>
      <w:lvlJc w:val="left"/>
      <w:pPr>
        <w:ind w:left="360" w:hanging="360"/>
      </w:pPr>
      <w:rPr>
        <w:rFonts w:cs="Times New Roman" w:hint="default"/>
        <w:b/>
        <w:i w:val="0"/>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32">
    <w:nsid w:val="45FD4A4A"/>
    <w:multiLevelType w:val="hybridMultilevel"/>
    <w:tmpl w:val="5D7498CA"/>
    <w:lvl w:ilvl="0" w:tplc="8FBA531C">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3">
    <w:nsid w:val="465E4275"/>
    <w:multiLevelType w:val="hybridMultilevel"/>
    <w:tmpl w:val="6AC6CA32"/>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6EC1A30"/>
    <w:multiLevelType w:val="hybridMultilevel"/>
    <w:tmpl w:val="AD226D0A"/>
    <w:lvl w:ilvl="0" w:tplc="04190001">
      <w:start w:val="1"/>
      <w:numFmt w:val="bullet"/>
      <w:lvlText w:val=""/>
      <w:lvlJc w:val="left"/>
      <w:pPr>
        <w:tabs>
          <w:tab w:val="num" w:pos="540"/>
        </w:tabs>
        <w:ind w:left="540"/>
      </w:pPr>
      <w:rPr>
        <w:rFonts w:ascii="Symbol" w:hAnsi="Symbol" w:hint="default"/>
      </w:rPr>
    </w:lvl>
    <w:lvl w:ilvl="1" w:tplc="214CB3B2" w:tentative="1">
      <w:start w:val="1"/>
      <w:numFmt w:val="bullet"/>
      <w:lvlText w:val="o"/>
      <w:lvlJc w:val="left"/>
      <w:pPr>
        <w:tabs>
          <w:tab w:val="num" w:pos="1980"/>
        </w:tabs>
        <w:ind w:left="1980" w:hanging="360"/>
      </w:pPr>
      <w:rPr>
        <w:rFonts w:ascii="Courier New" w:hAnsi="Courier New" w:hint="default"/>
      </w:rPr>
    </w:lvl>
    <w:lvl w:ilvl="2" w:tplc="40F8D68C" w:tentative="1">
      <w:start w:val="1"/>
      <w:numFmt w:val="bullet"/>
      <w:lvlText w:val=""/>
      <w:lvlJc w:val="left"/>
      <w:pPr>
        <w:tabs>
          <w:tab w:val="num" w:pos="2700"/>
        </w:tabs>
        <w:ind w:left="2700" w:hanging="360"/>
      </w:pPr>
      <w:rPr>
        <w:rFonts w:ascii="Wingdings" w:hAnsi="Wingdings" w:hint="default"/>
      </w:rPr>
    </w:lvl>
    <w:lvl w:ilvl="3" w:tplc="384295B6" w:tentative="1">
      <w:start w:val="1"/>
      <w:numFmt w:val="bullet"/>
      <w:lvlText w:val=""/>
      <w:lvlJc w:val="left"/>
      <w:pPr>
        <w:tabs>
          <w:tab w:val="num" w:pos="3420"/>
        </w:tabs>
        <w:ind w:left="3420" w:hanging="360"/>
      </w:pPr>
      <w:rPr>
        <w:rFonts w:ascii="Symbol" w:hAnsi="Symbol" w:hint="default"/>
      </w:rPr>
    </w:lvl>
    <w:lvl w:ilvl="4" w:tplc="087AAE2C" w:tentative="1">
      <w:start w:val="1"/>
      <w:numFmt w:val="bullet"/>
      <w:lvlText w:val="o"/>
      <w:lvlJc w:val="left"/>
      <w:pPr>
        <w:tabs>
          <w:tab w:val="num" w:pos="4140"/>
        </w:tabs>
        <w:ind w:left="4140" w:hanging="360"/>
      </w:pPr>
      <w:rPr>
        <w:rFonts w:ascii="Courier New" w:hAnsi="Courier New" w:hint="default"/>
      </w:rPr>
    </w:lvl>
    <w:lvl w:ilvl="5" w:tplc="7218A02A" w:tentative="1">
      <w:start w:val="1"/>
      <w:numFmt w:val="bullet"/>
      <w:lvlText w:val=""/>
      <w:lvlJc w:val="left"/>
      <w:pPr>
        <w:tabs>
          <w:tab w:val="num" w:pos="4860"/>
        </w:tabs>
        <w:ind w:left="4860" w:hanging="360"/>
      </w:pPr>
      <w:rPr>
        <w:rFonts w:ascii="Wingdings" w:hAnsi="Wingdings" w:hint="default"/>
      </w:rPr>
    </w:lvl>
    <w:lvl w:ilvl="6" w:tplc="E82A1A38" w:tentative="1">
      <w:start w:val="1"/>
      <w:numFmt w:val="bullet"/>
      <w:lvlText w:val=""/>
      <w:lvlJc w:val="left"/>
      <w:pPr>
        <w:tabs>
          <w:tab w:val="num" w:pos="5580"/>
        </w:tabs>
        <w:ind w:left="5580" w:hanging="360"/>
      </w:pPr>
      <w:rPr>
        <w:rFonts w:ascii="Symbol" w:hAnsi="Symbol" w:hint="default"/>
      </w:rPr>
    </w:lvl>
    <w:lvl w:ilvl="7" w:tplc="1D940D90" w:tentative="1">
      <w:start w:val="1"/>
      <w:numFmt w:val="bullet"/>
      <w:lvlText w:val="o"/>
      <w:lvlJc w:val="left"/>
      <w:pPr>
        <w:tabs>
          <w:tab w:val="num" w:pos="6300"/>
        </w:tabs>
        <w:ind w:left="6300" w:hanging="360"/>
      </w:pPr>
      <w:rPr>
        <w:rFonts w:ascii="Courier New" w:hAnsi="Courier New" w:hint="default"/>
      </w:rPr>
    </w:lvl>
    <w:lvl w:ilvl="8" w:tplc="AB460FF6" w:tentative="1">
      <w:start w:val="1"/>
      <w:numFmt w:val="bullet"/>
      <w:lvlText w:val=""/>
      <w:lvlJc w:val="left"/>
      <w:pPr>
        <w:tabs>
          <w:tab w:val="num" w:pos="7020"/>
        </w:tabs>
        <w:ind w:left="7020" w:hanging="360"/>
      </w:pPr>
      <w:rPr>
        <w:rFonts w:ascii="Wingdings" w:hAnsi="Wingdings" w:hint="default"/>
      </w:rPr>
    </w:lvl>
  </w:abstractNum>
  <w:abstractNum w:abstractNumId="35">
    <w:nsid w:val="4B8A3A19"/>
    <w:multiLevelType w:val="hybridMultilevel"/>
    <w:tmpl w:val="36EE8F10"/>
    <w:lvl w:ilvl="0" w:tplc="04190001">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B63B89"/>
    <w:multiLevelType w:val="hybridMultilevel"/>
    <w:tmpl w:val="604E03CE"/>
    <w:lvl w:ilvl="0" w:tplc="0419000B">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C95393F"/>
    <w:multiLevelType w:val="hybridMultilevel"/>
    <w:tmpl w:val="BD562FA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EEA2C28"/>
    <w:multiLevelType w:val="hybridMultilevel"/>
    <w:tmpl w:val="648EF002"/>
    <w:lvl w:ilvl="0" w:tplc="7EA4C372">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F105AF3"/>
    <w:multiLevelType w:val="hybridMultilevel"/>
    <w:tmpl w:val="BF14F7D6"/>
    <w:lvl w:ilvl="0" w:tplc="04190001">
      <w:start w:val="1"/>
      <w:numFmt w:val="bullet"/>
      <w:lvlText w:val=""/>
      <w:lvlJc w:val="left"/>
      <w:pPr>
        <w:tabs>
          <w:tab w:val="num" w:pos="567"/>
        </w:tabs>
        <w:ind w:left="567"/>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406BFA"/>
    <w:multiLevelType w:val="hybridMultilevel"/>
    <w:tmpl w:val="28664106"/>
    <w:lvl w:ilvl="0" w:tplc="7EA4C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0CE28EE"/>
    <w:multiLevelType w:val="hybridMultilevel"/>
    <w:tmpl w:val="CA98BA10"/>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3384A5F"/>
    <w:multiLevelType w:val="hybridMultilevel"/>
    <w:tmpl w:val="B588B4B8"/>
    <w:lvl w:ilvl="0" w:tplc="7EA4C372">
      <w:start w:val="1"/>
      <w:numFmt w:val="upperLetter"/>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3">
    <w:nsid w:val="54824FFF"/>
    <w:multiLevelType w:val="hybridMultilevel"/>
    <w:tmpl w:val="795E7298"/>
    <w:lvl w:ilvl="0" w:tplc="04190001">
      <w:start w:val="1"/>
      <w:numFmt w:val="bullet"/>
      <w:lvlText w:val=""/>
      <w:lvlJc w:val="left"/>
      <w:pPr>
        <w:tabs>
          <w:tab w:val="num" w:pos="540"/>
        </w:tabs>
        <w:ind w:left="5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58BC5A50"/>
    <w:multiLevelType w:val="hybridMultilevel"/>
    <w:tmpl w:val="107226DA"/>
    <w:lvl w:ilvl="0" w:tplc="04190001">
      <w:start w:val="1"/>
      <w:numFmt w:val="bullet"/>
      <w:lvlText w:val=""/>
      <w:lvlJc w:val="left"/>
      <w:pPr>
        <w:tabs>
          <w:tab w:val="num" w:pos="540"/>
        </w:tabs>
        <w:ind w:left="54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A23322D"/>
    <w:multiLevelType w:val="hybridMultilevel"/>
    <w:tmpl w:val="60341210"/>
    <w:lvl w:ilvl="0" w:tplc="1FD0C3FC">
      <w:start w:val="1"/>
      <w:numFmt w:val="bullet"/>
      <w:lvlText w:val=""/>
      <w:lvlJc w:val="left"/>
      <w:pPr>
        <w:ind w:left="1287" w:hanging="360"/>
      </w:pPr>
      <w:rPr>
        <w:rFonts w:ascii="Symbol" w:hAnsi="Symbol" w:hint="default"/>
      </w:rPr>
    </w:lvl>
    <w:lvl w:ilvl="1" w:tplc="2D02FA1E" w:tentative="1">
      <w:start w:val="1"/>
      <w:numFmt w:val="bullet"/>
      <w:lvlText w:val="o"/>
      <w:lvlJc w:val="left"/>
      <w:pPr>
        <w:ind w:left="2007" w:hanging="360"/>
      </w:pPr>
      <w:rPr>
        <w:rFonts w:ascii="Courier New" w:hAnsi="Courier New" w:hint="default"/>
      </w:rPr>
    </w:lvl>
    <w:lvl w:ilvl="2" w:tplc="0A8E26F2" w:tentative="1">
      <w:start w:val="1"/>
      <w:numFmt w:val="bullet"/>
      <w:lvlText w:val=""/>
      <w:lvlJc w:val="left"/>
      <w:pPr>
        <w:ind w:left="2727" w:hanging="360"/>
      </w:pPr>
      <w:rPr>
        <w:rFonts w:ascii="Wingdings" w:hAnsi="Wingdings" w:hint="default"/>
      </w:rPr>
    </w:lvl>
    <w:lvl w:ilvl="3" w:tplc="7B026C98" w:tentative="1">
      <w:start w:val="1"/>
      <w:numFmt w:val="bullet"/>
      <w:lvlText w:val=""/>
      <w:lvlJc w:val="left"/>
      <w:pPr>
        <w:ind w:left="3447" w:hanging="360"/>
      </w:pPr>
      <w:rPr>
        <w:rFonts w:ascii="Symbol" w:hAnsi="Symbol" w:hint="default"/>
      </w:rPr>
    </w:lvl>
    <w:lvl w:ilvl="4" w:tplc="8D464F4C" w:tentative="1">
      <w:start w:val="1"/>
      <w:numFmt w:val="bullet"/>
      <w:lvlText w:val="o"/>
      <w:lvlJc w:val="left"/>
      <w:pPr>
        <w:ind w:left="4167" w:hanging="360"/>
      </w:pPr>
      <w:rPr>
        <w:rFonts w:ascii="Courier New" w:hAnsi="Courier New" w:hint="default"/>
      </w:rPr>
    </w:lvl>
    <w:lvl w:ilvl="5" w:tplc="97261B8E" w:tentative="1">
      <w:start w:val="1"/>
      <w:numFmt w:val="bullet"/>
      <w:lvlText w:val=""/>
      <w:lvlJc w:val="left"/>
      <w:pPr>
        <w:ind w:left="4887" w:hanging="360"/>
      </w:pPr>
      <w:rPr>
        <w:rFonts w:ascii="Wingdings" w:hAnsi="Wingdings" w:hint="default"/>
      </w:rPr>
    </w:lvl>
    <w:lvl w:ilvl="6" w:tplc="5CD237A0" w:tentative="1">
      <w:start w:val="1"/>
      <w:numFmt w:val="bullet"/>
      <w:lvlText w:val=""/>
      <w:lvlJc w:val="left"/>
      <w:pPr>
        <w:ind w:left="5607" w:hanging="360"/>
      </w:pPr>
      <w:rPr>
        <w:rFonts w:ascii="Symbol" w:hAnsi="Symbol" w:hint="default"/>
      </w:rPr>
    </w:lvl>
    <w:lvl w:ilvl="7" w:tplc="49E67F3E" w:tentative="1">
      <w:start w:val="1"/>
      <w:numFmt w:val="bullet"/>
      <w:lvlText w:val="o"/>
      <w:lvlJc w:val="left"/>
      <w:pPr>
        <w:ind w:left="6327" w:hanging="360"/>
      </w:pPr>
      <w:rPr>
        <w:rFonts w:ascii="Courier New" w:hAnsi="Courier New" w:hint="default"/>
      </w:rPr>
    </w:lvl>
    <w:lvl w:ilvl="8" w:tplc="F0E64C50" w:tentative="1">
      <w:start w:val="1"/>
      <w:numFmt w:val="bullet"/>
      <w:lvlText w:val=""/>
      <w:lvlJc w:val="left"/>
      <w:pPr>
        <w:ind w:left="7047" w:hanging="360"/>
      </w:pPr>
      <w:rPr>
        <w:rFonts w:ascii="Wingdings" w:hAnsi="Wingdings" w:hint="default"/>
      </w:rPr>
    </w:lvl>
  </w:abstractNum>
  <w:abstractNum w:abstractNumId="46">
    <w:nsid w:val="5EC46298"/>
    <w:multiLevelType w:val="hybridMultilevel"/>
    <w:tmpl w:val="55BA483A"/>
    <w:lvl w:ilvl="0" w:tplc="04190001">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392160C"/>
    <w:multiLevelType w:val="hybridMultilevel"/>
    <w:tmpl w:val="E86E8B06"/>
    <w:lvl w:ilvl="0" w:tplc="0419000B">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3B276AD"/>
    <w:multiLevelType w:val="hybridMultilevel"/>
    <w:tmpl w:val="24F8B7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71F668F"/>
    <w:multiLevelType w:val="hybridMultilevel"/>
    <w:tmpl w:val="83C81C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75D156C"/>
    <w:multiLevelType w:val="hybridMultilevel"/>
    <w:tmpl w:val="08A06228"/>
    <w:lvl w:ilvl="0" w:tplc="04190001">
      <w:start w:val="1"/>
      <w:numFmt w:val="upperLetter"/>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1">
    <w:nsid w:val="68D92535"/>
    <w:multiLevelType w:val="hybridMultilevel"/>
    <w:tmpl w:val="44E42B48"/>
    <w:lvl w:ilvl="0" w:tplc="04190015">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52">
    <w:nsid w:val="6CE0271D"/>
    <w:multiLevelType w:val="hybridMultilevel"/>
    <w:tmpl w:val="78640E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6EEB08F6"/>
    <w:multiLevelType w:val="hybridMultilevel"/>
    <w:tmpl w:val="D3809594"/>
    <w:lvl w:ilvl="0" w:tplc="04190001">
      <w:start w:val="1"/>
      <w:numFmt w:val="bullet"/>
      <w:lvlText w:val=""/>
      <w:lvlJc w:val="left"/>
      <w:pPr>
        <w:tabs>
          <w:tab w:val="num" w:pos="567"/>
        </w:tabs>
        <w:ind w:left="567"/>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0681C1D"/>
    <w:multiLevelType w:val="hybridMultilevel"/>
    <w:tmpl w:val="8AAED1B6"/>
    <w:lvl w:ilvl="0" w:tplc="7EA4C372">
      <w:start w:val="1"/>
      <w:numFmt w:val="upperLetter"/>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5">
    <w:nsid w:val="71440F2F"/>
    <w:multiLevelType w:val="hybridMultilevel"/>
    <w:tmpl w:val="413CF7D0"/>
    <w:lvl w:ilvl="0" w:tplc="04190015">
      <w:start w:val="1"/>
      <w:numFmt w:val="bullet"/>
      <w:lvlText w:val=""/>
      <w:lvlJc w:val="left"/>
      <w:pPr>
        <w:tabs>
          <w:tab w:val="num" w:pos="0"/>
        </w:tabs>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nsid w:val="73FF412A"/>
    <w:multiLevelType w:val="hybridMultilevel"/>
    <w:tmpl w:val="5596ED88"/>
    <w:lvl w:ilvl="0" w:tplc="04190001">
      <w:start w:val="1"/>
      <w:numFmt w:val="bullet"/>
      <w:lvlText w:val=""/>
      <w:lvlJc w:val="left"/>
      <w:pPr>
        <w:tabs>
          <w:tab w:val="num" w:pos="540"/>
        </w:tabs>
        <w:ind w:left="54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749264FE"/>
    <w:multiLevelType w:val="hybridMultilevel"/>
    <w:tmpl w:val="674075FA"/>
    <w:lvl w:ilvl="0" w:tplc="0419000F">
      <w:start w:val="1"/>
      <w:numFmt w:val="bullet"/>
      <w:lvlText w:val=""/>
      <w:lvlJc w:val="left"/>
      <w:pPr>
        <w:tabs>
          <w:tab w:val="num" w:pos="1004"/>
        </w:tabs>
        <w:ind w:left="1004"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754B048C"/>
    <w:multiLevelType w:val="hybridMultilevel"/>
    <w:tmpl w:val="47AE5F36"/>
    <w:lvl w:ilvl="0" w:tplc="7EA4C372">
      <w:start w:val="1"/>
      <w:numFmt w:val="upperLetter"/>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9">
    <w:nsid w:val="75AA3EF1"/>
    <w:multiLevelType w:val="hybridMultilevel"/>
    <w:tmpl w:val="ED80E5A4"/>
    <w:lvl w:ilvl="0" w:tplc="04190015">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0">
    <w:nsid w:val="78FD498E"/>
    <w:multiLevelType w:val="multilevel"/>
    <w:tmpl w:val="3236CEEC"/>
    <w:lvl w:ilvl="0">
      <w:start w:val="1"/>
      <w:numFmt w:val="decimal"/>
      <w:lvlText w:val="Глава %1."/>
      <w:lvlJc w:val="left"/>
      <w:pPr>
        <w:tabs>
          <w:tab w:val="num" w:pos="0"/>
        </w:tabs>
        <w:ind w:left="420" w:hanging="420"/>
      </w:pPr>
      <w:rPr>
        <w:rFonts w:cs="Times New Roman" w:hint="default"/>
        <w:b/>
        <w:i w:val="0"/>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61">
    <w:nsid w:val="7B4F5B65"/>
    <w:multiLevelType w:val="hybridMultilevel"/>
    <w:tmpl w:val="0226A326"/>
    <w:lvl w:ilvl="0" w:tplc="7EA4C372">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7F98432C"/>
    <w:multiLevelType w:val="hybridMultilevel"/>
    <w:tmpl w:val="7952C0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46"/>
  </w:num>
  <w:num w:numId="3">
    <w:abstractNumId w:val="35"/>
  </w:num>
  <w:num w:numId="4">
    <w:abstractNumId w:val="0"/>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5"/>
  </w:num>
  <w:num w:numId="16">
    <w:abstractNumId w:val="45"/>
  </w:num>
  <w:num w:numId="17">
    <w:abstractNumId w:val="22"/>
  </w:num>
  <w:num w:numId="18">
    <w:abstractNumId w:val="1"/>
  </w:num>
  <w:num w:numId="19">
    <w:abstractNumId w:val="48"/>
  </w:num>
  <w:num w:numId="20">
    <w:abstractNumId w:val="3"/>
  </w:num>
  <w:num w:numId="21">
    <w:abstractNumId w:val="4"/>
  </w:num>
  <w:num w:numId="22">
    <w:abstractNumId w:val="32"/>
  </w:num>
  <w:num w:numId="23">
    <w:abstractNumId w:val="52"/>
  </w:num>
  <w:num w:numId="24">
    <w:abstractNumId w:val="47"/>
  </w:num>
  <w:num w:numId="25">
    <w:abstractNumId w:val="49"/>
  </w:num>
  <w:num w:numId="26">
    <w:abstractNumId w:val="8"/>
  </w:num>
  <w:num w:numId="27">
    <w:abstractNumId w:val="11"/>
  </w:num>
  <w:num w:numId="28">
    <w:abstractNumId w:val="21"/>
  </w:num>
  <w:num w:numId="29">
    <w:abstractNumId w:val="5"/>
  </w:num>
  <w:num w:numId="30">
    <w:abstractNumId w:val="29"/>
  </w:num>
  <w:num w:numId="31">
    <w:abstractNumId w:val="2"/>
  </w:num>
  <w:num w:numId="32">
    <w:abstractNumId w:val="55"/>
  </w:num>
  <w:num w:numId="33">
    <w:abstractNumId w:val="30"/>
  </w:num>
  <w:num w:numId="34">
    <w:abstractNumId w:val="9"/>
  </w:num>
  <w:num w:numId="35">
    <w:abstractNumId w:val="39"/>
  </w:num>
  <w:num w:numId="36">
    <w:abstractNumId w:val="19"/>
  </w:num>
  <w:num w:numId="37">
    <w:abstractNumId w:val="7"/>
  </w:num>
  <w:num w:numId="38">
    <w:abstractNumId w:val="59"/>
  </w:num>
  <w:num w:numId="39">
    <w:abstractNumId w:val="26"/>
  </w:num>
  <w:num w:numId="40">
    <w:abstractNumId w:val="62"/>
  </w:num>
  <w:num w:numId="41">
    <w:abstractNumId w:val="17"/>
  </w:num>
  <w:num w:numId="42">
    <w:abstractNumId w:val="20"/>
  </w:num>
  <w:num w:numId="43">
    <w:abstractNumId w:val="40"/>
  </w:num>
  <w:num w:numId="44">
    <w:abstractNumId w:val="51"/>
  </w:num>
  <w:num w:numId="45">
    <w:abstractNumId w:val="6"/>
  </w:num>
  <w:num w:numId="46">
    <w:abstractNumId w:val="14"/>
  </w:num>
  <w:num w:numId="47">
    <w:abstractNumId w:val="58"/>
  </w:num>
  <w:num w:numId="48">
    <w:abstractNumId w:val="50"/>
  </w:num>
  <w:num w:numId="49">
    <w:abstractNumId w:val="42"/>
  </w:num>
  <w:num w:numId="50">
    <w:abstractNumId w:val="54"/>
  </w:num>
  <w:num w:numId="51">
    <w:abstractNumId w:val="24"/>
  </w:num>
  <w:num w:numId="52">
    <w:abstractNumId w:val="16"/>
  </w:num>
  <w:num w:numId="53">
    <w:abstractNumId w:val="13"/>
  </w:num>
  <w:num w:numId="54">
    <w:abstractNumId w:val="43"/>
  </w:num>
  <w:num w:numId="55">
    <w:abstractNumId w:val="56"/>
  </w:num>
  <w:num w:numId="56">
    <w:abstractNumId w:val="28"/>
  </w:num>
  <w:num w:numId="57">
    <w:abstractNumId w:val="18"/>
  </w:num>
  <w:num w:numId="58">
    <w:abstractNumId w:val="34"/>
  </w:num>
  <w:num w:numId="59">
    <w:abstractNumId w:val="53"/>
  </w:num>
  <w:num w:numId="60">
    <w:abstractNumId w:val="10"/>
  </w:num>
  <w:num w:numId="61">
    <w:abstractNumId w:val="25"/>
  </w:num>
  <w:num w:numId="62">
    <w:abstractNumId w:val="12"/>
  </w:num>
  <w:num w:numId="6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oNotHyphenateCaps/>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53"/>
    <w:rsid w:val="000003B6"/>
    <w:rsid w:val="00000C11"/>
    <w:rsid w:val="00001EC2"/>
    <w:rsid w:val="00002E0F"/>
    <w:rsid w:val="0000381E"/>
    <w:rsid w:val="00004690"/>
    <w:rsid w:val="00004FCC"/>
    <w:rsid w:val="00005A93"/>
    <w:rsid w:val="00006308"/>
    <w:rsid w:val="00011867"/>
    <w:rsid w:val="00013625"/>
    <w:rsid w:val="00015341"/>
    <w:rsid w:val="00015978"/>
    <w:rsid w:val="0001651B"/>
    <w:rsid w:val="0002122A"/>
    <w:rsid w:val="00023A94"/>
    <w:rsid w:val="000251F1"/>
    <w:rsid w:val="00025AC1"/>
    <w:rsid w:val="00025C27"/>
    <w:rsid w:val="00025E08"/>
    <w:rsid w:val="000275BA"/>
    <w:rsid w:val="00027853"/>
    <w:rsid w:val="00032AC9"/>
    <w:rsid w:val="00041BF8"/>
    <w:rsid w:val="00042B3D"/>
    <w:rsid w:val="00044E38"/>
    <w:rsid w:val="00045CD0"/>
    <w:rsid w:val="00046E77"/>
    <w:rsid w:val="00047B07"/>
    <w:rsid w:val="00050ADF"/>
    <w:rsid w:val="000511C6"/>
    <w:rsid w:val="000513FA"/>
    <w:rsid w:val="000514C0"/>
    <w:rsid w:val="000556A8"/>
    <w:rsid w:val="00055BB5"/>
    <w:rsid w:val="00056A28"/>
    <w:rsid w:val="00056B47"/>
    <w:rsid w:val="000600D3"/>
    <w:rsid w:val="00060656"/>
    <w:rsid w:val="0006224C"/>
    <w:rsid w:val="00062692"/>
    <w:rsid w:val="00066585"/>
    <w:rsid w:val="000665D9"/>
    <w:rsid w:val="000668E8"/>
    <w:rsid w:val="0007316D"/>
    <w:rsid w:val="00073E42"/>
    <w:rsid w:val="000745E4"/>
    <w:rsid w:val="000749FB"/>
    <w:rsid w:val="00076DE2"/>
    <w:rsid w:val="000771B7"/>
    <w:rsid w:val="0008114D"/>
    <w:rsid w:val="00083C98"/>
    <w:rsid w:val="00083F39"/>
    <w:rsid w:val="00084588"/>
    <w:rsid w:val="00085DCD"/>
    <w:rsid w:val="00086A9B"/>
    <w:rsid w:val="00086D36"/>
    <w:rsid w:val="00091563"/>
    <w:rsid w:val="00091569"/>
    <w:rsid w:val="00091624"/>
    <w:rsid w:val="00091BE4"/>
    <w:rsid w:val="000936A0"/>
    <w:rsid w:val="000936BB"/>
    <w:rsid w:val="0009506E"/>
    <w:rsid w:val="000953B6"/>
    <w:rsid w:val="0009604B"/>
    <w:rsid w:val="00096BC2"/>
    <w:rsid w:val="000A0940"/>
    <w:rsid w:val="000A0E86"/>
    <w:rsid w:val="000A114D"/>
    <w:rsid w:val="000A30F9"/>
    <w:rsid w:val="000A4C4B"/>
    <w:rsid w:val="000A67DE"/>
    <w:rsid w:val="000A73D9"/>
    <w:rsid w:val="000A7D92"/>
    <w:rsid w:val="000A7FDD"/>
    <w:rsid w:val="000B02C8"/>
    <w:rsid w:val="000B0A87"/>
    <w:rsid w:val="000B0C0B"/>
    <w:rsid w:val="000B1188"/>
    <w:rsid w:val="000B152E"/>
    <w:rsid w:val="000B1C2F"/>
    <w:rsid w:val="000B2592"/>
    <w:rsid w:val="000B38CC"/>
    <w:rsid w:val="000B3A70"/>
    <w:rsid w:val="000B448C"/>
    <w:rsid w:val="000B7B68"/>
    <w:rsid w:val="000B7CA1"/>
    <w:rsid w:val="000C0F04"/>
    <w:rsid w:val="000C0F3F"/>
    <w:rsid w:val="000C1C17"/>
    <w:rsid w:val="000C2608"/>
    <w:rsid w:val="000C3358"/>
    <w:rsid w:val="000C4412"/>
    <w:rsid w:val="000C49F3"/>
    <w:rsid w:val="000C4FFB"/>
    <w:rsid w:val="000C6336"/>
    <w:rsid w:val="000C7678"/>
    <w:rsid w:val="000D02F1"/>
    <w:rsid w:val="000D0582"/>
    <w:rsid w:val="000D3BBF"/>
    <w:rsid w:val="000D40EA"/>
    <w:rsid w:val="000D5096"/>
    <w:rsid w:val="000D6236"/>
    <w:rsid w:val="000D7B39"/>
    <w:rsid w:val="000E057D"/>
    <w:rsid w:val="000E0DEA"/>
    <w:rsid w:val="000E0F3E"/>
    <w:rsid w:val="000E12FE"/>
    <w:rsid w:val="000E130B"/>
    <w:rsid w:val="000E188F"/>
    <w:rsid w:val="000E31D8"/>
    <w:rsid w:val="000E396B"/>
    <w:rsid w:val="000E454B"/>
    <w:rsid w:val="000E4691"/>
    <w:rsid w:val="000E6485"/>
    <w:rsid w:val="000E6678"/>
    <w:rsid w:val="000E7C49"/>
    <w:rsid w:val="000F0984"/>
    <w:rsid w:val="000F0B30"/>
    <w:rsid w:val="000F1E50"/>
    <w:rsid w:val="000F2446"/>
    <w:rsid w:val="000F28C0"/>
    <w:rsid w:val="000F4D50"/>
    <w:rsid w:val="000F4F85"/>
    <w:rsid w:val="001005E5"/>
    <w:rsid w:val="00100E5A"/>
    <w:rsid w:val="001010B5"/>
    <w:rsid w:val="00101CE9"/>
    <w:rsid w:val="00103C06"/>
    <w:rsid w:val="00104538"/>
    <w:rsid w:val="001061F2"/>
    <w:rsid w:val="0010687E"/>
    <w:rsid w:val="00106D26"/>
    <w:rsid w:val="00107612"/>
    <w:rsid w:val="0010775B"/>
    <w:rsid w:val="00111A25"/>
    <w:rsid w:val="001127B9"/>
    <w:rsid w:val="00113203"/>
    <w:rsid w:val="00114087"/>
    <w:rsid w:val="001142FF"/>
    <w:rsid w:val="00114864"/>
    <w:rsid w:val="00121777"/>
    <w:rsid w:val="00122F07"/>
    <w:rsid w:val="00125CB1"/>
    <w:rsid w:val="00126200"/>
    <w:rsid w:val="00130A2A"/>
    <w:rsid w:val="00130CBF"/>
    <w:rsid w:val="00130CF9"/>
    <w:rsid w:val="00130DD1"/>
    <w:rsid w:val="00131CE6"/>
    <w:rsid w:val="00132B93"/>
    <w:rsid w:val="00134088"/>
    <w:rsid w:val="001340F0"/>
    <w:rsid w:val="00134F39"/>
    <w:rsid w:val="001410E0"/>
    <w:rsid w:val="001415E2"/>
    <w:rsid w:val="00143703"/>
    <w:rsid w:val="001463A5"/>
    <w:rsid w:val="00146B8E"/>
    <w:rsid w:val="00146BF5"/>
    <w:rsid w:val="001475F9"/>
    <w:rsid w:val="00147FF9"/>
    <w:rsid w:val="001506B0"/>
    <w:rsid w:val="00150781"/>
    <w:rsid w:val="001507A2"/>
    <w:rsid w:val="001508A1"/>
    <w:rsid w:val="00154071"/>
    <w:rsid w:val="00154412"/>
    <w:rsid w:val="00154FAD"/>
    <w:rsid w:val="00155E58"/>
    <w:rsid w:val="00156745"/>
    <w:rsid w:val="00160710"/>
    <w:rsid w:val="00160DBC"/>
    <w:rsid w:val="00161F5D"/>
    <w:rsid w:val="00164342"/>
    <w:rsid w:val="00164C7F"/>
    <w:rsid w:val="001656E1"/>
    <w:rsid w:val="00165E9C"/>
    <w:rsid w:val="0016711B"/>
    <w:rsid w:val="00167612"/>
    <w:rsid w:val="0016798A"/>
    <w:rsid w:val="00170E96"/>
    <w:rsid w:val="0017187A"/>
    <w:rsid w:val="00171DBC"/>
    <w:rsid w:val="00172E4D"/>
    <w:rsid w:val="00173E87"/>
    <w:rsid w:val="00175CF0"/>
    <w:rsid w:val="0017606B"/>
    <w:rsid w:val="00176FB3"/>
    <w:rsid w:val="00180478"/>
    <w:rsid w:val="00180C46"/>
    <w:rsid w:val="0018179D"/>
    <w:rsid w:val="00181BF2"/>
    <w:rsid w:val="00181E69"/>
    <w:rsid w:val="00182D17"/>
    <w:rsid w:val="00183784"/>
    <w:rsid w:val="00183C21"/>
    <w:rsid w:val="00184480"/>
    <w:rsid w:val="0018554F"/>
    <w:rsid w:val="00185AEF"/>
    <w:rsid w:val="00185B77"/>
    <w:rsid w:val="001862C2"/>
    <w:rsid w:val="00186582"/>
    <w:rsid w:val="0018772D"/>
    <w:rsid w:val="00187AB4"/>
    <w:rsid w:val="00187D0F"/>
    <w:rsid w:val="00190293"/>
    <w:rsid w:val="00190B0E"/>
    <w:rsid w:val="0019152E"/>
    <w:rsid w:val="00194038"/>
    <w:rsid w:val="0019544C"/>
    <w:rsid w:val="0019573F"/>
    <w:rsid w:val="00195C1A"/>
    <w:rsid w:val="0019771C"/>
    <w:rsid w:val="001A0D6A"/>
    <w:rsid w:val="001A155B"/>
    <w:rsid w:val="001A1ACD"/>
    <w:rsid w:val="001A5AAB"/>
    <w:rsid w:val="001A6539"/>
    <w:rsid w:val="001A71CD"/>
    <w:rsid w:val="001A76B9"/>
    <w:rsid w:val="001A7C35"/>
    <w:rsid w:val="001B076D"/>
    <w:rsid w:val="001B08D4"/>
    <w:rsid w:val="001B1E4B"/>
    <w:rsid w:val="001B2C14"/>
    <w:rsid w:val="001B3432"/>
    <w:rsid w:val="001B3587"/>
    <w:rsid w:val="001B3AF3"/>
    <w:rsid w:val="001B402F"/>
    <w:rsid w:val="001B506C"/>
    <w:rsid w:val="001B5463"/>
    <w:rsid w:val="001B5CDD"/>
    <w:rsid w:val="001B605C"/>
    <w:rsid w:val="001B73FB"/>
    <w:rsid w:val="001C0A91"/>
    <w:rsid w:val="001C0F53"/>
    <w:rsid w:val="001C14BE"/>
    <w:rsid w:val="001C15FA"/>
    <w:rsid w:val="001C2DFE"/>
    <w:rsid w:val="001C478E"/>
    <w:rsid w:val="001C50EC"/>
    <w:rsid w:val="001C59A1"/>
    <w:rsid w:val="001C59FD"/>
    <w:rsid w:val="001C73A9"/>
    <w:rsid w:val="001D0F8F"/>
    <w:rsid w:val="001D215B"/>
    <w:rsid w:val="001D3EA7"/>
    <w:rsid w:val="001D40D9"/>
    <w:rsid w:val="001D4E1D"/>
    <w:rsid w:val="001D731C"/>
    <w:rsid w:val="001D76BA"/>
    <w:rsid w:val="001E031C"/>
    <w:rsid w:val="001E09F9"/>
    <w:rsid w:val="001E0F8D"/>
    <w:rsid w:val="001E170A"/>
    <w:rsid w:val="001E20C8"/>
    <w:rsid w:val="001E28AF"/>
    <w:rsid w:val="001E3563"/>
    <w:rsid w:val="001E3933"/>
    <w:rsid w:val="001E4E28"/>
    <w:rsid w:val="001E6192"/>
    <w:rsid w:val="001E64E9"/>
    <w:rsid w:val="001E7884"/>
    <w:rsid w:val="001E7F6E"/>
    <w:rsid w:val="001F4180"/>
    <w:rsid w:val="001F5C0A"/>
    <w:rsid w:val="001F6DC2"/>
    <w:rsid w:val="00200FCF"/>
    <w:rsid w:val="002045AE"/>
    <w:rsid w:val="0020570E"/>
    <w:rsid w:val="002060F9"/>
    <w:rsid w:val="00210BAD"/>
    <w:rsid w:val="00212098"/>
    <w:rsid w:val="002123FC"/>
    <w:rsid w:val="00212FED"/>
    <w:rsid w:val="00213367"/>
    <w:rsid w:val="00213F35"/>
    <w:rsid w:val="00214072"/>
    <w:rsid w:val="002149AA"/>
    <w:rsid w:val="00215392"/>
    <w:rsid w:val="00215A22"/>
    <w:rsid w:val="00221D35"/>
    <w:rsid w:val="00221EA2"/>
    <w:rsid w:val="002228C1"/>
    <w:rsid w:val="00224E1D"/>
    <w:rsid w:val="00225F84"/>
    <w:rsid w:val="00227481"/>
    <w:rsid w:val="00227D67"/>
    <w:rsid w:val="00231A39"/>
    <w:rsid w:val="0023448A"/>
    <w:rsid w:val="0023578A"/>
    <w:rsid w:val="00236F30"/>
    <w:rsid w:val="002430F8"/>
    <w:rsid w:val="00243819"/>
    <w:rsid w:val="00244E6C"/>
    <w:rsid w:val="0024645C"/>
    <w:rsid w:val="00246CA6"/>
    <w:rsid w:val="00246D4A"/>
    <w:rsid w:val="00246DA4"/>
    <w:rsid w:val="002477C0"/>
    <w:rsid w:val="002504E4"/>
    <w:rsid w:val="002509C9"/>
    <w:rsid w:val="00250C06"/>
    <w:rsid w:val="00252E8A"/>
    <w:rsid w:val="0025302B"/>
    <w:rsid w:val="00253C20"/>
    <w:rsid w:val="00255B6B"/>
    <w:rsid w:val="00261073"/>
    <w:rsid w:val="00264A6C"/>
    <w:rsid w:val="0026514D"/>
    <w:rsid w:val="00267A39"/>
    <w:rsid w:val="00267E56"/>
    <w:rsid w:val="002700AE"/>
    <w:rsid w:val="00272EBC"/>
    <w:rsid w:val="0027335D"/>
    <w:rsid w:val="00273958"/>
    <w:rsid w:val="00273BA9"/>
    <w:rsid w:val="002756BB"/>
    <w:rsid w:val="002765A2"/>
    <w:rsid w:val="002776AA"/>
    <w:rsid w:val="00281250"/>
    <w:rsid w:val="002813BC"/>
    <w:rsid w:val="002815CB"/>
    <w:rsid w:val="00282859"/>
    <w:rsid w:val="00282E82"/>
    <w:rsid w:val="00283B09"/>
    <w:rsid w:val="00285EBA"/>
    <w:rsid w:val="00286922"/>
    <w:rsid w:val="0028738C"/>
    <w:rsid w:val="00287766"/>
    <w:rsid w:val="0029044E"/>
    <w:rsid w:val="0029087F"/>
    <w:rsid w:val="00290C31"/>
    <w:rsid w:val="00292665"/>
    <w:rsid w:val="00292C8D"/>
    <w:rsid w:val="00292EC7"/>
    <w:rsid w:val="00293B54"/>
    <w:rsid w:val="00293E41"/>
    <w:rsid w:val="0029463E"/>
    <w:rsid w:val="00295049"/>
    <w:rsid w:val="002951CE"/>
    <w:rsid w:val="002959D1"/>
    <w:rsid w:val="0029736C"/>
    <w:rsid w:val="00297B5A"/>
    <w:rsid w:val="00297CF6"/>
    <w:rsid w:val="002A1A47"/>
    <w:rsid w:val="002A2793"/>
    <w:rsid w:val="002A30E8"/>
    <w:rsid w:val="002A4394"/>
    <w:rsid w:val="002A459E"/>
    <w:rsid w:val="002A4F18"/>
    <w:rsid w:val="002A5A38"/>
    <w:rsid w:val="002B0416"/>
    <w:rsid w:val="002B13F7"/>
    <w:rsid w:val="002B15EB"/>
    <w:rsid w:val="002B4A78"/>
    <w:rsid w:val="002B7FEF"/>
    <w:rsid w:val="002C2BEB"/>
    <w:rsid w:val="002C386E"/>
    <w:rsid w:val="002C46E4"/>
    <w:rsid w:val="002C4BD0"/>
    <w:rsid w:val="002C6DB3"/>
    <w:rsid w:val="002D0D02"/>
    <w:rsid w:val="002D0F53"/>
    <w:rsid w:val="002D21D2"/>
    <w:rsid w:val="002D3C3A"/>
    <w:rsid w:val="002D440A"/>
    <w:rsid w:val="002D55F1"/>
    <w:rsid w:val="002D7E99"/>
    <w:rsid w:val="002E024C"/>
    <w:rsid w:val="002E3162"/>
    <w:rsid w:val="002E3859"/>
    <w:rsid w:val="002E3AB1"/>
    <w:rsid w:val="002E7B80"/>
    <w:rsid w:val="002E7D79"/>
    <w:rsid w:val="002F3E67"/>
    <w:rsid w:val="002F473E"/>
    <w:rsid w:val="002F49CE"/>
    <w:rsid w:val="002F6A90"/>
    <w:rsid w:val="002F6D7B"/>
    <w:rsid w:val="002F7772"/>
    <w:rsid w:val="002F7A70"/>
    <w:rsid w:val="00300051"/>
    <w:rsid w:val="00300DAD"/>
    <w:rsid w:val="00302994"/>
    <w:rsid w:val="00303C5F"/>
    <w:rsid w:val="00306329"/>
    <w:rsid w:val="00306682"/>
    <w:rsid w:val="00306DEC"/>
    <w:rsid w:val="0030769E"/>
    <w:rsid w:val="0030787A"/>
    <w:rsid w:val="00307F14"/>
    <w:rsid w:val="003124A1"/>
    <w:rsid w:val="00313761"/>
    <w:rsid w:val="00313A31"/>
    <w:rsid w:val="00314224"/>
    <w:rsid w:val="003152A7"/>
    <w:rsid w:val="00315C52"/>
    <w:rsid w:val="00315DEC"/>
    <w:rsid w:val="00316A0C"/>
    <w:rsid w:val="00316DA9"/>
    <w:rsid w:val="003201EC"/>
    <w:rsid w:val="00321FCC"/>
    <w:rsid w:val="00325619"/>
    <w:rsid w:val="003311AF"/>
    <w:rsid w:val="00332002"/>
    <w:rsid w:val="00332653"/>
    <w:rsid w:val="00332A0B"/>
    <w:rsid w:val="00334C12"/>
    <w:rsid w:val="00334C9A"/>
    <w:rsid w:val="00336485"/>
    <w:rsid w:val="00336F18"/>
    <w:rsid w:val="0034000D"/>
    <w:rsid w:val="00341A99"/>
    <w:rsid w:val="00342AD6"/>
    <w:rsid w:val="00344363"/>
    <w:rsid w:val="003443AD"/>
    <w:rsid w:val="00345537"/>
    <w:rsid w:val="00345FAB"/>
    <w:rsid w:val="00347606"/>
    <w:rsid w:val="0034770B"/>
    <w:rsid w:val="00350240"/>
    <w:rsid w:val="0035049C"/>
    <w:rsid w:val="003516A6"/>
    <w:rsid w:val="00352BF7"/>
    <w:rsid w:val="00352C43"/>
    <w:rsid w:val="003550EA"/>
    <w:rsid w:val="00355C61"/>
    <w:rsid w:val="0036250A"/>
    <w:rsid w:val="00365439"/>
    <w:rsid w:val="00366045"/>
    <w:rsid w:val="003667DB"/>
    <w:rsid w:val="003667E7"/>
    <w:rsid w:val="003675B0"/>
    <w:rsid w:val="003708EC"/>
    <w:rsid w:val="00371892"/>
    <w:rsid w:val="00372A35"/>
    <w:rsid w:val="0037334E"/>
    <w:rsid w:val="00374492"/>
    <w:rsid w:val="00376BA1"/>
    <w:rsid w:val="0038188A"/>
    <w:rsid w:val="00382631"/>
    <w:rsid w:val="0038292D"/>
    <w:rsid w:val="00383B31"/>
    <w:rsid w:val="00383D79"/>
    <w:rsid w:val="00384AA6"/>
    <w:rsid w:val="00386851"/>
    <w:rsid w:val="00390A6A"/>
    <w:rsid w:val="0039123B"/>
    <w:rsid w:val="003919E4"/>
    <w:rsid w:val="00393E57"/>
    <w:rsid w:val="003945D7"/>
    <w:rsid w:val="003A0212"/>
    <w:rsid w:val="003A0235"/>
    <w:rsid w:val="003A14C5"/>
    <w:rsid w:val="003A327B"/>
    <w:rsid w:val="003A3CCE"/>
    <w:rsid w:val="003A4087"/>
    <w:rsid w:val="003A4F31"/>
    <w:rsid w:val="003A5863"/>
    <w:rsid w:val="003A63C8"/>
    <w:rsid w:val="003A65C0"/>
    <w:rsid w:val="003A6634"/>
    <w:rsid w:val="003A7B17"/>
    <w:rsid w:val="003A7C60"/>
    <w:rsid w:val="003B110B"/>
    <w:rsid w:val="003B1D02"/>
    <w:rsid w:val="003B1DBC"/>
    <w:rsid w:val="003B4947"/>
    <w:rsid w:val="003B4D35"/>
    <w:rsid w:val="003B6358"/>
    <w:rsid w:val="003B736D"/>
    <w:rsid w:val="003C107D"/>
    <w:rsid w:val="003C2F95"/>
    <w:rsid w:val="003C3882"/>
    <w:rsid w:val="003C3ABB"/>
    <w:rsid w:val="003C40FF"/>
    <w:rsid w:val="003C46BF"/>
    <w:rsid w:val="003C4CE6"/>
    <w:rsid w:val="003C5FB7"/>
    <w:rsid w:val="003C604B"/>
    <w:rsid w:val="003C6BD0"/>
    <w:rsid w:val="003C736D"/>
    <w:rsid w:val="003D2463"/>
    <w:rsid w:val="003D32E6"/>
    <w:rsid w:val="003D378C"/>
    <w:rsid w:val="003D3B51"/>
    <w:rsid w:val="003D4B46"/>
    <w:rsid w:val="003D5FA1"/>
    <w:rsid w:val="003D67CA"/>
    <w:rsid w:val="003D6B6E"/>
    <w:rsid w:val="003D7E5E"/>
    <w:rsid w:val="003E225E"/>
    <w:rsid w:val="003E3002"/>
    <w:rsid w:val="003E322F"/>
    <w:rsid w:val="003E344F"/>
    <w:rsid w:val="003E37E4"/>
    <w:rsid w:val="003E3FD1"/>
    <w:rsid w:val="003E6917"/>
    <w:rsid w:val="003E698A"/>
    <w:rsid w:val="003E6A08"/>
    <w:rsid w:val="003E70B7"/>
    <w:rsid w:val="003E736A"/>
    <w:rsid w:val="003E7C31"/>
    <w:rsid w:val="003F09B3"/>
    <w:rsid w:val="003F0C4C"/>
    <w:rsid w:val="003F1141"/>
    <w:rsid w:val="003F15FC"/>
    <w:rsid w:val="003F19AF"/>
    <w:rsid w:val="003F1CF6"/>
    <w:rsid w:val="003F2613"/>
    <w:rsid w:val="003F2C29"/>
    <w:rsid w:val="003F3522"/>
    <w:rsid w:val="003F4655"/>
    <w:rsid w:val="003F6549"/>
    <w:rsid w:val="003F6D1F"/>
    <w:rsid w:val="003F70F7"/>
    <w:rsid w:val="003F774A"/>
    <w:rsid w:val="003F7B05"/>
    <w:rsid w:val="00402653"/>
    <w:rsid w:val="00402DED"/>
    <w:rsid w:val="00403CFD"/>
    <w:rsid w:val="0040446C"/>
    <w:rsid w:val="00405A45"/>
    <w:rsid w:val="004066B1"/>
    <w:rsid w:val="00406979"/>
    <w:rsid w:val="004102F6"/>
    <w:rsid w:val="00411E19"/>
    <w:rsid w:val="0041265B"/>
    <w:rsid w:val="004128E1"/>
    <w:rsid w:val="00413AC3"/>
    <w:rsid w:val="00416D3D"/>
    <w:rsid w:val="00417114"/>
    <w:rsid w:val="004175E3"/>
    <w:rsid w:val="00420621"/>
    <w:rsid w:val="00421E64"/>
    <w:rsid w:val="00425DDF"/>
    <w:rsid w:val="00425EA2"/>
    <w:rsid w:val="00427B35"/>
    <w:rsid w:val="00427F54"/>
    <w:rsid w:val="0043017C"/>
    <w:rsid w:val="00431D38"/>
    <w:rsid w:val="00431F5F"/>
    <w:rsid w:val="004323E8"/>
    <w:rsid w:val="00432540"/>
    <w:rsid w:val="00433085"/>
    <w:rsid w:val="00433909"/>
    <w:rsid w:val="00434265"/>
    <w:rsid w:val="00434D1D"/>
    <w:rsid w:val="00440378"/>
    <w:rsid w:val="0044193F"/>
    <w:rsid w:val="00442108"/>
    <w:rsid w:val="004426FA"/>
    <w:rsid w:val="00442730"/>
    <w:rsid w:val="004438EB"/>
    <w:rsid w:val="00444F0D"/>
    <w:rsid w:val="00445B19"/>
    <w:rsid w:val="00446E7C"/>
    <w:rsid w:val="004470A2"/>
    <w:rsid w:val="004514BB"/>
    <w:rsid w:val="004515CB"/>
    <w:rsid w:val="004516B7"/>
    <w:rsid w:val="0045306D"/>
    <w:rsid w:val="00454893"/>
    <w:rsid w:val="0045649A"/>
    <w:rsid w:val="00456642"/>
    <w:rsid w:val="004609F8"/>
    <w:rsid w:val="00460C5B"/>
    <w:rsid w:val="00460D02"/>
    <w:rsid w:val="004620E3"/>
    <w:rsid w:val="00462FA9"/>
    <w:rsid w:val="004645CA"/>
    <w:rsid w:val="00465A22"/>
    <w:rsid w:val="00466571"/>
    <w:rsid w:val="00467154"/>
    <w:rsid w:val="004676A6"/>
    <w:rsid w:val="004677B1"/>
    <w:rsid w:val="00471FCC"/>
    <w:rsid w:val="00472480"/>
    <w:rsid w:val="004728EA"/>
    <w:rsid w:val="00472E6F"/>
    <w:rsid w:val="00474199"/>
    <w:rsid w:val="00474C4F"/>
    <w:rsid w:val="00475350"/>
    <w:rsid w:val="00475C5A"/>
    <w:rsid w:val="004813B7"/>
    <w:rsid w:val="0048168B"/>
    <w:rsid w:val="00482425"/>
    <w:rsid w:val="004845FE"/>
    <w:rsid w:val="00485D01"/>
    <w:rsid w:val="004908C2"/>
    <w:rsid w:val="00490DE3"/>
    <w:rsid w:val="00491931"/>
    <w:rsid w:val="004933BC"/>
    <w:rsid w:val="004945B9"/>
    <w:rsid w:val="00494B48"/>
    <w:rsid w:val="00495C4D"/>
    <w:rsid w:val="004964A7"/>
    <w:rsid w:val="004966C6"/>
    <w:rsid w:val="00497ECA"/>
    <w:rsid w:val="004A037B"/>
    <w:rsid w:val="004A28E8"/>
    <w:rsid w:val="004A2DB6"/>
    <w:rsid w:val="004A399A"/>
    <w:rsid w:val="004A4208"/>
    <w:rsid w:val="004A4A99"/>
    <w:rsid w:val="004A53F8"/>
    <w:rsid w:val="004A6FCC"/>
    <w:rsid w:val="004A76F0"/>
    <w:rsid w:val="004B04D1"/>
    <w:rsid w:val="004B2D76"/>
    <w:rsid w:val="004B3388"/>
    <w:rsid w:val="004B3CA2"/>
    <w:rsid w:val="004B5983"/>
    <w:rsid w:val="004B5D56"/>
    <w:rsid w:val="004B5E08"/>
    <w:rsid w:val="004B78DD"/>
    <w:rsid w:val="004C127B"/>
    <w:rsid w:val="004C45A7"/>
    <w:rsid w:val="004C4BD1"/>
    <w:rsid w:val="004C5FD9"/>
    <w:rsid w:val="004D0BFD"/>
    <w:rsid w:val="004D0D0C"/>
    <w:rsid w:val="004D10FB"/>
    <w:rsid w:val="004D3495"/>
    <w:rsid w:val="004D4B8D"/>
    <w:rsid w:val="004D4E85"/>
    <w:rsid w:val="004D60F3"/>
    <w:rsid w:val="004D6858"/>
    <w:rsid w:val="004D7464"/>
    <w:rsid w:val="004D7C68"/>
    <w:rsid w:val="004D7F4D"/>
    <w:rsid w:val="004E0257"/>
    <w:rsid w:val="004E142F"/>
    <w:rsid w:val="004E2655"/>
    <w:rsid w:val="004E2FF1"/>
    <w:rsid w:val="004E4F69"/>
    <w:rsid w:val="004E5176"/>
    <w:rsid w:val="004E5AAD"/>
    <w:rsid w:val="004E6011"/>
    <w:rsid w:val="004F00ED"/>
    <w:rsid w:val="004F05D8"/>
    <w:rsid w:val="004F17F0"/>
    <w:rsid w:val="004F2C74"/>
    <w:rsid w:val="004F2F83"/>
    <w:rsid w:val="004F4DB6"/>
    <w:rsid w:val="004F54FD"/>
    <w:rsid w:val="0050023B"/>
    <w:rsid w:val="00502C9B"/>
    <w:rsid w:val="00503821"/>
    <w:rsid w:val="00504EDB"/>
    <w:rsid w:val="0050528A"/>
    <w:rsid w:val="00506234"/>
    <w:rsid w:val="0050714E"/>
    <w:rsid w:val="005078CE"/>
    <w:rsid w:val="0051117C"/>
    <w:rsid w:val="005113FC"/>
    <w:rsid w:val="00514358"/>
    <w:rsid w:val="005149BA"/>
    <w:rsid w:val="00515416"/>
    <w:rsid w:val="005158FC"/>
    <w:rsid w:val="005166C9"/>
    <w:rsid w:val="00516842"/>
    <w:rsid w:val="00516D4B"/>
    <w:rsid w:val="0051746A"/>
    <w:rsid w:val="00517B24"/>
    <w:rsid w:val="0052055D"/>
    <w:rsid w:val="00520967"/>
    <w:rsid w:val="005219CC"/>
    <w:rsid w:val="005225F5"/>
    <w:rsid w:val="00524DD5"/>
    <w:rsid w:val="005252E9"/>
    <w:rsid w:val="005257DE"/>
    <w:rsid w:val="00525E6A"/>
    <w:rsid w:val="005267AF"/>
    <w:rsid w:val="00527824"/>
    <w:rsid w:val="00530157"/>
    <w:rsid w:val="005309E8"/>
    <w:rsid w:val="00530CF4"/>
    <w:rsid w:val="00531E9E"/>
    <w:rsid w:val="00532F2C"/>
    <w:rsid w:val="00533B53"/>
    <w:rsid w:val="005351F6"/>
    <w:rsid w:val="0053530C"/>
    <w:rsid w:val="00535B62"/>
    <w:rsid w:val="005367D5"/>
    <w:rsid w:val="00536F1A"/>
    <w:rsid w:val="00537616"/>
    <w:rsid w:val="00540452"/>
    <w:rsid w:val="005408F8"/>
    <w:rsid w:val="00541168"/>
    <w:rsid w:val="00542E59"/>
    <w:rsid w:val="0054469E"/>
    <w:rsid w:val="00544F51"/>
    <w:rsid w:val="005459B1"/>
    <w:rsid w:val="005462CF"/>
    <w:rsid w:val="00546415"/>
    <w:rsid w:val="005467E5"/>
    <w:rsid w:val="0055053D"/>
    <w:rsid w:val="00550544"/>
    <w:rsid w:val="005506B4"/>
    <w:rsid w:val="00550A8C"/>
    <w:rsid w:val="00550C9D"/>
    <w:rsid w:val="00551230"/>
    <w:rsid w:val="00551885"/>
    <w:rsid w:val="00557901"/>
    <w:rsid w:val="00557CA5"/>
    <w:rsid w:val="00560BF7"/>
    <w:rsid w:val="00560E42"/>
    <w:rsid w:val="00561DD5"/>
    <w:rsid w:val="00561E3B"/>
    <w:rsid w:val="005624E3"/>
    <w:rsid w:val="0056276E"/>
    <w:rsid w:val="005632ED"/>
    <w:rsid w:val="00563352"/>
    <w:rsid w:val="0056575C"/>
    <w:rsid w:val="00566304"/>
    <w:rsid w:val="00567407"/>
    <w:rsid w:val="00567C7F"/>
    <w:rsid w:val="005704D5"/>
    <w:rsid w:val="00570831"/>
    <w:rsid w:val="00570D41"/>
    <w:rsid w:val="00570FFD"/>
    <w:rsid w:val="00571AF7"/>
    <w:rsid w:val="00572ECD"/>
    <w:rsid w:val="00572F6C"/>
    <w:rsid w:val="005756C9"/>
    <w:rsid w:val="00575AF0"/>
    <w:rsid w:val="00575BC3"/>
    <w:rsid w:val="00576442"/>
    <w:rsid w:val="00576F88"/>
    <w:rsid w:val="00580C5C"/>
    <w:rsid w:val="0058109D"/>
    <w:rsid w:val="0058292E"/>
    <w:rsid w:val="00582F97"/>
    <w:rsid w:val="005830C6"/>
    <w:rsid w:val="00583961"/>
    <w:rsid w:val="005847DE"/>
    <w:rsid w:val="00584DF7"/>
    <w:rsid w:val="00584F4E"/>
    <w:rsid w:val="005858E9"/>
    <w:rsid w:val="0058595F"/>
    <w:rsid w:val="005859CA"/>
    <w:rsid w:val="005860EA"/>
    <w:rsid w:val="00586321"/>
    <w:rsid w:val="0058686F"/>
    <w:rsid w:val="00587201"/>
    <w:rsid w:val="00594B95"/>
    <w:rsid w:val="0059676B"/>
    <w:rsid w:val="00596A57"/>
    <w:rsid w:val="005977D1"/>
    <w:rsid w:val="005A0156"/>
    <w:rsid w:val="005A05E5"/>
    <w:rsid w:val="005A09E1"/>
    <w:rsid w:val="005A0C34"/>
    <w:rsid w:val="005A0CA6"/>
    <w:rsid w:val="005A197E"/>
    <w:rsid w:val="005A1C00"/>
    <w:rsid w:val="005A249A"/>
    <w:rsid w:val="005A3410"/>
    <w:rsid w:val="005A45E7"/>
    <w:rsid w:val="005A48D7"/>
    <w:rsid w:val="005B06CE"/>
    <w:rsid w:val="005B1393"/>
    <w:rsid w:val="005B312A"/>
    <w:rsid w:val="005B46F3"/>
    <w:rsid w:val="005B47DA"/>
    <w:rsid w:val="005B5B0F"/>
    <w:rsid w:val="005B5B45"/>
    <w:rsid w:val="005B6FA8"/>
    <w:rsid w:val="005C081E"/>
    <w:rsid w:val="005C0A3B"/>
    <w:rsid w:val="005C0C0B"/>
    <w:rsid w:val="005C140E"/>
    <w:rsid w:val="005C171A"/>
    <w:rsid w:val="005C209C"/>
    <w:rsid w:val="005C2228"/>
    <w:rsid w:val="005C25EC"/>
    <w:rsid w:val="005C3557"/>
    <w:rsid w:val="005C4DFC"/>
    <w:rsid w:val="005C4FED"/>
    <w:rsid w:val="005C510B"/>
    <w:rsid w:val="005C53EF"/>
    <w:rsid w:val="005D19BF"/>
    <w:rsid w:val="005D1D8E"/>
    <w:rsid w:val="005D213F"/>
    <w:rsid w:val="005D56FB"/>
    <w:rsid w:val="005D6FD9"/>
    <w:rsid w:val="005E110B"/>
    <w:rsid w:val="005E1EA7"/>
    <w:rsid w:val="005E28F8"/>
    <w:rsid w:val="005E3CCB"/>
    <w:rsid w:val="005E5416"/>
    <w:rsid w:val="005E59C9"/>
    <w:rsid w:val="005E5C65"/>
    <w:rsid w:val="005E6374"/>
    <w:rsid w:val="005E70F6"/>
    <w:rsid w:val="005E7D62"/>
    <w:rsid w:val="005F16CE"/>
    <w:rsid w:val="005F1C2D"/>
    <w:rsid w:val="005F29CB"/>
    <w:rsid w:val="005F3445"/>
    <w:rsid w:val="005F4003"/>
    <w:rsid w:val="005F4A55"/>
    <w:rsid w:val="005F54DA"/>
    <w:rsid w:val="005F5B37"/>
    <w:rsid w:val="005F6029"/>
    <w:rsid w:val="005F6895"/>
    <w:rsid w:val="005F76B6"/>
    <w:rsid w:val="005F78E9"/>
    <w:rsid w:val="00600F2C"/>
    <w:rsid w:val="0060192C"/>
    <w:rsid w:val="0060194B"/>
    <w:rsid w:val="00602248"/>
    <w:rsid w:val="006022A8"/>
    <w:rsid w:val="00602C71"/>
    <w:rsid w:val="00604DDD"/>
    <w:rsid w:val="00605107"/>
    <w:rsid w:val="00605F9D"/>
    <w:rsid w:val="00606D7D"/>
    <w:rsid w:val="00606FBE"/>
    <w:rsid w:val="006076B2"/>
    <w:rsid w:val="00607EB6"/>
    <w:rsid w:val="00610494"/>
    <w:rsid w:val="00612243"/>
    <w:rsid w:val="00615509"/>
    <w:rsid w:val="0061761B"/>
    <w:rsid w:val="006206EE"/>
    <w:rsid w:val="00621121"/>
    <w:rsid w:val="00621CD7"/>
    <w:rsid w:val="006224F4"/>
    <w:rsid w:val="0062405D"/>
    <w:rsid w:val="006260B7"/>
    <w:rsid w:val="00626EFA"/>
    <w:rsid w:val="00631C67"/>
    <w:rsid w:val="00631D7F"/>
    <w:rsid w:val="006327CA"/>
    <w:rsid w:val="00634BE3"/>
    <w:rsid w:val="006372AA"/>
    <w:rsid w:val="006403EC"/>
    <w:rsid w:val="00641615"/>
    <w:rsid w:val="00641E26"/>
    <w:rsid w:val="00641EB5"/>
    <w:rsid w:val="00642363"/>
    <w:rsid w:val="00642715"/>
    <w:rsid w:val="006427E2"/>
    <w:rsid w:val="0064328B"/>
    <w:rsid w:val="00644CA0"/>
    <w:rsid w:val="00646E00"/>
    <w:rsid w:val="006476D9"/>
    <w:rsid w:val="00652926"/>
    <w:rsid w:val="00652F28"/>
    <w:rsid w:val="00653842"/>
    <w:rsid w:val="006538E8"/>
    <w:rsid w:val="00654358"/>
    <w:rsid w:val="0065592A"/>
    <w:rsid w:val="006572EA"/>
    <w:rsid w:val="00660C17"/>
    <w:rsid w:val="00661352"/>
    <w:rsid w:val="006625B6"/>
    <w:rsid w:val="00662B08"/>
    <w:rsid w:val="00662DED"/>
    <w:rsid w:val="00663708"/>
    <w:rsid w:val="00664281"/>
    <w:rsid w:val="006646D0"/>
    <w:rsid w:val="00664CE9"/>
    <w:rsid w:val="00665382"/>
    <w:rsid w:val="0066578C"/>
    <w:rsid w:val="00665E1A"/>
    <w:rsid w:val="006711B2"/>
    <w:rsid w:val="006712A5"/>
    <w:rsid w:val="006715CB"/>
    <w:rsid w:val="006715E9"/>
    <w:rsid w:val="00671D8C"/>
    <w:rsid w:val="0067205A"/>
    <w:rsid w:val="00675369"/>
    <w:rsid w:val="006755F6"/>
    <w:rsid w:val="0067577E"/>
    <w:rsid w:val="00675854"/>
    <w:rsid w:val="006758AD"/>
    <w:rsid w:val="00676087"/>
    <w:rsid w:val="00676CAF"/>
    <w:rsid w:val="00676CCD"/>
    <w:rsid w:val="00680870"/>
    <w:rsid w:val="006809F2"/>
    <w:rsid w:val="00680B4E"/>
    <w:rsid w:val="006824D0"/>
    <w:rsid w:val="00683E22"/>
    <w:rsid w:val="006843E0"/>
    <w:rsid w:val="00684B7D"/>
    <w:rsid w:val="00685D82"/>
    <w:rsid w:val="00686798"/>
    <w:rsid w:val="006868EC"/>
    <w:rsid w:val="00690038"/>
    <w:rsid w:val="006904A0"/>
    <w:rsid w:val="0069234B"/>
    <w:rsid w:val="00692913"/>
    <w:rsid w:val="00692B00"/>
    <w:rsid w:val="00694946"/>
    <w:rsid w:val="00694B58"/>
    <w:rsid w:val="00695976"/>
    <w:rsid w:val="006966A5"/>
    <w:rsid w:val="0069728F"/>
    <w:rsid w:val="006A1409"/>
    <w:rsid w:val="006A1F4C"/>
    <w:rsid w:val="006A2F21"/>
    <w:rsid w:val="006A3D50"/>
    <w:rsid w:val="006A41D7"/>
    <w:rsid w:val="006A45E6"/>
    <w:rsid w:val="006A5358"/>
    <w:rsid w:val="006A5757"/>
    <w:rsid w:val="006B0686"/>
    <w:rsid w:val="006B1EFF"/>
    <w:rsid w:val="006B2335"/>
    <w:rsid w:val="006B6344"/>
    <w:rsid w:val="006B6FAE"/>
    <w:rsid w:val="006C0833"/>
    <w:rsid w:val="006C132E"/>
    <w:rsid w:val="006C18DC"/>
    <w:rsid w:val="006C1E94"/>
    <w:rsid w:val="006C373D"/>
    <w:rsid w:val="006C3B2A"/>
    <w:rsid w:val="006C3E59"/>
    <w:rsid w:val="006C40D9"/>
    <w:rsid w:val="006C449F"/>
    <w:rsid w:val="006C6163"/>
    <w:rsid w:val="006C7604"/>
    <w:rsid w:val="006C7E10"/>
    <w:rsid w:val="006D0949"/>
    <w:rsid w:val="006D11D3"/>
    <w:rsid w:val="006D16DE"/>
    <w:rsid w:val="006D19A4"/>
    <w:rsid w:val="006D4511"/>
    <w:rsid w:val="006D6173"/>
    <w:rsid w:val="006D7F67"/>
    <w:rsid w:val="006E23BE"/>
    <w:rsid w:val="006E3325"/>
    <w:rsid w:val="006E35AC"/>
    <w:rsid w:val="006E37B7"/>
    <w:rsid w:val="006E3FB8"/>
    <w:rsid w:val="006E4811"/>
    <w:rsid w:val="006E4D6B"/>
    <w:rsid w:val="006E5209"/>
    <w:rsid w:val="006E5B15"/>
    <w:rsid w:val="006E5EE3"/>
    <w:rsid w:val="006F022D"/>
    <w:rsid w:val="006F0A3F"/>
    <w:rsid w:val="006F14B2"/>
    <w:rsid w:val="006F2416"/>
    <w:rsid w:val="006F2DBD"/>
    <w:rsid w:val="006F4245"/>
    <w:rsid w:val="006F4E17"/>
    <w:rsid w:val="006F4F3F"/>
    <w:rsid w:val="006F5318"/>
    <w:rsid w:val="006F534F"/>
    <w:rsid w:val="006F57E4"/>
    <w:rsid w:val="006F5DF6"/>
    <w:rsid w:val="006F66AA"/>
    <w:rsid w:val="006F734B"/>
    <w:rsid w:val="006F76DD"/>
    <w:rsid w:val="00705CBF"/>
    <w:rsid w:val="007068D6"/>
    <w:rsid w:val="00706E6C"/>
    <w:rsid w:val="0070718B"/>
    <w:rsid w:val="00707BF9"/>
    <w:rsid w:val="00710CCB"/>
    <w:rsid w:val="0071144B"/>
    <w:rsid w:val="0071244C"/>
    <w:rsid w:val="00713A31"/>
    <w:rsid w:val="00713D4B"/>
    <w:rsid w:val="007144C9"/>
    <w:rsid w:val="00717CB2"/>
    <w:rsid w:val="00720A61"/>
    <w:rsid w:val="00720BFD"/>
    <w:rsid w:val="00722450"/>
    <w:rsid w:val="00723794"/>
    <w:rsid w:val="00723C56"/>
    <w:rsid w:val="00724828"/>
    <w:rsid w:val="0072569D"/>
    <w:rsid w:val="0072581C"/>
    <w:rsid w:val="00726C9D"/>
    <w:rsid w:val="0072733F"/>
    <w:rsid w:val="0072775E"/>
    <w:rsid w:val="0073081A"/>
    <w:rsid w:val="00730B2B"/>
    <w:rsid w:val="00731979"/>
    <w:rsid w:val="00731F18"/>
    <w:rsid w:val="00731FDE"/>
    <w:rsid w:val="007338D5"/>
    <w:rsid w:val="0073548E"/>
    <w:rsid w:val="00735716"/>
    <w:rsid w:val="00735DC2"/>
    <w:rsid w:val="0074021C"/>
    <w:rsid w:val="00741A7A"/>
    <w:rsid w:val="0074309D"/>
    <w:rsid w:val="007432C4"/>
    <w:rsid w:val="00745CC4"/>
    <w:rsid w:val="00746843"/>
    <w:rsid w:val="00747C04"/>
    <w:rsid w:val="0075060C"/>
    <w:rsid w:val="007509AD"/>
    <w:rsid w:val="00750F99"/>
    <w:rsid w:val="00752500"/>
    <w:rsid w:val="0075557A"/>
    <w:rsid w:val="007569AC"/>
    <w:rsid w:val="00757B65"/>
    <w:rsid w:val="00761B8B"/>
    <w:rsid w:val="00762509"/>
    <w:rsid w:val="007625BE"/>
    <w:rsid w:val="00762677"/>
    <w:rsid w:val="00763CEB"/>
    <w:rsid w:val="007643E7"/>
    <w:rsid w:val="007645B6"/>
    <w:rsid w:val="00764699"/>
    <w:rsid w:val="0076554B"/>
    <w:rsid w:val="00765AB9"/>
    <w:rsid w:val="00765B2F"/>
    <w:rsid w:val="00765CBD"/>
    <w:rsid w:val="007664D7"/>
    <w:rsid w:val="00766763"/>
    <w:rsid w:val="007668F1"/>
    <w:rsid w:val="00766A0E"/>
    <w:rsid w:val="00767A67"/>
    <w:rsid w:val="007720EB"/>
    <w:rsid w:val="007739D3"/>
    <w:rsid w:val="00774A23"/>
    <w:rsid w:val="007761F5"/>
    <w:rsid w:val="00776C29"/>
    <w:rsid w:val="00780C20"/>
    <w:rsid w:val="00781D4A"/>
    <w:rsid w:val="00782029"/>
    <w:rsid w:val="00782EFD"/>
    <w:rsid w:val="007843EA"/>
    <w:rsid w:val="00784D6E"/>
    <w:rsid w:val="00784EB7"/>
    <w:rsid w:val="00785003"/>
    <w:rsid w:val="00786810"/>
    <w:rsid w:val="0078683D"/>
    <w:rsid w:val="00787060"/>
    <w:rsid w:val="00787490"/>
    <w:rsid w:val="00787DD0"/>
    <w:rsid w:val="00790325"/>
    <w:rsid w:val="00790875"/>
    <w:rsid w:val="00791C43"/>
    <w:rsid w:val="00792CDE"/>
    <w:rsid w:val="00793118"/>
    <w:rsid w:val="00793CB2"/>
    <w:rsid w:val="00794E30"/>
    <w:rsid w:val="007953E5"/>
    <w:rsid w:val="0079617A"/>
    <w:rsid w:val="007961D5"/>
    <w:rsid w:val="007972CB"/>
    <w:rsid w:val="007A00A2"/>
    <w:rsid w:val="007A069E"/>
    <w:rsid w:val="007A0A75"/>
    <w:rsid w:val="007A109F"/>
    <w:rsid w:val="007A145C"/>
    <w:rsid w:val="007A2259"/>
    <w:rsid w:val="007A2D8F"/>
    <w:rsid w:val="007A3C1F"/>
    <w:rsid w:val="007A40B2"/>
    <w:rsid w:val="007A5206"/>
    <w:rsid w:val="007A5CBB"/>
    <w:rsid w:val="007A6161"/>
    <w:rsid w:val="007A68FD"/>
    <w:rsid w:val="007A6E45"/>
    <w:rsid w:val="007A7C87"/>
    <w:rsid w:val="007B0771"/>
    <w:rsid w:val="007B0C1A"/>
    <w:rsid w:val="007B0E54"/>
    <w:rsid w:val="007B10A3"/>
    <w:rsid w:val="007B280C"/>
    <w:rsid w:val="007B28AF"/>
    <w:rsid w:val="007B39EB"/>
    <w:rsid w:val="007B43BD"/>
    <w:rsid w:val="007B531B"/>
    <w:rsid w:val="007B574B"/>
    <w:rsid w:val="007B577B"/>
    <w:rsid w:val="007B5D83"/>
    <w:rsid w:val="007B639A"/>
    <w:rsid w:val="007B75F6"/>
    <w:rsid w:val="007C12FF"/>
    <w:rsid w:val="007C240F"/>
    <w:rsid w:val="007C29CD"/>
    <w:rsid w:val="007C2A8F"/>
    <w:rsid w:val="007C3559"/>
    <w:rsid w:val="007C35D2"/>
    <w:rsid w:val="007C4277"/>
    <w:rsid w:val="007C429B"/>
    <w:rsid w:val="007C49BA"/>
    <w:rsid w:val="007C4A67"/>
    <w:rsid w:val="007C660B"/>
    <w:rsid w:val="007C66AB"/>
    <w:rsid w:val="007C7657"/>
    <w:rsid w:val="007D1090"/>
    <w:rsid w:val="007D1631"/>
    <w:rsid w:val="007D3E8F"/>
    <w:rsid w:val="007D4C89"/>
    <w:rsid w:val="007D50B8"/>
    <w:rsid w:val="007D526F"/>
    <w:rsid w:val="007D6604"/>
    <w:rsid w:val="007D6BFF"/>
    <w:rsid w:val="007D7D0F"/>
    <w:rsid w:val="007E085F"/>
    <w:rsid w:val="007E0A2B"/>
    <w:rsid w:val="007E0B02"/>
    <w:rsid w:val="007E6498"/>
    <w:rsid w:val="007E76A9"/>
    <w:rsid w:val="007E7A23"/>
    <w:rsid w:val="007E7ADE"/>
    <w:rsid w:val="007F276E"/>
    <w:rsid w:val="007F4329"/>
    <w:rsid w:val="007F4D71"/>
    <w:rsid w:val="007F4FAD"/>
    <w:rsid w:val="007F5076"/>
    <w:rsid w:val="007F6A86"/>
    <w:rsid w:val="007F7047"/>
    <w:rsid w:val="00800005"/>
    <w:rsid w:val="00800E7F"/>
    <w:rsid w:val="00801198"/>
    <w:rsid w:val="0080130A"/>
    <w:rsid w:val="008014E4"/>
    <w:rsid w:val="00802601"/>
    <w:rsid w:val="00802A29"/>
    <w:rsid w:val="00802DCC"/>
    <w:rsid w:val="008037C1"/>
    <w:rsid w:val="008051CC"/>
    <w:rsid w:val="00806EED"/>
    <w:rsid w:val="00807375"/>
    <w:rsid w:val="00807726"/>
    <w:rsid w:val="00807CDB"/>
    <w:rsid w:val="008103DA"/>
    <w:rsid w:val="00811206"/>
    <w:rsid w:val="0081290B"/>
    <w:rsid w:val="00812A66"/>
    <w:rsid w:val="00813A4A"/>
    <w:rsid w:val="00813F94"/>
    <w:rsid w:val="008143F8"/>
    <w:rsid w:val="008153C9"/>
    <w:rsid w:val="00815C27"/>
    <w:rsid w:val="00816973"/>
    <w:rsid w:val="00820B5C"/>
    <w:rsid w:val="00823080"/>
    <w:rsid w:val="00826800"/>
    <w:rsid w:val="008276B7"/>
    <w:rsid w:val="008316CD"/>
    <w:rsid w:val="008323B7"/>
    <w:rsid w:val="0083267F"/>
    <w:rsid w:val="00832948"/>
    <w:rsid w:val="00832C8A"/>
    <w:rsid w:val="0083517E"/>
    <w:rsid w:val="0083526F"/>
    <w:rsid w:val="0083575B"/>
    <w:rsid w:val="00836987"/>
    <w:rsid w:val="008371B6"/>
    <w:rsid w:val="00837E48"/>
    <w:rsid w:val="00837ED1"/>
    <w:rsid w:val="00840ACF"/>
    <w:rsid w:val="0084127D"/>
    <w:rsid w:val="008426E5"/>
    <w:rsid w:val="00843D75"/>
    <w:rsid w:val="008447F4"/>
    <w:rsid w:val="00847AEA"/>
    <w:rsid w:val="00850DF7"/>
    <w:rsid w:val="00850E08"/>
    <w:rsid w:val="00851947"/>
    <w:rsid w:val="00851E5D"/>
    <w:rsid w:val="00852C72"/>
    <w:rsid w:val="00853C16"/>
    <w:rsid w:val="0085450B"/>
    <w:rsid w:val="0085568A"/>
    <w:rsid w:val="008568B1"/>
    <w:rsid w:val="00856A09"/>
    <w:rsid w:val="0085706A"/>
    <w:rsid w:val="008601D3"/>
    <w:rsid w:val="00860698"/>
    <w:rsid w:val="008678DC"/>
    <w:rsid w:val="0087145D"/>
    <w:rsid w:val="00873A2A"/>
    <w:rsid w:val="008758B7"/>
    <w:rsid w:val="00875E44"/>
    <w:rsid w:val="008760D3"/>
    <w:rsid w:val="00876555"/>
    <w:rsid w:val="00877B95"/>
    <w:rsid w:val="00880431"/>
    <w:rsid w:val="00880573"/>
    <w:rsid w:val="00880B41"/>
    <w:rsid w:val="00880FC8"/>
    <w:rsid w:val="008811B7"/>
    <w:rsid w:val="0088375F"/>
    <w:rsid w:val="00883A47"/>
    <w:rsid w:val="00883AB8"/>
    <w:rsid w:val="00884584"/>
    <w:rsid w:val="0088478B"/>
    <w:rsid w:val="008857B9"/>
    <w:rsid w:val="00885955"/>
    <w:rsid w:val="00886FAB"/>
    <w:rsid w:val="00887831"/>
    <w:rsid w:val="00887EAE"/>
    <w:rsid w:val="00891466"/>
    <w:rsid w:val="00891826"/>
    <w:rsid w:val="00894BD1"/>
    <w:rsid w:val="00895AA6"/>
    <w:rsid w:val="008969A0"/>
    <w:rsid w:val="00896A8F"/>
    <w:rsid w:val="00897DF5"/>
    <w:rsid w:val="008A1C9B"/>
    <w:rsid w:val="008A2807"/>
    <w:rsid w:val="008A3295"/>
    <w:rsid w:val="008A6211"/>
    <w:rsid w:val="008A642A"/>
    <w:rsid w:val="008A6827"/>
    <w:rsid w:val="008A6B29"/>
    <w:rsid w:val="008A771F"/>
    <w:rsid w:val="008A7EEF"/>
    <w:rsid w:val="008B0C59"/>
    <w:rsid w:val="008B26A0"/>
    <w:rsid w:val="008B5274"/>
    <w:rsid w:val="008B6B00"/>
    <w:rsid w:val="008C05BE"/>
    <w:rsid w:val="008C0DEA"/>
    <w:rsid w:val="008C3DCC"/>
    <w:rsid w:val="008C3E18"/>
    <w:rsid w:val="008C3F5D"/>
    <w:rsid w:val="008C7FFB"/>
    <w:rsid w:val="008D26D4"/>
    <w:rsid w:val="008D30F6"/>
    <w:rsid w:val="008D49BB"/>
    <w:rsid w:val="008D6279"/>
    <w:rsid w:val="008D7663"/>
    <w:rsid w:val="008E3BF2"/>
    <w:rsid w:val="008E48CC"/>
    <w:rsid w:val="008E53FE"/>
    <w:rsid w:val="008E5C68"/>
    <w:rsid w:val="008E5F68"/>
    <w:rsid w:val="008E62EE"/>
    <w:rsid w:val="008F1784"/>
    <w:rsid w:val="008F27F5"/>
    <w:rsid w:val="008F296A"/>
    <w:rsid w:val="008F4824"/>
    <w:rsid w:val="008F53E2"/>
    <w:rsid w:val="008F697C"/>
    <w:rsid w:val="008F69AA"/>
    <w:rsid w:val="008F70C4"/>
    <w:rsid w:val="008F7AD9"/>
    <w:rsid w:val="008F7C6D"/>
    <w:rsid w:val="00900AFC"/>
    <w:rsid w:val="00900FA2"/>
    <w:rsid w:val="009030F1"/>
    <w:rsid w:val="0090321C"/>
    <w:rsid w:val="009035EC"/>
    <w:rsid w:val="009036D7"/>
    <w:rsid w:val="009044F3"/>
    <w:rsid w:val="00905FBF"/>
    <w:rsid w:val="009135C2"/>
    <w:rsid w:val="00913A8D"/>
    <w:rsid w:val="009159FC"/>
    <w:rsid w:val="00920B47"/>
    <w:rsid w:val="00921165"/>
    <w:rsid w:val="009217F2"/>
    <w:rsid w:val="00922047"/>
    <w:rsid w:val="009226C5"/>
    <w:rsid w:val="00922D09"/>
    <w:rsid w:val="00924336"/>
    <w:rsid w:val="00924486"/>
    <w:rsid w:val="00925217"/>
    <w:rsid w:val="0092552F"/>
    <w:rsid w:val="00925941"/>
    <w:rsid w:val="00926644"/>
    <w:rsid w:val="0092667B"/>
    <w:rsid w:val="00926B39"/>
    <w:rsid w:val="009272F5"/>
    <w:rsid w:val="0093027C"/>
    <w:rsid w:val="00931626"/>
    <w:rsid w:val="009348E0"/>
    <w:rsid w:val="00935291"/>
    <w:rsid w:val="00935FA4"/>
    <w:rsid w:val="00936969"/>
    <w:rsid w:val="00937253"/>
    <w:rsid w:val="00940D5B"/>
    <w:rsid w:val="0094113B"/>
    <w:rsid w:val="0094295E"/>
    <w:rsid w:val="0094439E"/>
    <w:rsid w:val="009444DE"/>
    <w:rsid w:val="00944586"/>
    <w:rsid w:val="00944A8E"/>
    <w:rsid w:val="00944B49"/>
    <w:rsid w:val="0094579A"/>
    <w:rsid w:val="00946094"/>
    <w:rsid w:val="00946C4E"/>
    <w:rsid w:val="009473D5"/>
    <w:rsid w:val="0094770D"/>
    <w:rsid w:val="009504F0"/>
    <w:rsid w:val="00950A14"/>
    <w:rsid w:val="00950A60"/>
    <w:rsid w:val="009534B7"/>
    <w:rsid w:val="00953AC4"/>
    <w:rsid w:val="00954A96"/>
    <w:rsid w:val="00955AEC"/>
    <w:rsid w:val="0095660A"/>
    <w:rsid w:val="0095666F"/>
    <w:rsid w:val="00956AB1"/>
    <w:rsid w:val="00956B34"/>
    <w:rsid w:val="00957902"/>
    <w:rsid w:val="00957ED4"/>
    <w:rsid w:val="00961BEE"/>
    <w:rsid w:val="00962C9B"/>
    <w:rsid w:val="00962DD3"/>
    <w:rsid w:val="009653F4"/>
    <w:rsid w:val="009678EE"/>
    <w:rsid w:val="00970567"/>
    <w:rsid w:val="00973D8D"/>
    <w:rsid w:val="00974208"/>
    <w:rsid w:val="00974CAF"/>
    <w:rsid w:val="009771A4"/>
    <w:rsid w:val="009774CB"/>
    <w:rsid w:val="00981C88"/>
    <w:rsid w:val="00981E22"/>
    <w:rsid w:val="00982F9F"/>
    <w:rsid w:val="009860CB"/>
    <w:rsid w:val="009866A3"/>
    <w:rsid w:val="00987C67"/>
    <w:rsid w:val="009917D4"/>
    <w:rsid w:val="009925BE"/>
    <w:rsid w:val="00993551"/>
    <w:rsid w:val="00993B53"/>
    <w:rsid w:val="00993D6A"/>
    <w:rsid w:val="00994960"/>
    <w:rsid w:val="0099517B"/>
    <w:rsid w:val="00995BA7"/>
    <w:rsid w:val="009A1933"/>
    <w:rsid w:val="009A25FA"/>
    <w:rsid w:val="009A30CE"/>
    <w:rsid w:val="009A37B2"/>
    <w:rsid w:val="009A3D7B"/>
    <w:rsid w:val="009A4CCB"/>
    <w:rsid w:val="009A658A"/>
    <w:rsid w:val="009A6BDD"/>
    <w:rsid w:val="009B163A"/>
    <w:rsid w:val="009B1853"/>
    <w:rsid w:val="009B1F5F"/>
    <w:rsid w:val="009B29D5"/>
    <w:rsid w:val="009B2A51"/>
    <w:rsid w:val="009B2B1D"/>
    <w:rsid w:val="009B3CB9"/>
    <w:rsid w:val="009B57D9"/>
    <w:rsid w:val="009B6096"/>
    <w:rsid w:val="009B7CD2"/>
    <w:rsid w:val="009C16DD"/>
    <w:rsid w:val="009C3C85"/>
    <w:rsid w:val="009C3E2F"/>
    <w:rsid w:val="009C574D"/>
    <w:rsid w:val="009C5B68"/>
    <w:rsid w:val="009C7449"/>
    <w:rsid w:val="009C7994"/>
    <w:rsid w:val="009C79AF"/>
    <w:rsid w:val="009D091D"/>
    <w:rsid w:val="009D3A6B"/>
    <w:rsid w:val="009D3BE5"/>
    <w:rsid w:val="009D3EC2"/>
    <w:rsid w:val="009D4A7A"/>
    <w:rsid w:val="009D4B66"/>
    <w:rsid w:val="009D4EA8"/>
    <w:rsid w:val="009D4F88"/>
    <w:rsid w:val="009D5D27"/>
    <w:rsid w:val="009D6DF2"/>
    <w:rsid w:val="009D7737"/>
    <w:rsid w:val="009D7E6D"/>
    <w:rsid w:val="009E06A3"/>
    <w:rsid w:val="009E077E"/>
    <w:rsid w:val="009E1E65"/>
    <w:rsid w:val="009E3D55"/>
    <w:rsid w:val="009E48AE"/>
    <w:rsid w:val="009E64EA"/>
    <w:rsid w:val="009E6D05"/>
    <w:rsid w:val="009F093E"/>
    <w:rsid w:val="009F41C3"/>
    <w:rsid w:val="009F56BE"/>
    <w:rsid w:val="009F6A5B"/>
    <w:rsid w:val="009F7E72"/>
    <w:rsid w:val="00A011B0"/>
    <w:rsid w:val="00A0203E"/>
    <w:rsid w:val="00A023F5"/>
    <w:rsid w:val="00A0253A"/>
    <w:rsid w:val="00A027D6"/>
    <w:rsid w:val="00A02967"/>
    <w:rsid w:val="00A04A02"/>
    <w:rsid w:val="00A06C48"/>
    <w:rsid w:val="00A0745F"/>
    <w:rsid w:val="00A07735"/>
    <w:rsid w:val="00A07B32"/>
    <w:rsid w:val="00A07E8F"/>
    <w:rsid w:val="00A07FF9"/>
    <w:rsid w:val="00A10D9C"/>
    <w:rsid w:val="00A11255"/>
    <w:rsid w:val="00A11524"/>
    <w:rsid w:val="00A145B6"/>
    <w:rsid w:val="00A146C1"/>
    <w:rsid w:val="00A153F9"/>
    <w:rsid w:val="00A16966"/>
    <w:rsid w:val="00A17613"/>
    <w:rsid w:val="00A17957"/>
    <w:rsid w:val="00A20C50"/>
    <w:rsid w:val="00A2133B"/>
    <w:rsid w:val="00A22F81"/>
    <w:rsid w:val="00A23029"/>
    <w:rsid w:val="00A240E4"/>
    <w:rsid w:val="00A24321"/>
    <w:rsid w:val="00A24754"/>
    <w:rsid w:val="00A2499F"/>
    <w:rsid w:val="00A25900"/>
    <w:rsid w:val="00A25D7B"/>
    <w:rsid w:val="00A25EFF"/>
    <w:rsid w:val="00A26A64"/>
    <w:rsid w:val="00A26B18"/>
    <w:rsid w:val="00A30DC6"/>
    <w:rsid w:val="00A32521"/>
    <w:rsid w:val="00A33B4B"/>
    <w:rsid w:val="00A34CF5"/>
    <w:rsid w:val="00A36BB9"/>
    <w:rsid w:val="00A36DE5"/>
    <w:rsid w:val="00A3767B"/>
    <w:rsid w:val="00A37F89"/>
    <w:rsid w:val="00A40595"/>
    <w:rsid w:val="00A41365"/>
    <w:rsid w:val="00A423F6"/>
    <w:rsid w:val="00A426EF"/>
    <w:rsid w:val="00A42F2E"/>
    <w:rsid w:val="00A43003"/>
    <w:rsid w:val="00A43A11"/>
    <w:rsid w:val="00A448D2"/>
    <w:rsid w:val="00A44DDF"/>
    <w:rsid w:val="00A45B14"/>
    <w:rsid w:val="00A45B9F"/>
    <w:rsid w:val="00A46E3D"/>
    <w:rsid w:val="00A474EB"/>
    <w:rsid w:val="00A5081A"/>
    <w:rsid w:val="00A50D8C"/>
    <w:rsid w:val="00A51499"/>
    <w:rsid w:val="00A514E6"/>
    <w:rsid w:val="00A5180A"/>
    <w:rsid w:val="00A52C30"/>
    <w:rsid w:val="00A52F81"/>
    <w:rsid w:val="00A53E74"/>
    <w:rsid w:val="00A54502"/>
    <w:rsid w:val="00A546C9"/>
    <w:rsid w:val="00A54936"/>
    <w:rsid w:val="00A55621"/>
    <w:rsid w:val="00A55A4C"/>
    <w:rsid w:val="00A55FBF"/>
    <w:rsid w:val="00A56BF7"/>
    <w:rsid w:val="00A574AB"/>
    <w:rsid w:val="00A5780D"/>
    <w:rsid w:val="00A57821"/>
    <w:rsid w:val="00A57D6C"/>
    <w:rsid w:val="00A57DCD"/>
    <w:rsid w:val="00A607F1"/>
    <w:rsid w:val="00A61A39"/>
    <w:rsid w:val="00A643B8"/>
    <w:rsid w:val="00A675D0"/>
    <w:rsid w:val="00A67DC9"/>
    <w:rsid w:val="00A722EF"/>
    <w:rsid w:val="00A75D4F"/>
    <w:rsid w:val="00A77C0C"/>
    <w:rsid w:val="00A801FD"/>
    <w:rsid w:val="00A80A1E"/>
    <w:rsid w:val="00A80F5B"/>
    <w:rsid w:val="00A8147C"/>
    <w:rsid w:val="00A8257E"/>
    <w:rsid w:val="00A82DC0"/>
    <w:rsid w:val="00A839B2"/>
    <w:rsid w:val="00A83FF5"/>
    <w:rsid w:val="00A84B17"/>
    <w:rsid w:val="00A857C3"/>
    <w:rsid w:val="00A8592E"/>
    <w:rsid w:val="00A86780"/>
    <w:rsid w:val="00A86BE4"/>
    <w:rsid w:val="00A86F2F"/>
    <w:rsid w:val="00A901F2"/>
    <w:rsid w:val="00A9056C"/>
    <w:rsid w:val="00A9365E"/>
    <w:rsid w:val="00A93B13"/>
    <w:rsid w:val="00A95E58"/>
    <w:rsid w:val="00A965CA"/>
    <w:rsid w:val="00A96704"/>
    <w:rsid w:val="00A96C46"/>
    <w:rsid w:val="00AA2735"/>
    <w:rsid w:val="00AA39D8"/>
    <w:rsid w:val="00AA4527"/>
    <w:rsid w:val="00AA72F9"/>
    <w:rsid w:val="00AB0A18"/>
    <w:rsid w:val="00AB0FE0"/>
    <w:rsid w:val="00AB1B22"/>
    <w:rsid w:val="00AB1DBC"/>
    <w:rsid w:val="00AB70F3"/>
    <w:rsid w:val="00AC00D3"/>
    <w:rsid w:val="00AC1109"/>
    <w:rsid w:val="00AC1C28"/>
    <w:rsid w:val="00AC263D"/>
    <w:rsid w:val="00AC5529"/>
    <w:rsid w:val="00AC5E38"/>
    <w:rsid w:val="00AC6360"/>
    <w:rsid w:val="00AC6386"/>
    <w:rsid w:val="00AD01C7"/>
    <w:rsid w:val="00AD0E75"/>
    <w:rsid w:val="00AD10D7"/>
    <w:rsid w:val="00AD22C2"/>
    <w:rsid w:val="00AD3701"/>
    <w:rsid w:val="00AD5E04"/>
    <w:rsid w:val="00AD76B9"/>
    <w:rsid w:val="00AD798E"/>
    <w:rsid w:val="00AE00A9"/>
    <w:rsid w:val="00AE0D40"/>
    <w:rsid w:val="00AE1504"/>
    <w:rsid w:val="00AE20D7"/>
    <w:rsid w:val="00AE2660"/>
    <w:rsid w:val="00AE4757"/>
    <w:rsid w:val="00AE5366"/>
    <w:rsid w:val="00AE5B93"/>
    <w:rsid w:val="00AF057A"/>
    <w:rsid w:val="00AF084E"/>
    <w:rsid w:val="00AF0EA4"/>
    <w:rsid w:val="00AF1220"/>
    <w:rsid w:val="00AF127D"/>
    <w:rsid w:val="00AF1AFD"/>
    <w:rsid w:val="00AF28B1"/>
    <w:rsid w:val="00AF2E94"/>
    <w:rsid w:val="00AF2FCC"/>
    <w:rsid w:val="00AF3648"/>
    <w:rsid w:val="00B03089"/>
    <w:rsid w:val="00B030DD"/>
    <w:rsid w:val="00B04445"/>
    <w:rsid w:val="00B058D6"/>
    <w:rsid w:val="00B05E42"/>
    <w:rsid w:val="00B05E8C"/>
    <w:rsid w:val="00B075AF"/>
    <w:rsid w:val="00B1122A"/>
    <w:rsid w:val="00B129ED"/>
    <w:rsid w:val="00B12C0F"/>
    <w:rsid w:val="00B1447B"/>
    <w:rsid w:val="00B17DD6"/>
    <w:rsid w:val="00B208F0"/>
    <w:rsid w:val="00B209AF"/>
    <w:rsid w:val="00B212C1"/>
    <w:rsid w:val="00B21629"/>
    <w:rsid w:val="00B218D2"/>
    <w:rsid w:val="00B2366E"/>
    <w:rsid w:val="00B23EB4"/>
    <w:rsid w:val="00B24DE0"/>
    <w:rsid w:val="00B251DF"/>
    <w:rsid w:val="00B2597C"/>
    <w:rsid w:val="00B3291C"/>
    <w:rsid w:val="00B335B4"/>
    <w:rsid w:val="00B343BB"/>
    <w:rsid w:val="00B34E31"/>
    <w:rsid w:val="00B35C0D"/>
    <w:rsid w:val="00B35D9A"/>
    <w:rsid w:val="00B37976"/>
    <w:rsid w:val="00B37FC7"/>
    <w:rsid w:val="00B40ACF"/>
    <w:rsid w:val="00B40CE8"/>
    <w:rsid w:val="00B40E48"/>
    <w:rsid w:val="00B42179"/>
    <w:rsid w:val="00B42512"/>
    <w:rsid w:val="00B425C6"/>
    <w:rsid w:val="00B43455"/>
    <w:rsid w:val="00B4371C"/>
    <w:rsid w:val="00B43F20"/>
    <w:rsid w:val="00B45A26"/>
    <w:rsid w:val="00B45E4A"/>
    <w:rsid w:val="00B50522"/>
    <w:rsid w:val="00B50A79"/>
    <w:rsid w:val="00B52259"/>
    <w:rsid w:val="00B52688"/>
    <w:rsid w:val="00B53116"/>
    <w:rsid w:val="00B54516"/>
    <w:rsid w:val="00B54F24"/>
    <w:rsid w:val="00B5508E"/>
    <w:rsid w:val="00B55F4C"/>
    <w:rsid w:val="00B57BD9"/>
    <w:rsid w:val="00B60653"/>
    <w:rsid w:val="00B6095C"/>
    <w:rsid w:val="00B61233"/>
    <w:rsid w:val="00B61E40"/>
    <w:rsid w:val="00B62F09"/>
    <w:rsid w:val="00B62FC0"/>
    <w:rsid w:val="00B63DB3"/>
    <w:rsid w:val="00B63F81"/>
    <w:rsid w:val="00B6474C"/>
    <w:rsid w:val="00B64C17"/>
    <w:rsid w:val="00B671BC"/>
    <w:rsid w:val="00B6771A"/>
    <w:rsid w:val="00B70D59"/>
    <w:rsid w:val="00B70E8B"/>
    <w:rsid w:val="00B7111A"/>
    <w:rsid w:val="00B72445"/>
    <w:rsid w:val="00B74702"/>
    <w:rsid w:val="00B7472B"/>
    <w:rsid w:val="00B74D53"/>
    <w:rsid w:val="00B7652E"/>
    <w:rsid w:val="00B773DC"/>
    <w:rsid w:val="00B814E0"/>
    <w:rsid w:val="00B81A06"/>
    <w:rsid w:val="00B823FF"/>
    <w:rsid w:val="00B842B9"/>
    <w:rsid w:val="00B848DB"/>
    <w:rsid w:val="00B8580F"/>
    <w:rsid w:val="00B85DE7"/>
    <w:rsid w:val="00B868C3"/>
    <w:rsid w:val="00B906F4"/>
    <w:rsid w:val="00B93A09"/>
    <w:rsid w:val="00B93DC4"/>
    <w:rsid w:val="00B93DE1"/>
    <w:rsid w:val="00B94228"/>
    <w:rsid w:val="00B94E3C"/>
    <w:rsid w:val="00B95C35"/>
    <w:rsid w:val="00B97EF5"/>
    <w:rsid w:val="00BA0DFD"/>
    <w:rsid w:val="00BA3F17"/>
    <w:rsid w:val="00BA429C"/>
    <w:rsid w:val="00BA52CF"/>
    <w:rsid w:val="00BA558D"/>
    <w:rsid w:val="00BA638B"/>
    <w:rsid w:val="00BA7DA9"/>
    <w:rsid w:val="00BB111E"/>
    <w:rsid w:val="00BB1165"/>
    <w:rsid w:val="00BB1544"/>
    <w:rsid w:val="00BB2D15"/>
    <w:rsid w:val="00BB3CC1"/>
    <w:rsid w:val="00BB44D8"/>
    <w:rsid w:val="00BB4628"/>
    <w:rsid w:val="00BB4ACA"/>
    <w:rsid w:val="00BB4B17"/>
    <w:rsid w:val="00BB5426"/>
    <w:rsid w:val="00BB5B2C"/>
    <w:rsid w:val="00BB7223"/>
    <w:rsid w:val="00BB76D6"/>
    <w:rsid w:val="00BB7B40"/>
    <w:rsid w:val="00BC2342"/>
    <w:rsid w:val="00BC25D9"/>
    <w:rsid w:val="00BC2731"/>
    <w:rsid w:val="00BC29BD"/>
    <w:rsid w:val="00BC3B7B"/>
    <w:rsid w:val="00BC5B7E"/>
    <w:rsid w:val="00BC6FAA"/>
    <w:rsid w:val="00BD024A"/>
    <w:rsid w:val="00BD21B0"/>
    <w:rsid w:val="00BD2AB9"/>
    <w:rsid w:val="00BD2C86"/>
    <w:rsid w:val="00BD34CC"/>
    <w:rsid w:val="00BD3628"/>
    <w:rsid w:val="00BD4273"/>
    <w:rsid w:val="00BD459D"/>
    <w:rsid w:val="00BD53F8"/>
    <w:rsid w:val="00BD6803"/>
    <w:rsid w:val="00BD708E"/>
    <w:rsid w:val="00BD729C"/>
    <w:rsid w:val="00BE04E5"/>
    <w:rsid w:val="00BE1980"/>
    <w:rsid w:val="00BE317D"/>
    <w:rsid w:val="00BE4642"/>
    <w:rsid w:val="00BE5208"/>
    <w:rsid w:val="00BE57AC"/>
    <w:rsid w:val="00BF04CF"/>
    <w:rsid w:val="00BF0629"/>
    <w:rsid w:val="00BF07C4"/>
    <w:rsid w:val="00BF0C52"/>
    <w:rsid w:val="00BF1091"/>
    <w:rsid w:val="00BF25FA"/>
    <w:rsid w:val="00BF5208"/>
    <w:rsid w:val="00BF5388"/>
    <w:rsid w:val="00BF5E2D"/>
    <w:rsid w:val="00BF6B76"/>
    <w:rsid w:val="00C00677"/>
    <w:rsid w:val="00C01021"/>
    <w:rsid w:val="00C01FB7"/>
    <w:rsid w:val="00C0327F"/>
    <w:rsid w:val="00C03C28"/>
    <w:rsid w:val="00C040F7"/>
    <w:rsid w:val="00C04669"/>
    <w:rsid w:val="00C05517"/>
    <w:rsid w:val="00C0610B"/>
    <w:rsid w:val="00C065E3"/>
    <w:rsid w:val="00C0677A"/>
    <w:rsid w:val="00C07AA8"/>
    <w:rsid w:val="00C135CD"/>
    <w:rsid w:val="00C13B08"/>
    <w:rsid w:val="00C1400E"/>
    <w:rsid w:val="00C141CC"/>
    <w:rsid w:val="00C14BFB"/>
    <w:rsid w:val="00C14DF3"/>
    <w:rsid w:val="00C14F11"/>
    <w:rsid w:val="00C15995"/>
    <w:rsid w:val="00C15D38"/>
    <w:rsid w:val="00C17E03"/>
    <w:rsid w:val="00C17EC6"/>
    <w:rsid w:val="00C2028F"/>
    <w:rsid w:val="00C228B8"/>
    <w:rsid w:val="00C22EF2"/>
    <w:rsid w:val="00C23039"/>
    <w:rsid w:val="00C24AA7"/>
    <w:rsid w:val="00C24F4A"/>
    <w:rsid w:val="00C24F8A"/>
    <w:rsid w:val="00C252B6"/>
    <w:rsid w:val="00C254A8"/>
    <w:rsid w:val="00C25BA6"/>
    <w:rsid w:val="00C30C58"/>
    <w:rsid w:val="00C314F7"/>
    <w:rsid w:val="00C32F35"/>
    <w:rsid w:val="00C33E52"/>
    <w:rsid w:val="00C34115"/>
    <w:rsid w:val="00C348FC"/>
    <w:rsid w:val="00C35A7D"/>
    <w:rsid w:val="00C35AC2"/>
    <w:rsid w:val="00C3658E"/>
    <w:rsid w:val="00C36BA2"/>
    <w:rsid w:val="00C41648"/>
    <w:rsid w:val="00C4174E"/>
    <w:rsid w:val="00C43C8F"/>
    <w:rsid w:val="00C44C4E"/>
    <w:rsid w:val="00C44C60"/>
    <w:rsid w:val="00C4540B"/>
    <w:rsid w:val="00C476E1"/>
    <w:rsid w:val="00C54647"/>
    <w:rsid w:val="00C54702"/>
    <w:rsid w:val="00C54F7B"/>
    <w:rsid w:val="00C562DE"/>
    <w:rsid w:val="00C60682"/>
    <w:rsid w:val="00C60F2B"/>
    <w:rsid w:val="00C61CD5"/>
    <w:rsid w:val="00C61E98"/>
    <w:rsid w:val="00C62C0F"/>
    <w:rsid w:val="00C62C40"/>
    <w:rsid w:val="00C63B69"/>
    <w:rsid w:val="00C6555B"/>
    <w:rsid w:val="00C67357"/>
    <w:rsid w:val="00C67C54"/>
    <w:rsid w:val="00C702D0"/>
    <w:rsid w:val="00C71282"/>
    <w:rsid w:val="00C73848"/>
    <w:rsid w:val="00C7424B"/>
    <w:rsid w:val="00C751EC"/>
    <w:rsid w:val="00C763EA"/>
    <w:rsid w:val="00C766E3"/>
    <w:rsid w:val="00C76C43"/>
    <w:rsid w:val="00C77AF0"/>
    <w:rsid w:val="00C841CA"/>
    <w:rsid w:val="00C90075"/>
    <w:rsid w:val="00C90377"/>
    <w:rsid w:val="00C90F7A"/>
    <w:rsid w:val="00C92F76"/>
    <w:rsid w:val="00C93DCF"/>
    <w:rsid w:val="00C94930"/>
    <w:rsid w:val="00C94B47"/>
    <w:rsid w:val="00C954AF"/>
    <w:rsid w:val="00C9573A"/>
    <w:rsid w:val="00C97DEC"/>
    <w:rsid w:val="00CA11C0"/>
    <w:rsid w:val="00CA1463"/>
    <w:rsid w:val="00CA17B1"/>
    <w:rsid w:val="00CA2311"/>
    <w:rsid w:val="00CA28DB"/>
    <w:rsid w:val="00CA4B19"/>
    <w:rsid w:val="00CA4F7B"/>
    <w:rsid w:val="00CA53F5"/>
    <w:rsid w:val="00CA6276"/>
    <w:rsid w:val="00CA6CB2"/>
    <w:rsid w:val="00CA6DB7"/>
    <w:rsid w:val="00CB0778"/>
    <w:rsid w:val="00CB08B6"/>
    <w:rsid w:val="00CB0E66"/>
    <w:rsid w:val="00CB12C3"/>
    <w:rsid w:val="00CB1CD0"/>
    <w:rsid w:val="00CB4A6B"/>
    <w:rsid w:val="00CC0955"/>
    <w:rsid w:val="00CC0F31"/>
    <w:rsid w:val="00CC2E70"/>
    <w:rsid w:val="00CC43B4"/>
    <w:rsid w:val="00CC6E21"/>
    <w:rsid w:val="00CC7338"/>
    <w:rsid w:val="00CD1D4E"/>
    <w:rsid w:val="00CD202B"/>
    <w:rsid w:val="00CD28C9"/>
    <w:rsid w:val="00CD3747"/>
    <w:rsid w:val="00CD3811"/>
    <w:rsid w:val="00CD51D8"/>
    <w:rsid w:val="00CD5C29"/>
    <w:rsid w:val="00CD5DF8"/>
    <w:rsid w:val="00CD6285"/>
    <w:rsid w:val="00CD7E05"/>
    <w:rsid w:val="00CE0383"/>
    <w:rsid w:val="00CE0E74"/>
    <w:rsid w:val="00CE4357"/>
    <w:rsid w:val="00CE4956"/>
    <w:rsid w:val="00CE5579"/>
    <w:rsid w:val="00CF01C2"/>
    <w:rsid w:val="00CF0FC9"/>
    <w:rsid w:val="00CF11A0"/>
    <w:rsid w:val="00CF1462"/>
    <w:rsid w:val="00CF1502"/>
    <w:rsid w:val="00CF1911"/>
    <w:rsid w:val="00CF2571"/>
    <w:rsid w:val="00CF34B1"/>
    <w:rsid w:val="00CF3675"/>
    <w:rsid w:val="00CF4A89"/>
    <w:rsid w:val="00CF51C1"/>
    <w:rsid w:val="00CF6875"/>
    <w:rsid w:val="00CF718F"/>
    <w:rsid w:val="00CF744A"/>
    <w:rsid w:val="00D001F0"/>
    <w:rsid w:val="00D0104F"/>
    <w:rsid w:val="00D01074"/>
    <w:rsid w:val="00D01B0F"/>
    <w:rsid w:val="00D03062"/>
    <w:rsid w:val="00D030B4"/>
    <w:rsid w:val="00D0450F"/>
    <w:rsid w:val="00D04ECE"/>
    <w:rsid w:val="00D05F19"/>
    <w:rsid w:val="00D064D5"/>
    <w:rsid w:val="00D06CDE"/>
    <w:rsid w:val="00D07C36"/>
    <w:rsid w:val="00D1201C"/>
    <w:rsid w:val="00D12138"/>
    <w:rsid w:val="00D1262A"/>
    <w:rsid w:val="00D12D41"/>
    <w:rsid w:val="00D13040"/>
    <w:rsid w:val="00D13572"/>
    <w:rsid w:val="00D13D6F"/>
    <w:rsid w:val="00D14E6F"/>
    <w:rsid w:val="00D165E8"/>
    <w:rsid w:val="00D16BCA"/>
    <w:rsid w:val="00D1738A"/>
    <w:rsid w:val="00D174FA"/>
    <w:rsid w:val="00D17839"/>
    <w:rsid w:val="00D179E2"/>
    <w:rsid w:val="00D2066E"/>
    <w:rsid w:val="00D20C2F"/>
    <w:rsid w:val="00D22BCC"/>
    <w:rsid w:val="00D22C72"/>
    <w:rsid w:val="00D22F77"/>
    <w:rsid w:val="00D23339"/>
    <w:rsid w:val="00D23D94"/>
    <w:rsid w:val="00D24375"/>
    <w:rsid w:val="00D24B35"/>
    <w:rsid w:val="00D254C5"/>
    <w:rsid w:val="00D260CF"/>
    <w:rsid w:val="00D26238"/>
    <w:rsid w:val="00D26CE6"/>
    <w:rsid w:val="00D26D03"/>
    <w:rsid w:val="00D26DEF"/>
    <w:rsid w:val="00D2759C"/>
    <w:rsid w:val="00D276DA"/>
    <w:rsid w:val="00D277D7"/>
    <w:rsid w:val="00D27831"/>
    <w:rsid w:val="00D31632"/>
    <w:rsid w:val="00D32A17"/>
    <w:rsid w:val="00D33493"/>
    <w:rsid w:val="00D33711"/>
    <w:rsid w:val="00D339BD"/>
    <w:rsid w:val="00D351F7"/>
    <w:rsid w:val="00D35D8E"/>
    <w:rsid w:val="00D36148"/>
    <w:rsid w:val="00D36E39"/>
    <w:rsid w:val="00D37FA1"/>
    <w:rsid w:val="00D414A5"/>
    <w:rsid w:val="00D436B4"/>
    <w:rsid w:val="00D43B15"/>
    <w:rsid w:val="00D46B33"/>
    <w:rsid w:val="00D47D20"/>
    <w:rsid w:val="00D51746"/>
    <w:rsid w:val="00D5377D"/>
    <w:rsid w:val="00D5384F"/>
    <w:rsid w:val="00D53AF3"/>
    <w:rsid w:val="00D54C47"/>
    <w:rsid w:val="00D563FE"/>
    <w:rsid w:val="00D56880"/>
    <w:rsid w:val="00D57194"/>
    <w:rsid w:val="00D57207"/>
    <w:rsid w:val="00D616A3"/>
    <w:rsid w:val="00D648C3"/>
    <w:rsid w:val="00D6566D"/>
    <w:rsid w:val="00D65E93"/>
    <w:rsid w:val="00D67D6E"/>
    <w:rsid w:val="00D70898"/>
    <w:rsid w:val="00D70E76"/>
    <w:rsid w:val="00D7183D"/>
    <w:rsid w:val="00D722C4"/>
    <w:rsid w:val="00D72A05"/>
    <w:rsid w:val="00D73897"/>
    <w:rsid w:val="00D73A4A"/>
    <w:rsid w:val="00D746FE"/>
    <w:rsid w:val="00D74EE5"/>
    <w:rsid w:val="00D75D5F"/>
    <w:rsid w:val="00D82094"/>
    <w:rsid w:val="00D83AA1"/>
    <w:rsid w:val="00D8402B"/>
    <w:rsid w:val="00D85045"/>
    <w:rsid w:val="00D9314E"/>
    <w:rsid w:val="00D9405A"/>
    <w:rsid w:val="00D94A9F"/>
    <w:rsid w:val="00D96000"/>
    <w:rsid w:val="00D970D8"/>
    <w:rsid w:val="00DA04C1"/>
    <w:rsid w:val="00DA21FC"/>
    <w:rsid w:val="00DA379E"/>
    <w:rsid w:val="00DB06DF"/>
    <w:rsid w:val="00DB078D"/>
    <w:rsid w:val="00DB0C65"/>
    <w:rsid w:val="00DB1984"/>
    <w:rsid w:val="00DB50F8"/>
    <w:rsid w:val="00DB521F"/>
    <w:rsid w:val="00DB563B"/>
    <w:rsid w:val="00DB58BA"/>
    <w:rsid w:val="00DC03AC"/>
    <w:rsid w:val="00DC1B50"/>
    <w:rsid w:val="00DC1CF0"/>
    <w:rsid w:val="00DC2242"/>
    <w:rsid w:val="00DC3344"/>
    <w:rsid w:val="00DC440C"/>
    <w:rsid w:val="00DC56A3"/>
    <w:rsid w:val="00DC56BD"/>
    <w:rsid w:val="00DC60C4"/>
    <w:rsid w:val="00DC6B7A"/>
    <w:rsid w:val="00DC7201"/>
    <w:rsid w:val="00DD0AB2"/>
    <w:rsid w:val="00DD130D"/>
    <w:rsid w:val="00DD3AB3"/>
    <w:rsid w:val="00DD5CCA"/>
    <w:rsid w:val="00DD62E6"/>
    <w:rsid w:val="00DD7400"/>
    <w:rsid w:val="00DE0342"/>
    <w:rsid w:val="00DE11DA"/>
    <w:rsid w:val="00DE28B1"/>
    <w:rsid w:val="00DE3336"/>
    <w:rsid w:val="00DE4665"/>
    <w:rsid w:val="00DE4DAC"/>
    <w:rsid w:val="00DE55CC"/>
    <w:rsid w:val="00DE640B"/>
    <w:rsid w:val="00DF0162"/>
    <w:rsid w:val="00DF1EEB"/>
    <w:rsid w:val="00DF2338"/>
    <w:rsid w:val="00DF3C8A"/>
    <w:rsid w:val="00DF400C"/>
    <w:rsid w:val="00DF5060"/>
    <w:rsid w:val="00DF52D8"/>
    <w:rsid w:val="00DF547E"/>
    <w:rsid w:val="00DF6C32"/>
    <w:rsid w:val="00E00161"/>
    <w:rsid w:val="00E00F39"/>
    <w:rsid w:val="00E010CC"/>
    <w:rsid w:val="00E02297"/>
    <w:rsid w:val="00E0231A"/>
    <w:rsid w:val="00E02EB0"/>
    <w:rsid w:val="00E031B1"/>
    <w:rsid w:val="00E0395F"/>
    <w:rsid w:val="00E057CE"/>
    <w:rsid w:val="00E059A3"/>
    <w:rsid w:val="00E105A9"/>
    <w:rsid w:val="00E112A8"/>
    <w:rsid w:val="00E11404"/>
    <w:rsid w:val="00E12188"/>
    <w:rsid w:val="00E14612"/>
    <w:rsid w:val="00E14E51"/>
    <w:rsid w:val="00E15B95"/>
    <w:rsid w:val="00E1610F"/>
    <w:rsid w:val="00E21C75"/>
    <w:rsid w:val="00E23755"/>
    <w:rsid w:val="00E238EC"/>
    <w:rsid w:val="00E23916"/>
    <w:rsid w:val="00E23DA9"/>
    <w:rsid w:val="00E25FC9"/>
    <w:rsid w:val="00E26479"/>
    <w:rsid w:val="00E265D6"/>
    <w:rsid w:val="00E26CB9"/>
    <w:rsid w:val="00E310A7"/>
    <w:rsid w:val="00E314C8"/>
    <w:rsid w:val="00E31CAE"/>
    <w:rsid w:val="00E343D9"/>
    <w:rsid w:val="00E347A5"/>
    <w:rsid w:val="00E35E05"/>
    <w:rsid w:val="00E37A07"/>
    <w:rsid w:val="00E426FB"/>
    <w:rsid w:val="00E44070"/>
    <w:rsid w:val="00E44EA7"/>
    <w:rsid w:val="00E45410"/>
    <w:rsid w:val="00E454A4"/>
    <w:rsid w:val="00E45BD4"/>
    <w:rsid w:val="00E4637B"/>
    <w:rsid w:val="00E474C2"/>
    <w:rsid w:val="00E5030D"/>
    <w:rsid w:val="00E5206E"/>
    <w:rsid w:val="00E5423B"/>
    <w:rsid w:val="00E54CB3"/>
    <w:rsid w:val="00E552E8"/>
    <w:rsid w:val="00E55690"/>
    <w:rsid w:val="00E565A7"/>
    <w:rsid w:val="00E60395"/>
    <w:rsid w:val="00E6157F"/>
    <w:rsid w:val="00E62A69"/>
    <w:rsid w:val="00E632EC"/>
    <w:rsid w:val="00E636A2"/>
    <w:rsid w:val="00E6716F"/>
    <w:rsid w:val="00E67583"/>
    <w:rsid w:val="00E73D02"/>
    <w:rsid w:val="00E7741B"/>
    <w:rsid w:val="00E80274"/>
    <w:rsid w:val="00E812E5"/>
    <w:rsid w:val="00E81493"/>
    <w:rsid w:val="00E81F28"/>
    <w:rsid w:val="00E8389F"/>
    <w:rsid w:val="00E845FD"/>
    <w:rsid w:val="00E85221"/>
    <w:rsid w:val="00E87416"/>
    <w:rsid w:val="00E90170"/>
    <w:rsid w:val="00E90CFD"/>
    <w:rsid w:val="00E914F9"/>
    <w:rsid w:val="00E922D5"/>
    <w:rsid w:val="00E942B2"/>
    <w:rsid w:val="00E94509"/>
    <w:rsid w:val="00E95CB6"/>
    <w:rsid w:val="00E966AD"/>
    <w:rsid w:val="00E967E4"/>
    <w:rsid w:val="00E96A7D"/>
    <w:rsid w:val="00E97B2C"/>
    <w:rsid w:val="00EA0884"/>
    <w:rsid w:val="00EA24A2"/>
    <w:rsid w:val="00EA3E8E"/>
    <w:rsid w:val="00EA47D1"/>
    <w:rsid w:val="00EA4F86"/>
    <w:rsid w:val="00EA5868"/>
    <w:rsid w:val="00EA6799"/>
    <w:rsid w:val="00EA67C0"/>
    <w:rsid w:val="00EA7BC8"/>
    <w:rsid w:val="00EA7E4B"/>
    <w:rsid w:val="00EB200E"/>
    <w:rsid w:val="00EB3314"/>
    <w:rsid w:val="00EB58EB"/>
    <w:rsid w:val="00EB6571"/>
    <w:rsid w:val="00EB6CD1"/>
    <w:rsid w:val="00EB6EA9"/>
    <w:rsid w:val="00EB7B10"/>
    <w:rsid w:val="00EB7B62"/>
    <w:rsid w:val="00EC1819"/>
    <w:rsid w:val="00EC2191"/>
    <w:rsid w:val="00EC288A"/>
    <w:rsid w:val="00EC395A"/>
    <w:rsid w:val="00EC516B"/>
    <w:rsid w:val="00EC685D"/>
    <w:rsid w:val="00EC7204"/>
    <w:rsid w:val="00ED2301"/>
    <w:rsid w:val="00ED2E8F"/>
    <w:rsid w:val="00ED4878"/>
    <w:rsid w:val="00ED6B45"/>
    <w:rsid w:val="00ED73ED"/>
    <w:rsid w:val="00EE0AE6"/>
    <w:rsid w:val="00EE1264"/>
    <w:rsid w:val="00EE1DAF"/>
    <w:rsid w:val="00EE37E0"/>
    <w:rsid w:val="00EE39FB"/>
    <w:rsid w:val="00EE3B9E"/>
    <w:rsid w:val="00EE3BA7"/>
    <w:rsid w:val="00EE45CA"/>
    <w:rsid w:val="00EE5BF4"/>
    <w:rsid w:val="00EE6549"/>
    <w:rsid w:val="00EE77DC"/>
    <w:rsid w:val="00EE7ADF"/>
    <w:rsid w:val="00EE7F25"/>
    <w:rsid w:val="00EF0DA1"/>
    <w:rsid w:val="00EF26BD"/>
    <w:rsid w:val="00EF29B4"/>
    <w:rsid w:val="00EF674E"/>
    <w:rsid w:val="00EF6CCC"/>
    <w:rsid w:val="00EF7BA2"/>
    <w:rsid w:val="00F0051D"/>
    <w:rsid w:val="00F00F38"/>
    <w:rsid w:val="00F010FB"/>
    <w:rsid w:val="00F018DB"/>
    <w:rsid w:val="00F03354"/>
    <w:rsid w:val="00F0551D"/>
    <w:rsid w:val="00F06760"/>
    <w:rsid w:val="00F06D1B"/>
    <w:rsid w:val="00F0730F"/>
    <w:rsid w:val="00F120E6"/>
    <w:rsid w:val="00F13DCF"/>
    <w:rsid w:val="00F1455C"/>
    <w:rsid w:val="00F176AF"/>
    <w:rsid w:val="00F20E0A"/>
    <w:rsid w:val="00F21C38"/>
    <w:rsid w:val="00F21EDD"/>
    <w:rsid w:val="00F24029"/>
    <w:rsid w:val="00F24615"/>
    <w:rsid w:val="00F24730"/>
    <w:rsid w:val="00F24F6F"/>
    <w:rsid w:val="00F271B3"/>
    <w:rsid w:val="00F27FCC"/>
    <w:rsid w:val="00F31734"/>
    <w:rsid w:val="00F33047"/>
    <w:rsid w:val="00F34106"/>
    <w:rsid w:val="00F36314"/>
    <w:rsid w:val="00F36525"/>
    <w:rsid w:val="00F37EDB"/>
    <w:rsid w:val="00F40EFF"/>
    <w:rsid w:val="00F41C7C"/>
    <w:rsid w:val="00F4248A"/>
    <w:rsid w:val="00F42DF5"/>
    <w:rsid w:val="00F435B0"/>
    <w:rsid w:val="00F43BD5"/>
    <w:rsid w:val="00F43D2C"/>
    <w:rsid w:val="00F449B9"/>
    <w:rsid w:val="00F44A16"/>
    <w:rsid w:val="00F456AF"/>
    <w:rsid w:val="00F463EB"/>
    <w:rsid w:val="00F471C4"/>
    <w:rsid w:val="00F51079"/>
    <w:rsid w:val="00F5453F"/>
    <w:rsid w:val="00F563B5"/>
    <w:rsid w:val="00F56CAA"/>
    <w:rsid w:val="00F61E79"/>
    <w:rsid w:val="00F62FB9"/>
    <w:rsid w:val="00F63755"/>
    <w:rsid w:val="00F63959"/>
    <w:rsid w:val="00F646B6"/>
    <w:rsid w:val="00F646D0"/>
    <w:rsid w:val="00F65F3B"/>
    <w:rsid w:val="00F661F6"/>
    <w:rsid w:val="00F66E96"/>
    <w:rsid w:val="00F7052A"/>
    <w:rsid w:val="00F723EC"/>
    <w:rsid w:val="00F72DED"/>
    <w:rsid w:val="00F74196"/>
    <w:rsid w:val="00F75DD8"/>
    <w:rsid w:val="00F7675A"/>
    <w:rsid w:val="00F80DF5"/>
    <w:rsid w:val="00F824B8"/>
    <w:rsid w:val="00F84AAA"/>
    <w:rsid w:val="00F85BF9"/>
    <w:rsid w:val="00F86EB5"/>
    <w:rsid w:val="00F914C6"/>
    <w:rsid w:val="00F925A0"/>
    <w:rsid w:val="00F93805"/>
    <w:rsid w:val="00F942E4"/>
    <w:rsid w:val="00F94C3C"/>
    <w:rsid w:val="00F96625"/>
    <w:rsid w:val="00F96830"/>
    <w:rsid w:val="00F96F41"/>
    <w:rsid w:val="00FA121B"/>
    <w:rsid w:val="00FA2F72"/>
    <w:rsid w:val="00FA3B1D"/>
    <w:rsid w:val="00FA3E3D"/>
    <w:rsid w:val="00FA411C"/>
    <w:rsid w:val="00FA5308"/>
    <w:rsid w:val="00FA76FF"/>
    <w:rsid w:val="00FA78B4"/>
    <w:rsid w:val="00FB2127"/>
    <w:rsid w:val="00FB21B9"/>
    <w:rsid w:val="00FB45D7"/>
    <w:rsid w:val="00FB5013"/>
    <w:rsid w:val="00FB517D"/>
    <w:rsid w:val="00FB5520"/>
    <w:rsid w:val="00FB5854"/>
    <w:rsid w:val="00FB6174"/>
    <w:rsid w:val="00FB6262"/>
    <w:rsid w:val="00FB62F8"/>
    <w:rsid w:val="00FB7D45"/>
    <w:rsid w:val="00FC0931"/>
    <w:rsid w:val="00FC0EF9"/>
    <w:rsid w:val="00FC13BD"/>
    <w:rsid w:val="00FC40FA"/>
    <w:rsid w:val="00FC4662"/>
    <w:rsid w:val="00FC4B00"/>
    <w:rsid w:val="00FC4D73"/>
    <w:rsid w:val="00FC5285"/>
    <w:rsid w:val="00FC547D"/>
    <w:rsid w:val="00FC5C47"/>
    <w:rsid w:val="00FC6498"/>
    <w:rsid w:val="00FC6C31"/>
    <w:rsid w:val="00FD14A2"/>
    <w:rsid w:val="00FD4369"/>
    <w:rsid w:val="00FD4EDE"/>
    <w:rsid w:val="00FD5B6C"/>
    <w:rsid w:val="00FD6DE3"/>
    <w:rsid w:val="00FD79CA"/>
    <w:rsid w:val="00FE15E4"/>
    <w:rsid w:val="00FE2294"/>
    <w:rsid w:val="00FE27D6"/>
    <w:rsid w:val="00FE2BCF"/>
    <w:rsid w:val="00FE406D"/>
    <w:rsid w:val="00FE52D4"/>
    <w:rsid w:val="00FE6D4D"/>
    <w:rsid w:val="00FE7389"/>
    <w:rsid w:val="00FE7D6E"/>
    <w:rsid w:val="00FF20AC"/>
    <w:rsid w:val="00FF4337"/>
    <w:rsid w:val="00FF512A"/>
    <w:rsid w:val="00FF54BB"/>
    <w:rsid w:val="00FF5F42"/>
    <w:rsid w:val="00FF6302"/>
    <w:rsid w:val="00FF7A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966AD"/>
    <w:pPr>
      <w:spacing w:after="0" w:line="360" w:lineRule="auto"/>
      <w:jc w:val="both"/>
    </w:pPr>
    <w:rPr>
      <w:sz w:val="28"/>
      <w:szCs w:val="24"/>
    </w:rPr>
  </w:style>
  <w:style w:type="paragraph" w:styleId="1">
    <w:name w:val="heading 1"/>
    <w:basedOn w:val="a"/>
    <w:next w:val="a"/>
    <w:link w:val="10"/>
    <w:uiPriority w:val="99"/>
    <w:qFormat/>
    <w:rsid w:val="006A3D50"/>
    <w:pPr>
      <w:keepNext/>
      <w:spacing w:after="480" w:line="240" w:lineRule="auto"/>
      <w:outlineLvl w:val="0"/>
    </w:pPr>
    <w:rPr>
      <w:rFonts w:cs="Arial"/>
      <w:b/>
      <w:bCs/>
      <w:kern w:val="32"/>
      <w:szCs w:val="32"/>
    </w:rPr>
  </w:style>
  <w:style w:type="paragraph" w:styleId="2">
    <w:name w:val="heading 2"/>
    <w:basedOn w:val="a"/>
    <w:next w:val="a"/>
    <w:link w:val="20"/>
    <w:uiPriority w:val="99"/>
    <w:qFormat/>
    <w:rsid w:val="00D2066E"/>
    <w:pPr>
      <w:keepNext/>
      <w:keepLines/>
      <w:spacing w:before="360" w:after="360" w:line="240" w:lineRule="auto"/>
      <w:outlineLvl w:val="1"/>
    </w:pPr>
    <w:rPr>
      <w:b/>
      <w:bCs/>
      <w:i/>
      <w:color w:val="000000"/>
      <w:szCs w:val="26"/>
    </w:rPr>
  </w:style>
  <w:style w:type="paragraph" w:styleId="3">
    <w:name w:val="heading 3"/>
    <w:basedOn w:val="a"/>
    <w:next w:val="a"/>
    <w:link w:val="30"/>
    <w:uiPriority w:val="99"/>
    <w:qFormat/>
    <w:rsid w:val="00950A60"/>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C040F7"/>
    <w:pPr>
      <w:keepNext/>
      <w:keepLines/>
      <w:spacing w:before="200" w:line="240" w:lineRule="auto"/>
      <w:outlineLvl w:val="3"/>
    </w:pPr>
    <w:rPr>
      <w:rFonts w:ascii="Cambria" w:hAnsi="Cambria"/>
      <w:b/>
      <w:bCs/>
      <w:i/>
      <w:iCs/>
      <w:color w:val="4F81BD"/>
    </w:rPr>
  </w:style>
  <w:style w:type="paragraph" w:styleId="5">
    <w:name w:val="heading 5"/>
    <w:basedOn w:val="a"/>
    <w:next w:val="a"/>
    <w:link w:val="50"/>
    <w:uiPriority w:val="99"/>
    <w:qFormat/>
    <w:rsid w:val="00C040F7"/>
    <w:pPr>
      <w:keepNext/>
      <w:keepLines/>
      <w:spacing w:before="200" w:line="240" w:lineRule="auto"/>
      <w:outlineLvl w:val="4"/>
    </w:pPr>
    <w:rPr>
      <w:rFonts w:ascii="Cambria" w:hAnsi="Cambria"/>
      <w:color w:val="243F60"/>
    </w:rPr>
  </w:style>
  <w:style w:type="paragraph" w:styleId="6">
    <w:name w:val="heading 6"/>
    <w:basedOn w:val="a"/>
    <w:next w:val="a"/>
    <w:link w:val="60"/>
    <w:uiPriority w:val="99"/>
    <w:qFormat/>
    <w:rsid w:val="00C040F7"/>
    <w:pPr>
      <w:keepNext/>
      <w:keepLines/>
      <w:spacing w:before="200" w:line="240" w:lineRule="auto"/>
      <w:outlineLvl w:val="5"/>
    </w:pPr>
    <w:rPr>
      <w:rFonts w:ascii="Cambria" w:hAnsi="Cambria"/>
      <w:i/>
      <w:iCs/>
      <w:color w:val="243F60"/>
    </w:rPr>
  </w:style>
  <w:style w:type="paragraph" w:styleId="7">
    <w:name w:val="heading 7"/>
    <w:basedOn w:val="a"/>
    <w:next w:val="a"/>
    <w:link w:val="70"/>
    <w:uiPriority w:val="99"/>
    <w:qFormat/>
    <w:rsid w:val="00C040F7"/>
    <w:pPr>
      <w:keepNext/>
      <w:keepLines/>
      <w:spacing w:before="200" w:line="240" w:lineRule="auto"/>
      <w:outlineLvl w:val="6"/>
    </w:pPr>
    <w:rPr>
      <w:rFonts w:ascii="Cambria" w:hAnsi="Cambria"/>
      <w:i/>
      <w:iCs/>
      <w:color w:val="404040"/>
    </w:rPr>
  </w:style>
  <w:style w:type="paragraph" w:styleId="8">
    <w:name w:val="heading 8"/>
    <w:basedOn w:val="a"/>
    <w:next w:val="a"/>
    <w:link w:val="80"/>
    <w:uiPriority w:val="99"/>
    <w:qFormat/>
    <w:rsid w:val="00C040F7"/>
    <w:pPr>
      <w:keepNext/>
      <w:keepLines/>
      <w:spacing w:before="200" w:line="240" w:lineRule="auto"/>
      <w:outlineLvl w:val="7"/>
    </w:pPr>
    <w:rPr>
      <w:rFonts w:ascii="Cambria" w:hAnsi="Cambria"/>
      <w:color w:val="404040"/>
      <w:sz w:val="20"/>
      <w:szCs w:val="20"/>
    </w:rPr>
  </w:style>
  <w:style w:type="paragraph" w:styleId="9">
    <w:name w:val="heading 9"/>
    <w:basedOn w:val="a"/>
    <w:next w:val="a"/>
    <w:link w:val="90"/>
    <w:uiPriority w:val="99"/>
    <w:qFormat/>
    <w:rsid w:val="00C040F7"/>
    <w:pPr>
      <w:keepNext/>
      <w:keepLines/>
      <w:spacing w:before="20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D50"/>
    <w:rPr>
      <w:rFonts w:cs="Arial"/>
      <w:b/>
      <w:bCs/>
      <w:kern w:val="32"/>
      <w:sz w:val="32"/>
      <w:szCs w:val="32"/>
    </w:rPr>
  </w:style>
  <w:style w:type="character" w:customStyle="1" w:styleId="20">
    <w:name w:val="Заголовок 2 Знак"/>
    <w:basedOn w:val="a0"/>
    <w:link w:val="2"/>
    <w:uiPriority w:val="99"/>
    <w:locked/>
    <w:rsid w:val="00D2066E"/>
    <w:rPr>
      <w:rFonts w:eastAsia="Times New Roman" w:cs="Times New Roman"/>
      <w:b/>
      <w:bCs/>
      <w:i/>
      <w:color w:val="000000"/>
      <w:sz w:val="26"/>
      <w:szCs w:val="26"/>
    </w:rPr>
  </w:style>
  <w:style w:type="character" w:customStyle="1" w:styleId="30">
    <w:name w:val="Заголовок 3 Знак"/>
    <w:basedOn w:val="a0"/>
    <w:link w:val="3"/>
    <w:uiPriority w:val="99"/>
    <w:semiHidden/>
    <w:locked/>
    <w:rsid w:val="00950A60"/>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C040F7"/>
    <w:rPr>
      <w:rFonts w:ascii="Cambria" w:hAnsi="Cambria" w:cs="Times New Roman"/>
      <w:b/>
      <w:bCs/>
      <w:i/>
      <w:iCs/>
      <w:color w:val="4F81BD"/>
      <w:sz w:val="24"/>
      <w:szCs w:val="24"/>
    </w:rPr>
  </w:style>
  <w:style w:type="character" w:customStyle="1" w:styleId="50">
    <w:name w:val="Заголовок 5 Знак"/>
    <w:basedOn w:val="a0"/>
    <w:link w:val="5"/>
    <w:uiPriority w:val="99"/>
    <w:semiHidden/>
    <w:locked/>
    <w:rsid w:val="00C040F7"/>
    <w:rPr>
      <w:rFonts w:ascii="Cambria" w:hAnsi="Cambria" w:cs="Times New Roman"/>
      <w:color w:val="243F60"/>
      <w:sz w:val="24"/>
      <w:szCs w:val="24"/>
    </w:rPr>
  </w:style>
  <w:style w:type="character" w:customStyle="1" w:styleId="60">
    <w:name w:val="Заголовок 6 Знак"/>
    <w:basedOn w:val="a0"/>
    <w:link w:val="6"/>
    <w:uiPriority w:val="99"/>
    <w:semiHidden/>
    <w:locked/>
    <w:rsid w:val="00C040F7"/>
    <w:rPr>
      <w:rFonts w:ascii="Cambria" w:hAnsi="Cambria" w:cs="Times New Roman"/>
      <w:i/>
      <w:iCs/>
      <w:color w:val="243F60"/>
      <w:sz w:val="24"/>
      <w:szCs w:val="24"/>
    </w:rPr>
  </w:style>
  <w:style w:type="character" w:customStyle="1" w:styleId="70">
    <w:name w:val="Заголовок 7 Знак"/>
    <w:basedOn w:val="a0"/>
    <w:link w:val="7"/>
    <w:uiPriority w:val="99"/>
    <w:semiHidden/>
    <w:locked/>
    <w:rsid w:val="00C040F7"/>
    <w:rPr>
      <w:rFonts w:ascii="Cambria" w:hAnsi="Cambria" w:cs="Times New Roman"/>
      <w:i/>
      <w:iCs/>
      <w:color w:val="404040"/>
      <w:sz w:val="24"/>
      <w:szCs w:val="24"/>
    </w:rPr>
  </w:style>
  <w:style w:type="character" w:customStyle="1" w:styleId="80">
    <w:name w:val="Заголовок 8 Знак"/>
    <w:basedOn w:val="a0"/>
    <w:link w:val="8"/>
    <w:uiPriority w:val="99"/>
    <w:semiHidden/>
    <w:locked/>
    <w:rsid w:val="00C040F7"/>
    <w:rPr>
      <w:rFonts w:ascii="Cambria" w:hAnsi="Cambria" w:cs="Times New Roman"/>
      <w:color w:val="404040"/>
    </w:rPr>
  </w:style>
  <w:style w:type="character" w:customStyle="1" w:styleId="90">
    <w:name w:val="Заголовок 9 Знак"/>
    <w:basedOn w:val="a0"/>
    <w:link w:val="9"/>
    <w:uiPriority w:val="99"/>
    <w:semiHidden/>
    <w:locked/>
    <w:rsid w:val="00C040F7"/>
    <w:rPr>
      <w:rFonts w:ascii="Cambria" w:hAnsi="Cambria" w:cs="Times New Roman"/>
      <w:i/>
      <w:iCs/>
      <w:color w:val="404040"/>
    </w:rPr>
  </w:style>
  <w:style w:type="paragraph" w:styleId="a3">
    <w:name w:val="caption"/>
    <w:basedOn w:val="a"/>
    <w:next w:val="a"/>
    <w:uiPriority w:val="99"/>
    <w:qFormat/>
    <w:rsid w:val="00E966AD"/>
    <w:rPr>
      <w:b/>
      <w:bCs/>
      <w:sz w:val="20"/>
      <w:szCs w:val="20"/>
    </w:rPr>
  </w:style>
  <w:style w:type="paragraph" w:styleId="a4">
    <w:name w:val="List Paragraph"/>
    <w:basedOn w:val="a"/>
    <w:uiPriority w:val="99"/>
    <w:qFormat/>
    <w:rsid w:val="00F449B9"/>
    <w:pPr>
      <w:spacing w:line="240" w:lineRule="auto"/>
      <w:ind w:left="720"/>
      <w:contextualSpacing/>
      <w:jc w:val="left"/>
    </w:pPr>
  </w:style>
  <w:style w:type="paragraph" w:styleId="31">
    <w:name w:val="Body Text 3"/>
    <w:basedOn w:val="a"/>
    <w:link w:val="32"/>
    <w:uiPriority w:val="99"/>
    <w:rsid w:val="00F449B9"/>
    <w:pPr>
      <w:spacing w:after="120" w:line="240" w:lineRule="auto"/>
      <w:jc w:val="left"/>
    </w:pPr>
    <w:rPr>
      <w:sz w:val="16"/>
      <w:szCs w:val="16"/>
    </w:rPr>
  </w:style>
  <w:style w:type="character" w:customStyle="1" w:styleId="32">
    <w:name w:val="Основной текст 3 Знак"/>
    <w:basedOn w:val="a0"/>
    <w:link w:val="31"/>
    <w:uiPriority w:val="99"/>
    <w:locked/>
    <w:rsid w:val="00F449B9"/>
    <w:rPr>
      <w:rFonts w:cs="Times New Roman"/>
      <w:sz w:val="16"/>
      <w:szCs w:val="16"/>
    </w:rPr>
  </w:style>
  <w:style w:type="character" w:styleId="a5">
    <w:name w:val="Hyperlink"/>
    <w:basedOn w:val="a0"/>
    <w:uiPriority w:val="99"/>
    <w:rsid w:val="00F449B9"/>
    <w:rPr>
      <w:rFonts w:cs="Times New Roman"/>
      <w:color w:val="0000FF"/>
      <w:u w:val="single"/>
    </w:rPr>
  </w:style>
  <w:style w:type="paragraph" w:customStyle="1" w:styleId="21">
    <w:name w:val="Обычный2"/>
    <w:uiPriority w:val="99"/>
    <w:rsid w:val="00F449B9"/>
    <w:pPr>
      <w:spacing w:before="120" w:after="0" w:line="240" w:lineRule="auto"/>
      <w:ind w:firstLine="720"/>
      <w:jc w:val="both"/>
    </w:pPr>
    <w:rPr>
      <w:sz w:val="24"/>
      <w:szCs w:val="20"/>
    </w:rPr>
  </w:style>
  <w:style w:type="paragraph" w:styleId="a6">
    <w:name w:val="Document Map"/>
    <w:basedOn w:val="a"/>
    <w:link w:val="a7"/>
    <w:uiPriority w:val="99"/>
    <w:semiHidden/>
    <w:rsid w:val="00885955"/>
    <w:pPr>
      <w:spacing w:line="240" w:lineRule="auto"/>
    </w:pPr>
    <w:rPr>
      <w:rFonts w:ascii="Tahoma" w:hAnsi="Tahoma" w:cs="Tahoma"/>
      <w:sz w:val="16"/>
      <w:szCs w:val="16"/>
    </w:rPr>
  </w:style>
  <w:style w:type="character" w:customStyle="1" w:styleId="a7">
    <w:name w:val="Схема документа Знак"/>
    <w:basedOn w:val="a0"/>
    <w:link w:val="a6"/>
    <w:uiPriority w:val="99"/>
    <w:semiHidden/>
    <w:locked/>
    <w:rsid w:val="00885955"/>
    <w:rPr>
      <w:rFonts w:ascii="Tahoma" w:hAnsi="Tahoma" w:cs="Tahoma"/>
      <w:sz w:val="16"/>
      <w:szCs w:val="16"/>
    </w:rPr>
  </w:style>
  <w:style w:type="paragraph" w:styleId="a8">
    <w:name w:val="header"/>
    <w:basedOn w:val="a"/>
    <w:link w:val="a9"/>
    <w:uiPriority w:val="99"/>
    <w:rsid w:val="00D24B35"/>
    <w:pPr>
      <w:tabs>
        <w:tab w:val="center" w:pos="4677"/>
        <w:tab w:val="right" w:pos="9355"/>
      </w:tabs>
      <w:spacing w:line="240" w:lineRule="auto"/>
    </w:pPr>
  </w:style>
  <w:style w:type="character" w:customStyle="1" w:styleId="a9">
    <w:name w:val="Верхний колонтитул Знак"/>
    <w:basedOn w:val="a0"/>
    <w:link w:val="a8"/>
    <w:uiPriority w:val="99"/>
    <w:locked/>
    <w:rsid w:val="00D24B35"/>
    <w:rPr>
      <w:rFonts w:cs="Times New Roman"/>
      <w:sz w:val="24"/>
      <w:szCs w:val="24"/>
    </w:rPr>
  </w:style>
  <w:style w:type="paragraph" w:styleId="aa">
    <w:name w:val="footer"/>
    <w:basedOn w:val="a"/>
    <w:link w:val="ab"/>
    <w:uiPriority w:val="99"/>
    <w:semiHidden/>
    <w:rsid w:val="00D24B35"/>
    <w:pPr>
      <w:tabs>
        <w:tab w:val="center" w:pos="4677"/>
        <w:tab w:val="right" w:pos="9355"/>
      </w:tabs>
      <w:spacing w:line="240" w:lineRule="auto"/>
    </w:pPr>
  </w:style>
  <w:style w:type="character" w:customStyle="1" w:styleId="ab">
    <w:name w:val="Нижний колонтитул Знак"/>
    <w:basedOn w:val="a0"/>
    <w:link w:val="aa"/>
    <w:uiPriority w:val="99"/>
    <w:semiHidden/>
    <w:locked/>
    <w:rsid w:val="00D24B35"/>
    <w:rPr>
      <w:rFonts w:cs="Times New Roman"/>
      <w:sz w:val="24"/>
      <w:szCs w:val="24"/>
    </w:rPr>
  </w:style>
  <w:style w:type="paragraph" w:styleId="ac">
    <w:name w:val="Normal (Web)"/>
    <w:basedOn w:val="a"/>
    <w:uiPriority w:val="99"/>
    <w:rsid w:val="003152A7"/>
    <w:pPr>
      <w:spacing w:before="100" w:beforeAutospacing="1" w:after="100" w:afterAutospacing="1" w:line="240" w:lineRule="auto"/>
      <w:jc w:val="left"/>
    </w:pPr>
    <w:rPr>
      <w:sz w:val="24"/>
    </w:rPr>
  </w:style>
  <w:style w:type="paragraph" w:customStyle="1" w:styleId="ConsPlusNormal">
    <w:name w:val="ConsPlusNormal"/>
    <w:uiPriority w:val="99"/>
    <w:rsid w:val="000F4F85"/>
    <w:pPr>
      <w:widowControl w:val="0"/>
      <w:autoSpaceDE w:val="0"/>
      <w:autoSpaceDN w:val="0"/>
      <w:adjustRightInd w:val="0"/>
      <w:spacing w:after="0" w:line="240" w:lineRule="auto"/>
      <w:ind w:firstLine="720"/>
    </w:pPr>
    <w:rPr>
      <w:rFonts w:ascii="Arial" w:hAnsi="Arial" w:cs="Arial"/>
      <w:sz w:val="20"/>
      <w:szCs w:val="20"/>
    </w:rPr>
  </w:style>
  <w:style w:type="paragraph" w:styleId="ad">
    <w:name w:val="Balloon Text"/>
    <w:basedOn w:val="a"/>
    <w:link w:val="ae"/>
    <w:uiPriority w:val="99"/>
    <w:semiHidden/>
    <w:rsid w:val="00AD22C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AD22C2"/>
    <w:rPr>
      <w:rFonts w:ascii="Tahoma" w:hAnsi="Tahoma" w:cs="Tahoma"/>
      <w:sz w:val="16"/>
      <w:szCs w:val="16"/>
    </w:rPr>
  </w:style>
  <w:style w:type="table" w:styleId="af">
    <w:name w:val="Table Grid"/>
    <w:basedOn w:val="a1"/>
    <w:uiPriority w:val="99"/>
    <w:rsid w:val="000F2446"/>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rsid w:val="00837E48"/>
    <w:pPr>
      <w:spacing w:after="120"/>
    </w:pPr>
  </w:style>
  <w:style w:type="character" w:customStyle="1" w:styleId="af1">
    <w:name w:val="Основной текст Знак"/>
    <w:basedOn w:val="a0"/>
    <w:link w:val="af0"/>
    <w:uiPriority w:val="99"/>
    <w:semiHidden/>
    <w:locked/>
    <w:rsid w:val="00837E48"/>
    <w:rPr>
      <w:rFonts w:cs="Times New Roman"/>
      <w:sz w:val="24"/>
      <w:szCs w:val="24"/>
    </w:rPr>
  </w:style>
  <w:style w:type="paragraph" w:customStyle="1" w:styleId="ConsPlusNonformat">
    <w:name w:val="ConsPlusNonformat"/>
    <w:uiPriority w:val="99"/>
    <w:rsid w:val="00A52F81"/>
    <w:pPr>
      <w:widowControl w:val="0"/>
      <w:autoSpaceDE w:val="0"/>
      <w:autoSpaceDN w:val="0"/>
      <w:adjustRightInd w:val="0"/>
      <w:spacing w:after="0" w:line="240" w:lineRule="auto"/>
    </w:pPr>
    <w:rPr>
      <w:rFonts w:ascii="Courier New" w:hAnsi="Courier New" w:cs="Courier New"/>
      <w:sz w:val="20"/>
      <w:szCs w:val="20"/>
    </w:rPr>
  </w:style>
  <w:style w:type="paragraph" w:styleId="af2">
    <w:name w:val="footnote text"/>
    <w:basedOn w:val="a"/>
    <w:link w:val="af3"/>
    <w:uiPriority w:val="99"/>
    <w:semiHidden/>
    <w:rsid w:val="00A96704"/>
    <w:pPr>
      <w:spacing w:line="240" w:lineRule="auto"/>
    </w:pPr>
    <w:rPr>
      <w:sz w:val="20"/>
      <w:szCs w:val="20"/>
    </w:rPr>
  </w:style>
  <w:style w:type="character" w:customStyle="1" w:styleId="af3">
    <w:name w:val="Текст сноски Знак"/>
    <w:basedOn w:val="a0"/>
    <w:link w:val="af2"/>
    <w:uiPriority w:val="99"/>
    <w:semiHidden/>
    <w:locked/>
    <w:rsid w:val="00A96704"/>
    <w:rPr>
      <w:rFonts w:cs="Times New Roman"/>
    </w:rPr>
  </w:style>
  <w:style w:type="character" w:styleId="af4">
    <w:name w:val="footnote reference"/>
    <w:basedOn w:val="a0"/>
    <w:uiPriority w:val="99"/>
    <w:semiHidden/>
    <w:rsid w:val="00A96704"/>
    <w:rPr>
      <w:rFonts w:cs="Times New Roman"/>
      <w:vertAlign w:val="superscript"/>
    </w:rPr>
  </w:style>
  <w:style w:type="character" w:styleId="af5">
    <w:name w:val="Placeholder Text"/>
    <w:basedOn w:val="a0"/>
    <w:uiPriority w:val="99"/>
    <w:semiHidden/>
    <w:rsid w:val="00840ACF"/>
    <w:rPr>
      <w:rFonts w:cs="Times New Roman"/>
      <w:color w:val="808080"/>
    </w:rPr>
  </w:style>
  <w:style w:type="paragraph" w:customStyle="1" w:styleId="Heading">
    <w:name w:val="Heading"/>
    <w:uiPriority w:val="99"/>
    <w:rsid w:val="00126200"/>
    <w:pPr>
      <w:autoSpaceDE w:val="0"/>
      <w:autoSpaceDN w:val="0"/>
      <w:adjustRightInd w:val="0"/>
      <w:spacing w:after="0" w:line="240" w:lineRule="auto"/>
    </w:pPr>
    <w:rPr>
      <w:rFonts w:ascii="Arial" w:hAnsi="Arial" w:cs="Arial"/>
      <w:b/>
      <w:bCs/>
    </w:rPr>
  </w:style>
  <w:style w:type="paragraph" w:customStyle="1" w:styleId="11">
    <w:name w:val="Абзац списка1"/>
    <w:basedOn w:val="a"/>
    <w:uiPriority w:val="99"/>
    <w:rsid w:val="003A0235"/>
    <w:pPr>
      <w:ind w:left="720"/>
    </w:pPr>
  </w:style>
  <w:style w:type="paragraph" w:customStyle="1" w:styleId="western">
    <w:name w:val="western"/>
    <w:basedOn w:val="a"/>
    <w:uiPriority w:val="99"/>
    <w:rsid w:val="00C040F7"/>
    <w:pPr>
      <w:spacing w:before="100" w:beforeAutospacing="1" w:after="115" w:line="240" w:lineRule="auto"/>
    </w:pPr>
    <w:rPr>
      <w:color w:val="000000"/>
      <w:szCs w:val="28"/>
    </w:rPr>
  </w:style>
  <w:style w:type="paragraph" w:styleId="12">
    <w:name w:val="toc 1"/>
    <w:basedOn w:val="a"/>
    <w:next w:val="a"/>
    <w:autoRedefine/>
    <w:uiPriority w:val="99"/>
    <w:rsid w:val="00C040F7"/>
    <w:pPr>
      <w:spacing w:after="100" w:line="240" w:lineRule="auto"/>
    </w:pPr>
  </w:style>
  <w:style w:type="paragraph" w:styleId="22">
    <w:name w:val="toc 2"/>
    <w:basedOn w:val="a"/>
    <w:next w:val="a"/>
    <w:autoRedefine/>
    <w:uiPriority w:val="99"/>
    <w:rsid w:val="00C040F7"/>
    <w:pPr>
      <w:spacing w:after="100" w:line="240" w:lineRule="auto"/>
      <w:ind w:left="280"/>
    </w:pPr>
  </w:style>
  <w:style w:type="paragraph" w:styleId="33">
    <w:name w:val="toc 3"/>
    <w:basedOn w:val="a"/>
    <w:next w:val="a"/>
    <w:autoRedefine/>
    <w:uiPriority w:val="99"/>
    <w:rsid w:val="00C040F7"/>
    <w:pPr>
      <w:spacing w:after="100" w:line="240" w:lineRule="auto"/>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966AD"/>
    <w:pPr>
      <w:spacing w:after="0" w:line="360" w:lineRule="auto"/>
      <w:jc w:val="both"/>
    </w:pPr>
    <w:rPr>
      <w:sz w:val="28"/>
      <w:szCs w:val="24"/>
    </w:rPr>
  </w:style>
  <w:style w:type="paragraph" w:styleId="1">
    <w:name w:val="heading 1"/>
    <w:basedOn w:val="a"/>
    <w:next w:val="a"/>
    <w:link w:val="10"/>
    <w:uiPriority w:val="99"/>
    <w:qFormat/>
    <w:rsid w:val="006A3D50"/>
    <w:pPr>
      <w:keepNext/>
      <w:spacing w:after="480" w:line="240" w:lineRule="auto"/>
      <w:outlineLvl w:val="0"/>
    </w:pPr>
    <w:rPr>
      <w:rFonts w:cs="Arial"/>
      <w:b/>
      <w:bCs/>
      <w:kern w:val="32"/>
      <w:szCs w:val="32"/>
    </w:rPr>
  </w:style>
  <w:style w:type="paragraph" w:styleId="2">
    <w:name w:val="heading 2"/>
    <w:basedOn w:val="a"/>
    <w:next w:val="a"/>
    <w:link w:val="20"/>
    <w:uiPriority w:val="99"/>
    <w:qFormat/>
    <w:rsid w:val="00D2066E"/>
    <w:pPr>
      <w:keepNext/>
      <w:keepLines/>
      <w:spacing w:before="360" w:after="360" w:line="240" w:lineRule="auto"/>
      <w:outlineLvl w:val="1"/>
    </w:pPr>
    <w:rPr>
      <w:b/>
      <w:bCs/>
      <w:i/>
      <w:color w:val="000000"/>
      <w:szCs w:val="26"/>
    </w:rPr>
  </w:style>
  <w:style w:type="paragraph" w:styleId="3">
    <w:name w:val="heading 3"/>
    <w:basedOn w:val="a"/>
    <w:next w:val="a"/>
    <w:link w:val="30"/>
    <w:uiPriority w:val="99"/>
    <w:qFormat/>
    <w:rsid w:val="00950A60"/>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C040F7"/>
    <w:pPr>
      <w:keepNext/>
      <w:keepLines/>
      <w:spacing w:before="200" w:line="240" w:lineRule="auto"/>
      <w:outlineLvl w:val="3"/>
    </w:pPr>
    <w:rPr>
      <w:rFonts w:ascii="Cambria" w:hAnsi="Cambria"/>
      <w:b/>
      <w:bCs/>
      <w:i/>
      <w:iCs/>
      <w:color w:val="4F81BD"/>
    </w:rPr>
  </w:style>
  <w:style w:type="paragraph" w:styleId="5">
    <w:name w:val="heading 5"/>
    <w:basedOn w:val="a"/>
    <w:next w:val="a"/>
    <w:link w:val="50"/>
    <w:uiPriority w:val="99"/>
    <w:qFormat/>
    <w:rsid w:val="00C040F7"/>
    <w:pPr>
      <w:keepNext/>
      <w:keepLines/>
      <w:spacing w:before="200" w:line="240" w:lineRule="auto"/>
      <w:outlineLvl w:val="4"/>
    </w:pPr>
    <w:rPr>
      <w:rFonts w:ascii="Cambria" w:hAnsi="Cambria"/>
      <w:color w:val="243F60"/>
    </w:rPr>
  </w:style>
  <w:style w:type="paragraph" w:styleId="6">
    <w:name w:val="heading 6"/>
    <w:basedOn w:val="a"/>
    <w:next w:val="a"/>
    <w:link w:val="60"/>
    <w:uiPriority w:val="99"/>
    <w:qFormat/>
    <w:rsid w:val="00C040F7"/>
    <w:pPr>
      <w:keepNext/>
      <w:keepLines/>
      <w:spacing w:before="200" w:line="240" w:lineRule="auto"/>
      <w:outlineLvl w:val="5"/>
    </w:pPr>
    <w:rPr>
      <w:rFonts w:ascii="Cambria" w:hAnsi="Cambria"/>
      <w:i/>
      <w:iCs/>
      <w:color w:val="243F60"/>
    </w:rPr>
  </w:style>
  <w:style w:type="paragraph" w:styleId="7">
    <w:name w:val="heading 7"/>
    <w:basedOn w:val="a"/>
    <w:next w:val="a"/>
    <w:link w:val="70"/>
    <w:uiPriority w:val="99"/>
    <w:qFormat/>
    <w:rsid w:val="00C040F7"/>
    <w:pPr>
      <w:keepNext/>
      <w:keepLines/>
      <w:spacing w:before="200" w:line="240" w:lineRule="auto"/>
      <w:outlineLvl w:val="6"/>
    </w:pPr>
    <w:rPr>
      <w:rFonts w:ascii="Cambria" w:hAnsi="Cambria"/>
      <w:i/>
      <w:iCs/>
      <w:color w:val="404040"/>
    </w:rPr>
  </w:style>
  <w:style w:type="paragraph" w:styleId="8">
    <w:name w:val="heading 8"/>
    <w:basedOn w:val="a"/>
    <w:next w:val="a"/>
    <w:link w:val="80"/>
    <w:uiPriority w:val="99"/>
    <w:qFormat/>
    <w:rsid w:val="00C040F7"/>
    <w:pPr>
      <w:keepNext/>
      <w:keepLines/>
      <w:spacing w:before="200" w:line="240" w:lineRule="auto"/>
      <w:outlineLvl w:val="7"/>
    </w:pPr>
    <w:rPr>
      <w:rFonts w:ascii="Cambria" w:hAnsi="Cambria"/>
      <w:color w:val="404040"/>
      <w:sz w:val="20"/>
      <w:szCs w:val="20"/>
    </w:rPr>
  </w:style>
  <w:style w:type="paragraph" w:styleId="9">
    <w:name w:val="heading 9"/>
    <w:basedOn w:val="a"/>
    <w:next w:val="a"/>
    <w:link w:val="90"/>
    <w:uiPriority w:val="99"/>
    <w:qFormat/>
    <w:rsid w:val="00C040F7"/>
    <w:pPr>
      <w:keepNext/>
      <w:keepLines/>
      <w:spacing w:before="20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D50"/>
    <w:rPr>
      <w:rFonts w:cs="Arial"/>
      <w:b/>
      <w:bCs/>
      <w:kern w:val="32"/>
      <w:sz w:val="32"/>
      <w:szCs w:val="32"/>
    </w:rPr>
  </w:style>
  <w:style w:type="character" w:customStyle="1" w:styleId="20">
    <w:name w:val="Заголовок 2 Знак"/>
    <w:basedOn w:val="a0"/>
    <w:link w:val="2"/>
    <w:uiPriority w:val="99"/>
    <w:locked/>
    <w:rsid w:val="00D2066E"/>
    <w:rPr>
      <w:rFonts w:eastAsia="Times New Roman" w:cs="Times New Roman"/>
      <w:b/>
      <w:bCs/>
      <w:i/>
      <w:color w:val="000000"/>
      <w:sz w:val="26"/>
      <w:szCs w:val="26"/>
    </w:rPr>
  </w:style>
  <w:style w:type="character" w:customStyle="1" w:styleId="30">
    <w:name w:val="Заголовок 3 Знак"/>
    <w:basedOn w:val="a0"/>
    <w:link w:val="3"/>
    <w:uiPriority w:val="99"/>
    <w:semiHidden/>
    <w:locked/>
    <w:rsid w:val="00950A60"/>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C040F7"/>
    <w:rPr>
      <w:rFonts w:ascii="Cambria" w:hAnsi="Cambria" w:cs="Times New Roman"/>
      <w:b/>
      <w:bCs/>
      <w:i/>
      <w:iCs/>
      <w:color w:val="4F81BD"/>
      <w:sz w:val="24"/>
      <w:szCs w:val="24"/>
    </w:rPr>
  </w:style>
  <w:style w:type="character" w:customStyle="1" w:styleId="50">
    <w:name w:val="Заголовок 5 Знак"/>
    <w:basedOn w:val="a0"/>
    <w:link w:val="5"/>
    <w:uiPriority w:val="99"/>
    <w:semiHidden/>
    <w:locked/>
    <w:rsid w:val="00C040F7"/>
    <w:rPr>
      <w:rFonts w:ascii="Cambria" w:hAnsi="Cambria" w:cs="Times New Roman"/>
      <w:color w:val="243F60"/>
      <w:sz w:val="24"/>
      <w:szCs w:val="24"/>
    </w:rPr>
  </w:style>
  <w:style w:type="character" w:customStyle="1" w:styleId="60">
    <w:name w:val="Заголовок 6 Знак"/>
    <w:basedOn w:val="a0"/>
    <w:link w:val="6"/>
    <w:uiPriority w:val="99"/>
    <w:semiHidden/>
    <w:locked/>
    <w:rsid w:val="00C040F7"/>
    <w:rPr>
      <w:rFonts w:ascii="Cambria" w:hAnsi="Cambria" w:cs="Times New Roman"/>
      <w:i/>
      <w:iCs/>
      <w:color w:val="243F60"/>
      <w:sz w:val="24"/>
      <w:szCs w:val="24"/>
    </w:rPr>
  </w:style>
  <w:style w:type="character" w:customStyle="1" w:styleId="70">
    <w:name w:val="Заголовок 7 Знак"/>
    <w:basedOn w:val="a0"/>
    <w:link w:val="7"/>
    <w:uiPriority w:val="99"/>
    <w:semiHidden/>
    <w:locked/>
    <w:rsid w:val="00C040F7"/>
    <w:rPr>
      <w:rFonts w:ascii="Cambria" w:hAnsi="Cambria" w:cs="Times New Roman"/>
      <w:i/>
      <w:iCs/>
      <w:color w:val="404040"/>
      <w:sz w:val="24"/>
      <w:szCs w:val="24"/>
    </w:rPr>
  </w:style>
  <w:style w:type="character" w:customStyle="1" w:styleId="80">
    <w:name w:val="Заголовок 8 Знак"/>
    <w:basedOn w:val="a0"/>
    <w:link w:val="8"/>
    <w:uiPriority w:val="99"/>
    <w:semiHidden/>
    <w:locked/>
    <w:rsid w:val="00C040F7"/>
    <w:rPr>
      <w:rFonts w:ascii="Cambria" w:hAnsi="Cambria" w:cs="Times New Roman"/>
      <w:color w:val="404040"/>
    </w:rPr>
  </w:style>
  <w:style w:type="character" w:customStyle="1" w:styleId="90">
    <w:name w:val="Заголовок 9 Знак"/>
    <w:basedOn w:val="a0"/>
    <w:link w:val="9"/>
    <w:uiPriority w:val="99"/>
    <w:semiHidden/>
    <w:locked/>
    <w:rsid w:val="00C040F7"/>
    <w:rPr>
      <w:rFonts w:ascii="Cambria" w:hAnsi="Cambria" w:cs="Times New Roman"/>
      <w:i/>
      <w:iCs/>
      <w:color w:val="404040"/>
    </w:rPr>
  </w:style>
  <w:style w:type="paragraph" w:styleId="a3">
    <w:name w:val="caption"/>
    <w:basedOn w:val="a"/>
    <w:next w:val="a"/>
    <w:uiPriority w:val="99"/>
    <w:qFormat/>
    <w:rsid w:val="00E966AD"/>
    <w:rPr>
      <w:b/>
      <w:bCs/>
      <w:sz w:val="20"/>
      <w:szCs w:val="20"/>
    </w:rPr>
  </w:style>
  <w:style w:type="paragraph" w:styleId="a4">
    <w:name w:val="List Paragraph"/>
    <w:basedOn w:val="a"/>
    <w:uiPriority w:val="99"/>
    <w:qFormat/>
    <w:rsid w:val="00F449B9"/>
    <w:pPr>
      <w:spacing w:line="240" w:lineRule="auto"/>
      <w:ind w:left="720"/>
      <w:contextualSpacing/>
      <w:jc w:val="left"/>
    </w:pPr>
  </w:style>
  <w:style w:type="paragraph" w:styleId="31">
    <w:name w:val="Body Text 3"/>
    <w:basedOn w:val="a"/>
    <w:link w:val="32"/>
    <w:uiPriority w:val="99"/>
    <w:rsid w:val="00F449B9"/>
    <w:pPr>
      <w:spacing w:after="120" w:line="240" w:lineRule="auto"/>
      <w:jc w:val="left"/>
    </w:pPr>
    <w:rPr>
      <w:sz w:val="16"/>
      <w:szCs w:val="16"/>
    </w:rPr>
  </w:style>
  <w:style w:type="character" w:customStyle="1" w:styleId="32">
    <w:name w:val="Основной текст 3 Знак"/>
    <w:basedOn w:val="a0"/>
    <w:link w:val="31"/>
    <w:uiPriority w:val="99"/>
    <w:locked/>
    <w:rsid w:val="00F449B9"/>
    <w:rPr>
      <w:rFonts w:cs="Times New Roman"/>
      <w:sz w:val="16"/>
      <w:szCs w:val="16"/>
    </w:rPr>
  </w:style>
  <w:style w:type="character" w:styleId="a5">
    <w:name w:val="Hyperlink"/>
    <w:basedOn w:val="a0"/>
    <w:uiPriority w:val="99"/>
    <w:rsid w:val="00F449B9"/>
    <w:rPr>
      <w:rFonts w:cs="Times New Roman"/>
      <w:color w:val="0000FF"/>
      <w:u w:val="single"/>
    </w:rPr>
  </w:style>
  <w:style w:type="paragraph" w:customStyle="1" w:styleId="21">
    <w:name w:val="Обычный2"/>
    <w:uiPriority w:val="99"/>
    <w:rsid w:val="00F449B9"/>
    <w:pPr>
      <w:spacing w:before="120" w:after="0" w:line="240" w:lineRule="auto"/>
      <w:ind w:firstLine="720"/>
      <w:jc w:val="both"/>
    </w:pPr>
    <w:rPr>
      <w:sz w:val="24"/>
      <w:szCs w:val="20"/>
    </w:rPr>
  </w:style>
  <w:style w:type="paragraph" w:styleId="a6">
    <w:name w:val="Document Map"/>
    <w:basedOn w:val="a"/>
    <w:link w:val="a7"/>
    <w:uiPriority w:val="99"/>
    <w:semiHidden/>
    <w:rsid w:val="00885955"/>
    <w:pPr>
      <w:spacing w:line="240" w:lineRule="auto"/>
    </w:pPr>
    <w:rPr>
      <w:rFonts w:ascii="Tahoma" w:hAnsi="Tahoma" w:cs="Tahoma"/>
      <w:sz w:val="16"/>
      <w:szCs w:val="16"/>
    </w:rPr>
  </w:style>
  <w:style w:type="character" w:customStyle="1" w:styleId="a7">
    <w:name w:val="Схема документа Знак"/>
    <w:basedOn w:val="a0"/>
    <w:link w:val="a6"/>
    <w:uiPriority w:val="99"/>
    <w:semiHidden/>
    <w:locked/>
    <w:rsid w:val="00885955"/>
    <w:rPr>
      <w:rFonts w:ascii="Tahoma" w:hAnsi="Tahoma" w:cs="Tahoma"/>
      <w:sz w:val="16"/>
      <w:szCs w:val="16"/>
    </w:rPr>
  </w:style>
  <w:style w:type="paragraph" w:styleId="a8">
    <w:name w:val="header"/>
    <w:basedOn w:val="a"/>
    <w:link w:val="a9"/>
    <w:uiPriority w:val="99"/>
    <w:rsid w:val="00D24B35"/>
    <w:pPr>
      <w:tabs>
        <w:tab w:val="center" w:pos="4677"/>
        <w:tab w:val="right" w:pos="9355"/>
      </w:tabs>
      <w:spacing w:line="240" w:lineRule="auto"/>
    </w:pPr>
  </w:style>
  <w:style w:type="character" w:customStyle="1" w:styleId="a9">
    <w:name w:val="Верхний колонтитул Знак"/>
    <w:basedOn w:val="a0"/>
    <w:link w:val="a8"/>
    <w:uiPriority w:val="99"/>
    <w:locked/>
    <w:rsid w:val="00D24B35"/>
    <w:rPr>
      <w:rFonts w:cs="Times New Roman"/>
      <w:sz w:val="24"/>
      <w:szCs w:val="24"/>
    </w:rPr>
  </w:style>
  <w:style w:type="paragraph" w:styleId="aa">
    <w:name w:val="footer"/>
    <w:basedOn w:val="a"/>
    <w:link w:val="ab"/>
    <w:uiPriority w:val="99"/>
    <w:semiHidden/>
    <w:rsid w:val="00D24B35"/>
    <w:pPr>
      <w:tabs>
        <w:tab w:val="center" w:pos="4677"/>
        <w:tab w:val="right" w:pos="9355"/>
      </w:tabs>
      <w:spacing w:line="240" w:lineRule="auto"/>
    </w:pPr>
  </w:style>
  <w:style w:type="character" w:customStyle="1" w:styleId="ab">
    <w:name w:val="Нижний колонтитул Знак"/>
    <w:basedOn w:val="a0"/>
    <w:link w:val="aa"/>
    <w:uiPriority w:val="99"/>
    <w:semiHidden/>
    <w:locked/>
    <w:rsid w:val="00D24B35"/>
    <w:rPr>
      <w:rFonts w:cs="Times New Roman"/>
      <w:sz w:val="24"/>
      <w:szCs w:val="24"/>
    </w:rPr>
  </w:style>
  <w:style w:type="paragraph" w:styleId="ac">
    <w:name w:val="Normal (Web)"/>
    <w:basedOn w:val="a"/>
    <w:uiPriority w:val="99"/>
    <w:rsid w:val="003152A7"/>
    <w:pPr>
      <w:spacing w:before="100" w:beforeAutospacing="1" w:after="100" w:afterAutospacing="1" w:line="240" w:lineRule="auto"/>
      <w:jc w:val="left"/>
    </w:pPr>
    <w:rPr>
      <w:sz w:val="24"/>
    </w:rPr>
  </w:style>
  <w:style w:type="paragraph" w:customStyle="1" w:styleId="ConsPlusNormal">
    <w:name w:val="ConsPlusNormal"/>
    <w:uiPriority w:val="99"/>
    <w:rsid w:val="000F4F85"/>
    <w:pPr>
      <w:widowControl w:val="0"/>
      <w:autoSpaceDE w:val="0"/>
      <w:autoSpaceDN w:val="0"/>
      <w:adjustRightInd w:val="0"/>
      <w:spacing w:after="0" w:line="240" w:lineRule="auto"/>
      <w:ind w:firstLine="720"/>
    </w:pPr>
    <w:rPr>
      <w:rFonts w:ascii="Arial" w:hAnsi="Arial" w:cs="Arial"/>
      <w:sz w:val="20"/>
      <w:szCs w:val="20"/>
    </w:rPr>
  </w:style>
  <w:style w:type="paragraph" w:styleId="ad">
    <w:name w:val="Balloon Text"/>
    <w:basedOn w:val="a"/>
    <w:link w:val="ae"/>
    <w:uiPriority w:val="99"/>
    <w:semiHidden/>
    <w:rsid w:val="00AD22C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AD22C2"/>
    <w:rPr>
      <w:rFonts w:ascii="Tahoma" w:hAnsi="Tahoma" w:cs="Tahoma"/>
      <w:sz w:val="16"/>
      <w:szCs w:val="16"/>
    </w:rPr>
  </w:style>
  <w:style w:type="table" w:styleId="af">
    <w:name w:val="Table Grid"/>
    <w:basedOn w:val="a1"/>
    <w:uiPriority w:val="99"/>
    <w:rsid w:val="000F2446"/>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rsid w:val="00837E48"/>
    <w:pPr>
      <w:spacing w:after="120"/>
    </w:pPr>
  </w:style>
  <w:style w:type="character" w:customStyle="1" w:styleId="af1">
    <w:name w:val="Основной текст Знак"/>
    <w:basedOn w:val="a0"/>
    <w:link w:val="af0"/>
    <w:uiPriority w:val="99"/>
    <w:semiHidden/>
    <w:locked/>
    <w:rsid w:val="00837E48"/>
    <w:rPr>
      <w:rFonts w:cs="Times New Roman"/>
      <w:sz w:val="24"/>
      <w:szCs w:val="24"/>
    </w:rPr>
  </w:style>
  <w:style w:type="paragraph" w:customStyle="1" w:styleId="ConsPlusNonformat">
    <w:name w:val="ConsPlusNonformat"/>
    <w:uiPriority w:val="99"/>
    <w:rsid w:val="00A52F81"/>
    <w:pPr>
      <w:widowControl w:val="0"/>
      <w:autoSpaceDE w:val="0"/>
      <w:autoSpaceDN w:val="0"/>
      <w:adjustRightInd w:val="0"/>
      <w:spacing w:after="0" w:line="240" w:lineRule="auto"/>
    </w:pPr>
    <w:rPr>
      <w:rFonts w:ascii="Courier New" w:hAnsi="Courier New" w:cs="Courier New"/>
      <w:sz w:val="20"/>
      <w:szCs w:val="20"/>
    </w:rPr>
  </w:style>
  <w:style w:type="paragraph" w:styleId="af2">
    <w:name w:val="footnote text"/>
    <w:basedOn w:val="a"/>
    <w:link w:val="af3"/>
    <w:uiPriority w:val="99"/>
    <w:semiHidden/>
    <w:rsid w:val="00A96704"/>
    <w:pPr>
      <w:spacing w:line="240" w:lineRule="auto"/>
    </w:pPr>
    <w:rPr>
      <w:sz w:val="20"/>
      <w:szCs w:val="20"/>
    </w:rPr>
  </w:style>
  <w:style w:type="character" w:customStyle="1" w:styleId="af3">
    <w:name w:val="Текст сноски Знак"/>
    <w:basedOn w:val="a0"/>
    <w:link w:val="af2"/>
    <w:uiPriority w:val="99"/>
    <w:semiHidden/>
    <w:locked/>
    <w:rsid w:val="00A96704"/>
    <w:rPr>
      <w:rFonts w:cs="Times New Roman"/>
    </w:rPr>
  </w:style>
  <w:style w:type="character" w:styleId="af4">
    <w:name w:val="footnote reference"/>
    <w:basedOn w:val="a0"/>
    <w:uiPriority w:val="99"/>
    <w:semiHidden/>
    <w:rsid w:val="00A96704"/>
    <w:rPr>
      <w:rFonts w:cs="Times New Roman"/>
      <w:vertAlign w:val="superscript"/>
    </w:rPr>
  </w:style>
  <w:style w:type="character" w:styleId="af5">
    <w:name w:val="Placeholder Text"/>
    <w:basedOn w:val="a0"/>
    <w:uiPriority w:val="99"/>
    <w:semiHidden/>
    <w:rsid w:val="00840ACF"/>
    <w:rPr>
      <w:rFonts w:cs="Times New Roman"/>
      <w:color w:val="808080"/>
    </w:rPr>
  </w:style>
  <w:style w:type="paragraph" w:customStyle="1" w:styleId="Heading">
    <w:name w:val="Heading"/>
    <w:uiPriority w:val="99"/>
    <w:rsid w:val="00126200"/>
    <w:pPr>
      <w:autoSpaceDE w:val="0"/>
      <w:autoSpaceDN w:val="0"/>
      <w:adjustRightInd w:val="0"/>
      <w:spacing w:after="0" w:line="240" w:lineRule="auto"/>
    </w:pPr>
    <w:rPr>
      <w:rFonts w:ascii="Arial" w:hAnsi="Arial" w:cs="Arial"/>
      <w:b/>
      <w:bCs/>
    </w:rPr>
  </w:style>
  <w:style w:type="paragraph" w:customStyle="1" w:styleId="11">
    <w:name w:val="Абзац списка1"/>
    <w:basedOn w:val="a"/>
    <w:uiPriority w:val="99"/>
    <w:rsid w:val="003A0235"/>
    <w:pPr>
      <w:ind w:left="720"/>
    </w:pPr>
  </w:style>
  <w:style w:type="paragraph" w:customStyle="1" w:styleId="western">
    <w:name w:val="western"/>
    <w:basedOn w:val="a"/>
    <w:uiPriority w:val="99"/>
    <w:rsid w:val="00C040F7"/>
    <w:pPr>
      <w:spacing w:before="100" w:beforeAutospacing="1" w:after="115" w:line="240" w:lineRule="auto"/>
    </w:pPr>
    <w:rPr>
      <w:color w:val="000000"/>
      <w:szCs w:val="28"/>
    </w:rPr>
  </w:style>
  <w:style w:type="paragraph" w:styleId="12">
    <w:name w:val="toc 1"/>
    <w:basedOn w:val="a"/>
    <w:next w:val="a"/>
    <w:autoRedefine/>
    <w:uiPriority w:val="99"/>
    <w:rsid w:val="00C040F7"/>
    <w:pPr>
      <w:spacing w:after="100" w:line="240" w:lineRule="auto"/>
    </w:pPr>
  </w:style>
  <w:style w:type="paragraph" w:styleId="22">
    <w:name w:val="toc 2"/>
    <w:basedOn w:val="a"/>
    <w:next w:val="a"/>
    <w:autoRedefine/>
    <w:uiPriority w:val="99"/>
    <w:rsid w:val="00C040F7"/>
    <w:pPr>
      <w:spacing w:after="100" w:line="240" w:lineRule="auto"/>
      <w:ind w:left="280"/>
    </w:pPr>
  </w:style>
  <w:style w:type="paragraph" w:styleId="33">
    <w:name w:val="toc 3"/>
    <w:basedOn w:val="a"/>
    <w:next w:val="a"/>
    <w:autoRedefine/>
    <w:uiPriority w:val="99"/>
    <w:rsid w:val="00C040F7"/>
    <w:pPr>
      <w:spacing w:after="100" w:line="240" w:lineRule="auto"/>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9939">
      <w:marLeft w:val="0"/>
      <w:marRight w:val="0"/>
      <w:marTop w:val="0"/>
      <w:marBottom w:val="0"/>
      <w:divBdr>
        <w:top w:val="none" w:sz="0" w:space="0" w:color="auto"/>
        <w:left w:val="none" w:sz="0" w:space="0" w:color="auto"/>
        <w:bottom w:val="none" w:sz="0" w:space="0" w:color="auto"/>
        <w:right w:val="none" w:sz="0" w:space="0" w:color="auto"/>
      </w:divBdr>
    </w:div>
    <w:div w:id="785349940">
      <w:marLeft w:val="0"/>
      <w:marRight w:val="0"/>
      <w:marTop w:val="0"/>
      <w:marBottom w:val="0"/>
      <w:divBdr>
        <w:top w:val="none" w:sz="0" w:space="0" w:color="auto"/>
        <w:left w:val="none" w:sz="0" w:space="0" w:color="auto"/>
        <w:bottom w:val="none" w:sz="0" w:space="0" w:color="auto"/>
        <w:right w:val="none" w:sz="0" w:space="0" w:color="auto"/>
      </w:divBdr>
    </w:div>
    <w:div w:id="785349941">
      <w:marLeft w:val="0"/>
      <w:marRight w:val="0"/>
      <w:marTop w:val="0"/>
      <w:marBottom w:val="0"/>
      <w:divBdr>
        <w:top w:val="none" w:sz="0" w:space="0" w:color="auto"/>
        <w:left w:val="none" w:sz="0" w:space="0" w:color="auto"/>
        <w:bottom w:val="none" w:sz="0" w:space="0" w:color="auto"/>
        <w:right w:val="none" w:sz="0" w:space="0" w:color="auto"/>
      </w:divBdr>
    </w:div>
    <w:div w:id="785349942">
      <w:marLeft w:val="0"/>
      <w:marRight w:val="0"/>
      <w:marTop w:val="0"/>
      <w:marBottom w:val="0"/>
      <w:divBdr>
        <w:top w:val="none" w:sz="0" w:space="0" w:color="auto"/>
        <w:left w:val="none" w:sz="0" w:space="0" w:color="auto"/>
        <w:bottom w:val="none" w:sz="0" w:space="0" w:color="auto"/>
        <w:right w:val="none" w:sz="0" w:space="0" w:color="auto"/>
      </w:divBdr>
    </w:div>
    <w:div w:id="785349943">
      <w:marLeft w:val="0"/>
      <w:marRight w:val="0"/>
      <w:marTop w:val="0"/>
      <w:marBottom w:val="0"/>
      <w:divBdr>
        <w:top w:val="none" w:sz="0" w:space="0" w:color="auto"/>
        <w:left w:val="none" w:sz="0" w:space="0" w:color="auto"/>
        <w:bottom w:val="none" w:sz="0" w:space="0" w:color="auto"/>
        <w:right w:val="none" w:sz="0" w:space="0" w:color="auto"/>
      </w:divBdr>
    </w:div>
    <w:div w:id="785349944">
      <w:marLeft w:val="0"/>
      <w:marRight w:val="0"/>
      <w:marTop w:val="0"/>
      <w:marBottom w:val="0"/>
      <w:divBdr>
        <w:top w:val="none" w:sz="0" w:space="0" w:color="auto"/>
        <w:left w:val="none" w:sz="0" w:space="0" w:color="auto"/>
        <w:bottom w:val="none" w:sz="0" w:space="0" w:color="auto"/>
        <w:right w:val="none" w:sz="0" w:space="0" w:color="auto"/>
      </w:divBdr>
    </w:div>
    <w:div w:id="785349945">
      <w:marLeft w:val="0"/>
      <w:marRight w:val="0"/>
      <w:marTop w:val="0"/>
      <w:marBottom w:val="0"/>
      <w:divBdr>
        <w:top w:val="none" w:sz="0" w:space="0" w:color="auto"/>
        <w:left w:val="none" w:sz="0" w:space="0" w:color="auto"/>
        <w:bottom w:val="none" w:sz="0" w:space="0" w:color="auto"/>
        <w:right w:val="none" w:sz="0" w:space="0" w:color="auto"/>
      </w:divBdr>
    </w:div>
    <w:div w:id="1198272258">
      <w:bodyDiv w:val="1"/>
      <w:marLeft w:val="0"/>
      <w:marRight w:val="0"/>
      <w:marTop w:val="0"/>
      <w:marBottom w:val="0"/>
      <w:divBdr>
        <w:top w:val="none" w:sz="0" w:space="0" w:color="auto"/>
        <w:left w:val="none" w:sz="0" w:space="0" w:color="auto"/>
        <w:bottom w:val="none" w:sz="0" w:space="0" w:color="auto"/>
        <w:right w:val="none" w:sz="0" w:space="0" w:color="auto"/>
      </w:divBdr>
    </w:div>
    <w:div w:id="19661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ement@mco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ement@mcoz" TargetMode="External"/><Relationship Id="rId23" Type="http://schemas.openxmlformats.org/officeDocument/2006/relationships/fontTable" Target="fontTable.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2.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4BF0-E04A-480C-B265-0D2AF529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31720</Words>
  <Characters>180804</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Рома</dc:creator>
  <cp:lastModifiedBy>st-20@yandex.ru</cp:lastModifiedBy>
  <cp:revision>11</cp:revision>
  <dcterms:created xsi:type="dcterms:W3CDTF">2022-09-17T04:29:00Z</dcterms:created>
  <dcterms:modified xsi:type="dcterms:W3CDTF">2023-05-07T08:30:00Z</dcterms:modified>
</cp:coreProperties>
</file>